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AB" w:rsidRPr="00153EF4" w:rsidRDefault="00FB75E5" w:rsidP="00FB75E5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153EF4">
        <w:rPr>
          <w:rFonts w:ascii="Times New Roman" w:hAnsi="Times New Roman" w:cs="Times New Roman"/>
          <w:b/>
          <w:lang w:val="sr-Cyrl-RS"/>
        </w:rPr>
        <w:t xml:space="preserve">МОДЕЛ </w:t>
      </w:r>
      <w:r w:rsidR="002568AB" w:rsidRPr="00153EF4">
        <w:rPr>
          <w:rFonts w:ascii="Times New Roman" w:hAnsi="Times New Roman" w:cs="Times New Roman"/>
          <w:b/>
        </w:rPr>
        <w:t>УГОВОР</w:t>
      </w:r>
      <w:r w:rsidRPr="00153EF4">
        <w:rPr>
          <w:rFonts w:ascii="Times New Roman" w:hAnsi="Times New Roman" w:cs="Times New Roman"/>
          <w:b/>
          <w:lang w:val="sr-Cyrl-RS"/>
        </w:rPr>
        <w:t xml:space="preserve"> О ЈАВНОЈ НАБАВЦИ УСЛУГЕ – ИЗРАДА КОМПЛЕТНЕ УРБАНИСТИЧКО – ТЕХНИЧКЕ ДОКУМЕНТЦИЈЕ (УП, ИДР, ПГД, ПЗИ) ЗА РЕКОНСТРУКЦИЈУ И ПАРТЕРНО УРЕЂЕЊЕ ТРГА ЗОРАНА ЂИНЂИЋА НА КАТ.ПАРЦ БРОЈ 9662 КО СТАРА ПАЗОВА</w:t>
      </w:r>
    </w:p>
    <w:p w:rsidR="00FB75E5" w:rsidRPr="00153EF4" w:rsidRDefault="00FB75E5" w:rsidP="00FB75E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75E5" w:rsidRPr="00153EF4" w:rsidRDefault="00FB75E5" w:rsidP="00FB75E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B75E5" w:rsidRPr="00153EF4" w:rsidRDefault="00FB75E5" w:rsidP="00FB75E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B75E5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Број: 404-4/26-</w:t>
      </w:r>
      <w:r w:rsidRPr="00153EF4">
        <w:rPr>
          <w:rFonts w:ascii="Times New Roman" w:hAnsi="Times New Roman" w:cs="Times New Roman"/>
          <w:sz w:val="24"/>
          <w:szCs w:val="24"/>
        </w:rPr>
        <w:t>III</w:t>
      </w:r>
    </w:p>
    <w:p w:rsidR="00FB75E5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Закључен дана: __.__.2026. године, у Старој Пазови, између: </w:t>
      </w:r>
    </w:p>
    <w:p w:rsidR="00FB75E5" w:rsidRPr="00153EF4" w:rsidRDefault="00FB75E5" w:rsidP="00FB75E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  <w:lang w:val="sr-Cyrl-RS"/>
        </w:rPr>
      </w:pPr>
      <w:r w:rsidRPr="00153EF4">
        <w:rPr>
          <w:color w:val="000000"/>
        </w:rPr>
        <w:t xml:space="preserve">1. </w:t>
      </w:r>
      <w:r w:rsidRPr="00153EF4">
        <w:rPr>
          <w:lang w:val="sr-Cyrl-CS"/>
        </w:rPr>
        <w:t>Општина Стара Пазова, ул. Светосавска бр.11, Стара Пазова, којом руководи и коју представља председник Ђорђе Радиновић</w:t>
      </w:r>
      <w:r w:rsidRPr="00153EF4">
        <w:rPr>
          <w:color w:val="000000"/>
          <w:lang w:val="sr-Cyrl-RS"/>
        </w:rPr>
        <w:t xml:space="preserve"> </w:t>
      </w:r>
      <w:r w:rsidRPr="00153EF4">
        <w:rPr>
          <w:color w:val="000000"/>
        </w:rPr>
        <w:t>(</w:t>
      </w:r>
      <w:proofErr w:type="spellStart"/>
      <w:r w:rsidRPr="00153EF4">
        <w:rPr>
          <w:color w:val="000000"/>
        </w:rPr>
        <w:t>даље</w:t>
      </w:r>
      <w:proofErr w:type="spellEnd"/>
      <w:r w:rsidRPr="00153EF4">
        <w:rPr>
          <w:color w:val="000000"/>
        </w:rPr>
        <w:t>: </w:t>
      </w:r>
      <w:proofErr w:type="spellStart"/>
      <w:r w:rsidRPr="00153EF4">
        <w:rPr>
          <w:b/>
          <w:bCs/>
          <w:color w:val="000000"/>
        </w:rPr>
        <w:t>Наручилац</w:t>
      </w:r>
      <w:proofErr w:type="spellEnd"/>
      <w:r w:rsidRPr="00153EF4">
        <w:rPr>
          <w:color w:val="000000"/>
        </w:rPr>
        <w:t>) и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r w:rsidRPr="00153EF4">
        <w:rPr>
          <w:color w:val="000000"/>
        </w:rPr>
        <w:t>2. ____________________ (</w:t>
      </w:r>
      <w:proofErr w:type="spellStart"/>
      <w:r w:rsidRPr="00153EF4">
        <w:rPr>
          <w:iCs/>
          <w:color w:val="000000"/>
        </w:rPr>
        <w:t>назив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>)</w:t>
      </w:r>
      <w:r w:rsidRPr="00153EF4">
        <w:rPr>
          <w:color w:val="000000"/>
        </w:rPr>
        <w:t> </w:t>
      </w:r>
      <w:proofErr w:type="spellStart"/>
      <w:r w:rsidRPr="00153EF4">
        <w:rPr>
          <w:color w:val="000000"/>
        </w:rPr>
        <w:t>са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седиштем</w:t>
      </w:r>
      <w:proofErr w:type="spellEnd"/>
      <w:r w:rsidRPr="00153EF4">
        <w:rPr>
          <w:color w:val="000000"/>
        </w:rPr>
        <w:t xml:space="preserve"> у ____________________, ____________________ </w:t>
      </w:r>
      <w:r w:rsidRPr="00153EF4">
        <w:rPr>
          <w:iCs/>
          <w:color w:val="000000"/>
        </w:rPr>
        <w:t>(</w:t>
      </w:r>
      <w:proofErr w:type="spellStart"/>
      <w:r w:rsidRPr="00153EF4">
        <w:rPr>
          <w:iCs/>
          <w:color w:val="000000"/>
        </w:rPr>
        <w:t>адреса</w:t>
      </w:r>
      <w:proofErr w:type="spellEnd"/>
      <w:r w:rsidRPr="00153EF4">
        <w:rPr>
          <w:iCs/>
          <w:color w:val="000000"/>
        </w:rPr>
        <w:t xml:space="preserve"> </w:t>
      </w:r>
      <w:r w:rsidRPr="00153EF4">
        <w:rPr>
          <w:iCs/>
          <w:color w:val="000000"/>
          <w:lang w:val="sr-Cyrl-CS"/>
        </w:rPr>
        <w:t>извршиоца</w:t>
      </w:r>
      <w:r w:rsidRPr="00153EF4">
        <w:rPr>
          <w:iCs/>
          <w:color w:val="000000"/>
        </w:rPr>
        <w:t>),</w:t>
      </w:r>
      <w:r w:rsidRPr="00153EF4">
        <w:rPr>
          <w:color w:val="000000"/>
        </w:rPr>
        <w:t> </w:t>
      </w:r>
      <w:proofErr w:type="spellStart"/>
      <w:r w:rsidRPr="00153EF4">
        <w:rPr>
          <w:color w:val="000000"/>
        </w:rPr>
        <w:t>матични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број</w:t>
      </w:r>
      <w:proofErr w:type="spellEnd"/>
      <w:r w:rsidRPr="00153EF4">
        <w:rPr>
          <w:color w:val="000000"/>
        </w:rPr>
        <w:t xml:space="preserve">: ____________________, ПИБ: ____________________, </w:t>
      </w:r>
      <w:proofErr w:type="spellStart"/>
      <w:r w:rsidRPr="00153EF4">
        <w:rPr>
          <w:color w:val="000000"/>
        </w:rPr>
        <w:t>текући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рачун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број</w:t>
      </w:r>
      <w:proofErr w:type="spellEnd"/>
      <w:r w:rsidRPr="00153EF4">
        <w:rPr>
          <w:color w:val="000000"/>
        </w:rPr>
        <w:t xml:space="preserve">: ____________________, </w:t>
      </w:r>
      <w:proofErr w:type="spellStart"/>
      <w:r w:rsidRPr="00153EF4">
        <w:rPr>
          <w:color w:val="000000"/>
        </w:rPr>
        <w:t>који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се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води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код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банке</w:t>
      </w:r>
      <w:proofErr w:type="spellEnd"/>
      <w:r w:rsidRPr="00153EF4">
        <w:rPr>
          <w:color w:val="000000"/>
        </w:rPr>
        <w:t xml:space="preserve"> ____________________, </w:t>
      </w:r>
      <w:proofErr w:type="spellStart"/>
      <w:r w:rsidRPr="00153EF4">
        <w:rPr>
          <w:color w:val="000000"/>
        </w:rPr>
        <w:t>које</w:t>
      </w:r>
      <w:proofErr w:type="spellEnd"/>
      <w:r w:rsidRPr="00153EF4">
        <w:rPr>
          <w:color w:val="000000"/>
        </w:rPr>
        <w:t xml:space="preserve"> </w:t>
      </w:r>
      <w:proofErr w:type="spellStart"/>
      <w:r w:rsidRPr="00153EF4">
        <w:rPr>
          <w:color w:val="000000"/>
        </w:rPr>
        <w:t>заступа</w:t>
      </w:r>
      <w:proofErr w:type="spellEnd"/>
      <w:r w:rsidRPr="00153EF4">
        <w:rPr>
          <w:color w:val="000000"/>
        </w:rPr>
        <w:t xml:space="preserve"> ____________________ (</w:t>
      </w:r>
      <w:proofErr w:type="spellStart"/>
      <w:r w:rsidRPr="00153EF4">
        <w:rPr>
          <w:iCs/>
          <w:color w:val="000000"/>
        </w:rPr>
        <w:t>функција</w:t>
      </w:r>
      <w:proofErr w:type="spellEnd"/>
      <w:r w:rsidRPr="00153EF4">
        <w:rPr>
          <w:iCs/>
          <w:color w:val="000000"/>
        </w:rPr>
        <w:t xml:space="preserve"> и </w:t>
      </w:r>
      <w:proofErr w:type="spellStart"/>
      <w:r w:rsidRPr="00153EF4">
        <w:rPr>
          <w:iCs/>
          <w:color w:val="000000"/>
        </w:rPr>
        <w:t>име</w:t>
      </w:r>
      <w:proofErr w:type="spellEnd"/>
      <w:r w:rsidRPr="00153EF4">
        <w:rPr>
          <w:iCs/>
          <w:color w:val="000000"/>
        </w:rPr>
        <w:t xml:space="preserve"> и </w:t>
      </w:r>
      <w:proofErr w:type="spellStart"/>
      <w:r w:rsidRPr="00153EF4">
        <w:rPr>
          <w:iCs/>
          <w:color w:val="000000"/>
        </w:rPr>
        <w:t>презиме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одговорног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лица</w:t>
      </w:r>
      <w:proofErr w:type="spellEnd"/>
      <w:r w:rsidRPr="00153EF4">
        <w:rPr>
          <w:iCs/>
          <w:color w:val="000000"/>
        </w:rPr>
        <w:t>,</w:t>
      </w:r>
      <w:r w:rsidRPr="00153EF4">
        <w:rPr>
          <w:color w:val="000000"/>
        </w:rPr>
        <w:t> </w:t>
      </w:r>
      <w:proofErr w:type="spellStart"/>
      <w:r w:rsidRPr="00153EF4">
        <w:rPr>
          <w:color w:val="000000"/>
        </w:rPr>
        <w:t>даље</w:t>
      </w:r>
      <w:proofErr w:type="spellEnd"/>
      <w:r w:rsidRPr="00153EF4">
        <w:rPr>
          <w:color w:val="000000"/>
        </w:rPr>
        <w:t>: </w:t>
      </w:r>
      <w:r w:rsidRPr="00153EF4">
        <w:rPr>
          <w:b/>
          <w:bCs/>
          <w:color w:val="000000"/>
          <w:lang w:val="sr-Cyrl-CS"/>
        </w:rPr>
        <w:t>Извршилац</w:t>
      </w:r>
      <w:r w:rsidRPr="00153EF4">
        <w:rPr>
          <w:color w:val="000000"/>
        </w:rPr>
        <w:t>)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r w:rsidRPr="00153EF4">
        <w:rPr>
          <w:color w:val="000000"/>
        </w:rPr>
        <w:t> 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r w:rsidRPr="00153EF4">
        <w:rPr>
          <w:iCs/>
          <w:color w:val="000000"/>
        </w:rPr>
        <w:t>(</w:t>
      </w:r>
      <w:proofErr w:type="spellStart"/>
      <w:r w:rsidRPr="00153EF4">
        <w:rPr>
          <w:iCs/>
          <w:color w:val="000000"/>
        </w:rPr>
        <w:t>Алтернатива</w:t>
      </w:r>
      <w:proofErr w:type="spellEnd"/>
      <w:r w:rsidRPr="00153EF4">
        <w:rPr>
          <w:iCs/>
          <w:color w:val="000000"/>
        </w:rPr>
        <w:t xml:space="preserve"> - </w:t>
      </w:r>
      <w:proofErr w:type="spellStart"/>
      <w:r w:rsidRPr="00153EF4">
        <w:rPr>
          <w:iCs/>
          <w:color w:val="000000"/>
        </w:rPr>
        <w:t>ако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споразум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закључује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групом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, </w:t>
      </w:r>
      <w:proofErr w:type="spellStart"/>
      <w:r w:rsidRPr="00153EF4">
        <w:rPr>
          <w:iCs/>
          <w:color w:val="000000"/>
        </w:rPr>
        <w:t>или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су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ангажовани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подизвођачи</w:t>
      </w:r>
      <w:proofErr w:type="spellEnd"/>
      <w:r w:rsidRPr="00153EF4">
        <w:rPr>
          <w:color w:val="000000"/>
        </w:rPr>
        <w:t>: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proofErr w:type="gramStart"/>
      <w:r w:rsidRPr="00153EF4">
        <w:rPr>
          <w:iCs/>
          <w:color w:val="000000"/>
        </w:rPr>
        <w:t>2/1)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из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>улица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бр.</w:t>
      </w:r>
      <w:proofErr w:type="gramEnd"/>
      <w:r w:rsidRPr="00153EF4">
        <w:rPr>
          <w:iCs/>
          <w:color w:val="000000"/>
        </w:rPr>
        <w:t xml:space="preserve"> _____, ПИБ: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матични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број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које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заступа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 xml:space="preserve">а </w:t>
      </w:r>
      <w:proofErr w:type="spellStart"/>
      <w:r w:rsidRPr="00153EF4">
        <w:rPr>
          <w:iCs/>
          <w:color w:val="000000"/>
        </w:rPr>
        <w:t>који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наступа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као</w:t>
      </w:r>
      <w:proofErr w:type="spellEnd"/>
      <w:r w:rsidRPr="00153EF4">
        <w:rPr>
          <w:iCs/>
          <w:color w:val="000000"/>
        </w:rPr>
        <w:t xml:space="preserve"> а) </w:t>
      </w:r>
      <w:proofErr w:type="spellStart"/>
      <w:r w:rsidRPr="00153EF4">
        <w:rPr>
          <w:iCs/>
          <w:color w:val="000000"/>
        </w:rPr>
        <w:t>члан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, б) </w:t>
      </w:r>
      <w:proofErr w:type="spellStart"/>
      <w:r w:rsidRPr="00153EF4">
        <w:rPr>
          <w:iCs/>
          <w:color w:val="000000"/>
        </w:rPr>
        <w:t>подизвођач</w:t>
      </w:r>
      <w:proofErr w:type="spellEnd"/>
      <w:r w:rsidRPr="00153EF4">
        <w:rPr>
          <w:iCs/>
          <w:color w:val="000000"/>
        </w:rPr>
        <w:t xml:space="preserve"> (</w:t>
      </w:r>
      <w:proofErr w:type="spellStart"/>
      <w:r w:rsidRPr="00153EF4">
        <w:rPr>
          <w:iCs/>
          <w:color w:val="000000"/>
        </w:rPr>
        <w:t>заокружити</w:t>
      </w:r>
      <w:proofErr w:type="spellEnd"/>
      <w:r w:rsidRPr="00153EF4">
        <w:rPr>
          <w:iCs/>
          <w:color w:val="000000"/>
        </w:rPr>
        <w:t xml:space="preserve"> а </w:t>
      </w:r>
      <w:proofErr w:type="spellStart"/>
      <w:r w:rsidRPr="00153EF4">
        <w:rPr>
          <w:iCs/>
          <w:color w:val="000000"/>
        </w:rPr>
        <w:t>или</w:t>
      </w:r>
      <w:proofErr w:type="spellEnd"/>
      <w:r w:rsidRPr="00153EF4">
        <w:rPr>
          <w:iCs/>
          <w:color w:val="000000"/>
        </w:rPr>
        <w:t xml:space="preserve"> б </w:t>
      </w:r>
      <w:proofErr w:type="spellStart"/>
      <w:r w:rsidRPr="00153EF4">
        <w:rPr>
          <w:iCs/>
          <w:color w:val="000000"/>
        </w:rPr>
        <w:t>сходно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статусу</w:t>
      </w:r>
      <w:proofErr w:type="spellEnd"/>
      <w:r w:rsidRPr="00153EF4">
        <w:rPr>
          <w:iCs/>
          <w:color w:val="000000"/>
        </w:rPr>
        <w:t>),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proofErr w:type="gramStart"/>
      <w:r w:rsidRPr="00153EF4">
        <w:rPr>
          <w:iCs/>
          <w:color w:val="000000"/>
        </w:rPr>
        <w:t>2/2)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из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>улица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бр.</w:t>
      </w:r>
      <w:proofErr w:type="gramEnd"/>
      <w:r w:rsidRPr="00153EF4">
        <w:rPr>
          <w:iCs/>
          <w:color w:val="000000"/>
        </w:rPr>
        <w:t xml:space="preserve"> _____, ПИБ: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матични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број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које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заступа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 xml:space="preserve">а </w:t>
      </w:r>
      <w:proofErr w:type="spellStart"/>
      <w:r w:rsidRPr="00153EF4">
        <w:rPr>
          <w:iCs/>
          <w:color w:val="000000"/>
        </w:rPr>
        <w:t>који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наступа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као</w:t>
      </w:r>
      <w:proofErr w:type="spellEnd"/>
      <w:r w:rsidRPr="00153EF4">
        <w:rPr>
          <w:iCs/>
          <w:color w:val="000000"/>
        </w:rPr>
        <w:t xml:space="preserve"> а) </w:t>
      </w:r>
      <w:proofErr w:type="spellStart"/>
      <w:r w:rsidRPr="00153EF4">
        <w:rPr>
          <w:iCs/>
          <w:color w:val="000000"/>
        </w:rPr>
        <w:t>члан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, б) </w:t>
      </w:r>
      <w:proofErr w:type="spellStart"/>
      <w:r w:rsidRPr="00153EF4">
        <w:rPr>
          <w:iCs/>
          <w:color w:val="000000"/>
        </w:rPr>
        <w:t>подизвођач</w:t>
      </w:r>
      <w:proofErr w:type="spellEnd"/>
      <w:r w:rsidRPr="00153EF4">
        <w:rPr>
          <w:iCs/>
          <w:color w:val="000000"/>
        </w:rPr>
        <w:t xml:space="preserve"> (</w:t>
      </w:r>
      <w:proofErr w:type="spellStart"/>
      <w:r w:rsidRPr="00153EF4">
        <w:rPr>
          <w:iCs/>
          <w:color w:val="000000"/>
        </w:rPr>
        <w:t>заокружити</w:t>
      </w:r>
      <w:proofErr w:type="spellEnd"/>
      <w:r w:rsidRPr="00153EF4">
        <w:rPr>
          <w:iCs/>
          <w:color w:val="000000"/>
        </w:rPr>
        <w:t xml:space="preserve"> а </w:t>
      </w:r>
      <w:proofErr w:type="spellStart"/>
      <w:r w:rsidRPr="00153EF4">
        <w:rPr>
          <w:iCs/>
          <w:color w:val="000000"/>
        </w:rPr>
        <w:t>или</w:t>
      </w:r>
      <w:proofErr w:type="spellEnd"/>
      <w:r w:rsidRPr="00153EF4">
        <w:rPr>
          <w:iCs/>
          <w:color w:val="000000"/>
        </w:rPr>
        <w:t xml:space="preserve"> б </w:t>
      </w:r>
      <w:proofErr w:type="spellStart"/>
      <w:r w:rsidRPr="00153EF4">
        <w:rPr>
          <w:iCs/>
          <w:color w:val="000000"/>
        </w:rPr>
        <w:t>сходно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статусу</w:t>
      </w:r>
      <w:proofErr w:type="spellEnd"/>
      <w:r w:rsidRPr="00153EF4">
        <w:rPr>
          <w:iCs/>
          <w:color w:val="000000"/>
        </w:rPr>
        <w:t>),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proofErr w:type="gramStart"/>
      <w:r w:rsidRPr="00153EF4">
        <w:rPr>
          <w:iCs/>
          <w:color w:val="000000"/>
        </w:rPr>
        <w:t>2/3)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из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>улица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бр.</w:t>
      </w:r>
      <w:proofErr w:type="gramEnd"/>
      <w:r w:rsidRPr="00153EF4">
        <w:rPr>
          <w:iCs/>
          <w:color w:val="000000"/>
        </w:rPr>
        <w:t xml:space="preserve"> _____, ПИБ: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матични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број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које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заступа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 xml:space="preserve">а </w:t>
      </w:r>
      <w:proofErr w:type="spellStart"/>
      <w:r w:rsidRPr="00153EF4">
        <w:rPr>
          <w:iCs/>
          <w:color w:val="000000"/>
        </w:rPr>
        <w:t>који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наступа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као</w:t>
      </w:r>
      <w:proofErr w:type="spellEnd"/>
      <w:r w:rsidRPr="00153EF4">
        <w:rPr>
          <w:iCs/>
          <w:color w:val="000000"/>
        </w:rPr>
        <w:t xml:space="preserve"> а) </w:t>
      </w:r>
      <w:proofErr w:type="spellStart"/>
      <w:r w:rsidRPr="00153EF4">
        <w:rPr>
          <w:iCs/>
          <w:color w:val="000000"/>
        </w:rPr>
        <w:t>члан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, б) </w:t>
      </w:r>
      <w:proofErr w:type="spellStart"/>
      <w:r w:rsidRPr="00153EF4">
        <w:rPr>
          <w:iCs/>
          <w:color w:val="000000"/>
        </w:rPr>
        <w:t>подизвођач</w:t>
      </w:r>
      <w:proofErr w:type="spellEnd"/>
      <w:r w:rsidRPr="00153EF4">
        <w:rPr>
          <w:iCs/>
          <w:color w:val="000000"/>
        </w:rPr>
        <w:t xml:space="preserve"> (</w:t>
      </w:r>
      <w:proofErr w:type="spellStart"/>
      <w:r w:rsidRPr="00153EF4">
        <w:rPr>
          <w:iCs/>
          <w:color w:val="000000"/>
        </w:rPr>
        <w:t>заокружити</w:t>
      </w:r>
      <w:proofErr w:type="spellEnd"/>
      <w:r w:rsidRPr="00153EF4">
        <w:rPr>
          <w:iCs/>
          <w:color w:val="000000"/>
        </w:rPr>
        <w:t xml:space="preserve"> а </w:t>
      </w:r>
      <w:proofErr w:type="spellStart"/>
      <w:r w:rsidRPr="00153EF4">
        <w:rPr>
          <w:iCs/>
          <w:color w:val="000000"/>
        </w:rPr>
        <w:t>или</w:t>
      </w:r>
      <w:proofErr w:type="spellEnd"/>
      <w:r w:rsidRPr="00153EF4">
        <w:rPr>
          <w:iCs/>
          <w:color w:val="000000"/>
        </w:rPr>
        <w:t xml:space="preserve"> б </w:t>
      </w:r>
      <w:proofErr w:type="spellStart"/>
      <w:r w:rsidRPr="00153EF4">
        <w:rPr>
          <w:iCs/>
          <w:color w:val="000000"/>
        </w:rPr>
        <w:t>сходно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статусу</w:t>
      </w:r>
      <w:proofErr w:type="spellEnd"/>
      <w:r w:rsidRPr="00153EF4">
        <w:rPr>
          <w:iCs/>
          <w:color w:val="000000"/>
        </w:rPr>
        <w:t>),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proofErr w:type="gramStart"/>
      <w:r w:rsidRPr="00153EF4">
        <w:rPr>
          <w:iCs/>
          <w:color w:val="000000"/>
        </w:rPr>
        <w:t>2/4)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из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>улица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бр.</w:t>
      </w:r>
      <w:proofErr w:type="gramEnd"/>
      <w:r w:rsidRPr="00153EF4">
        <w:rPr>
          <w:iCs/>
          <w:color w:val="000000"/>
        </w:rPr>
        <w:t xml:space="preserve"> _____, ПИБ: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матични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број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које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заступа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 xml:space="preserve">а </w:t>
      </w:r>
      <w:proofErr w:type="spellStart"/>
      <w:r w:rsidRPr="00153EF4">
        <w:rPr>
          <w:iCs/>
          <w:color w:val="000000"/>
        </w:rPr>
        <w:t>који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наступа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као</w:t>
      </w:r>
      <w:proofErr w:type="spellEnd"/>
      <w:r w:rsidRPr="00153EF4">
        <w:rPr>
          <w:iCs/>
          <w:color w:val="000000"/>
        </w:rPr>
        <w:t xml:space="preserve"> а) </w:t>
      </w:r>
      <w:proofErr w:type="spellStart"/>
      <w:r w:rsidRPr="00153EF4">
        <w:rPr>
          <w:iCs/>
          <w:color w:val="000000"/>
        </w:rPr>
        <w:t>члан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, б) </w:t>
      </w:r>
      <w:proofErr w:type="spellStart"/>
      <w:r w:rsidRPr="00153EF4">
        <w:rPr>
          <w:iCs/>
          <w:color w:val="000000"/>
        </w:rPr>
        <w:t>подизвођач</w:t>
      </w:r>
      <w:proofErr w:type="spellEnd"/>
      <w:r w:rsidRPr="00153EF4">
        <w:rPr>
          <w:iCs/>
          <w:color w:val="000000"/>
        </w:rPr>
        <w:t xml:space="preserve"> (</w:t>
      </w:r>
      <w:proofErr w:type="spellStart"/>
      <w:r w:rsidRPr="00153EF4">
        <w:rPr>
          <w:iCs/>
          <w:color w:val="000000"/>
        </w:rPr>
        <w:t>заокружити</w:t>
      </w:r>
      <w:proofErr w:type="spellEnd"/>
      <w:r w:rsidRPr="00153EF4">
        <w:rPr>
          <w:iCs/>
          <w:color w:val="000000"/>
        </w:rPr>
        <w:t xml:space="preserve"> а </w:t>
      </w:r>
      <w:proofErr w:type="spellStart"/>
      <w:r w:rsidRPr="00153EF4">
        <w:rPr>
          <w:iCs/>
          <w:color w:val="000000"/>
        </w:rPr>
        <w:t>или</w:t>
      </w:r>
      <w:proofErr w:type="spellEnd"/>
      <w:r w:rsidRPr="00153EF4">
        <w:rPr>
          <w:iCs/>
          <w:color w:val="000000"/>
        </w:rPr>
        <w:t xml:space="preserve"> б </w:t>
      </w:r>
      <w:proofErr w:type="spellStart"/>
      <w:r w:rsidRPr="00153EF4">
        <w:rPr>
          <w:iCs/>
          <w:color w:val="000000"/>
        </w:rPr>
        <w:t>сходно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статусу</w:t>
      </w:r>
      <w:proofErr w:type="spellEnd"/>
      <w:r w:rsidRPr="00153EF4">
        <w:rPr>
          <w:iCs/>
          <w:color w:val="000000"/>
        </w:rPr>
        <w:t>),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proofErr w:type="gramStart"/>
      <w:r w:rsidRPr="00153EF4">
        <w:rPr>
          <w:iCs/>
          <w:color w:val="000000"/>
        </w:rPr>
        <w:t>2/5)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из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>улица </w:t>
      </w:r>
      <w:r w:rsidRPr="00153EF4">
        <w:rPr>
          <w:color w:val="000000"/>
        </w:rPr>
        <w:t>____________________ </w:t>
      </w:r>
      <w:r w:rsidRPr="00153EF4">
        <w:rPr>
          <w:iCs/>
          <w:color w:val="000000"/>
        </w:rPr>
        <w:t>бр.</w:t>
      </w:r>
      <w:proofErr w:type="gramEnd"/>
      <w:r w:rsidRPr="00153EF4">
        <w:rPr>
          <w:iCs/>
          <w:color w:val="000000"/>
        </w:rPr>
        <w:t xml:space="preserve"> _____, ПИБ: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матични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број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proofErr w:type="spellStart"/>
      <w:r w:rsidRPr="00153EF4">
        <w:rPr>
          <w:iCs/>
          <w:color w:val="000000"/>
        </w:rPr>
        <w:t>које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заступа</w:t>
      </w:r>
      <w:proofErr w:type="spellEnd"/>
      <w:r w:rsidRPr="00153EF4">
        <w:rPr>
          <w:iCs/>
          <w:color w:val="000000"/>
        </w:rPr>
        <w:t> </w:t>
      </w:r>
      <w:r w:rsidRPr="00153EF4">
        <w:rPr>
          <w:color w:val="000000"/>
        </w:rPr>
        <w:t>____________________, </w:t>
      </w:r>
      <w:r w:rsidRPr="00153EF4">
        <w:rPr>
          <w:iCs/>
          <w:color w:val="000000"/>
        </w:rPr>
        <w:t xml:space="preserve">а </w:t>
      </w:r>
      <w:proofErr w:type="spellStart"/>
      <w:r w:rsidRPr="00153EF4">
        <w:rPr>
          <w:iCs/>
          <w:color w:val="000000"/>
        </w:rPr>
        <w:t>који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наступа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као</w:t>
      </w:r>
      <w:proofErr w:type="spellEnd"/>
      <w:r w:rsidRPr="00153EF4">
        <w:rPr>
          <w:iCs/>
          <w:color w:val="000000"/>
        </w:rPr>
        <w:t xml:space="preserve"> а) </w:t>
      </w:r>
      <w:proofErr w:type="spellStart"/>
      <w:r w:rsidRPr="00153EF4">
        <w:rPr>
          <w:iCs/>
          <w:color w:val="000000"/>
        </w:rPr>
        <w:t>члан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, б) </w:t>
      </w:r>
      <w:proofErr w:type="spellStart"/>
      <w:r w:rsidRPr="00153EF4">
        <w:rPr>
          <w:iCs/>
          <w:color w:val="000000"/>
        </w:rPr>
        <w:t>подизвођач</w:t>
      </w:r>
      <w:proofErr w:type="spellEnd"/>
      <w:r w:rsidRPr="00153EF4">
        <w:rPr>
          <w:iCs/>
          <w:color w:val="000000"/>
        </w:rPr>
        <w:t xml:space="preserve"> (</w:t>
      </w:r>
      <w:proofErr w:type="spellStart"/>
      <w:r w:rsidRPr="00153EF4">
        <w:rPr>
          <w:iCs/>
          <w:color w:val="000000"/>
        </w:rPr>
        <w:t>заокружити</w:t>
      </w:r>
      <w:proofErr w:type="spellEnd"/>
      <w:r w:rsidRPr="00153EF4">
        <w:rPr>
          <w:iCs/>
          <w:color w:val="000000"/>
        </w:rPr>
        <w:t xml:space="preserve"> а </w:t>
      </w:r>
      <w:proofErr w:type="spellStart"/>
      <w:r w:rsidRPr="00153EF4">
        <w:rPr>
          <w:iCs/>
          <w:color w:val="000000"/>
        </w:rPr>
        <w:t>или</w:t>
      </w:r>
      <w:proofErr w:type="spellEnd"/>
      <w:r w:rsidRPr="00153EF4">
        <w:rPr>
          <w:iCs/>
          <w:color w:val="000000"/>
        </w:rPr>
        <w:t xml:space="preserve"> б </w:t>
      </w:r>
      <w:proofErr w:type="spellStart"/>
      <w:r w:rsidRPr="00153EF4">
        <w:rPr>
          <w:iCs/>
          <w:color w:val="000000"/>
        </w:rPr>
        <w:t>сходно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статусу</w:t>
      </w:r>
      <w:proofErr w:type="spellEnd"/>
      <w:r w:rsidRPr="00153EF4">
        <w:rPr>
          <w:iCs/>
          <w:color w:val="000000"/>
        </w:rPr>
        <w:t>)</w:t>
      </w:r>
    </w:p>
    <w:p w:rsidR="00FB75E5" w:rsidRPr="00153EF4" w:rsidRDefault="00FB75E5" w:rsidP="00FB75E5">
      <w:pPr>
        <w:shd w:val="clear" w:color="auto" w:fill="FFFFFF"/>
        <w:spacing w:before="48" w:after="48"/>
        <w:rPr>
          <w:color w:val="000000"/>
        </w:rPr>
      </w:pPr>
      <w:r w:rsidRPr="00153EF4">
        <w:rPr>
          <w:iCs/>
          <w:color w:val="000000"/>
        </w:rPr>
        <w:t>(</w:t>
      </w:r>
      <w:proofErr w:type="spellStart"/>
      <w:r w:rsidRPr="00153EF4">
        <w:rPr>
          <w:iCs/>
          <w:color w:val="000000"/>
        </w:rPr>
        <w:t>Напомена</w:t>
      </w:r>
      <w:proofErr w:type="spellEnd"/>
      <w:r w:rsidRPr="00153EF4">
        <w:rPr>
          <w:iCs/>
          <w:color w:val="000000"/>
        </w:rPr>
        <w:t>:</w:t>
      </w:r>
    </w:p>
    <w:p w:rsidR="002568AB" w:rsidRPr="00153EF4" w:rsidRDefault="00FB75E5" w:rsidP="00153EF4">
      <w:pPr>
        <w:shd w:val="clear" w:color="auto" w:fill="FFFFFF"/>
        <w:spacing w:before="48" w:after="48"/>
        <w:rPr>
          <w:color w:val="000000"/>
          <w:lang w:val="sr-Cyrl-RS"/>
        </w:rPr>
      </w:pPr>
      <w:proofErr w:type="spellStart"/>
      <w:proofErr w:type="gramStart"/>
      <w:r w:rsidRPr="00153EF4">
        <w:rPr>
          <w:iCs/>
          <w:color w:val="000000"/>
        </w:rPr>
        <w:t>Позиције</w:t>
      </w:r>
      <w:proofErr w:type="spellEnd"/>
      <w:r w:rsidRPr="00153EF4">
        <w:rPr>
          <w:iCs/>
          <w:color w:val="000000"/>
        </w:rPr>
        <w:t xml:space="preserve"> 2/1, 2/2, 2/3, 2/4 и 2/5 </w:t>
      </w:r>
      <w:proofErr w:type="spellStart"/>
      <w:r w:rsidRPr="00153EF4">
        <w:rPr>
          <w:iCs/>
          <w:color w:val="000000"/>
        </w:rPr>
        <w:t>попуњавају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чланови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 у </w:t>
      </w:r>
      <w:proofErr w:type="spellStart"/>
      <w:r w:rsidRPr="00153EF4">
        <w:rPr>
          <w:iCs/>
          <w:color w:val="000000"/>
        </w:rPr>
        <w:t>случају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да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понуду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подноси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, </w:t>
      </w:r>
      <w:proofErr w:type="spellStart"/>
      <w:r w:rsidRPr="00153EF4">
        <w:rPr>
          <w:iCs/>
          <w:color w:val="000000"/>
        </w:rPr>
        <w:t>односно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подизвођач</w:t>
      </w:r>
      <w:proofErr w:type="spellEnd"/>
      <w:r w:rsidRPr="00153EF4">
        <w:rPr>
          <w:iCs/>
          <w:color w:val="000000"/>
        </w:rPr>
        <w:t xml:space="preserve">/и </w:t>
      </w:r>
      <w:proofErr w:type="spellStart"/>
      <w:r w:rsidRPr="00153EF4">
        <w:rPr>
          <w:iCs/>
          <w:color w:val="000000"/>
        </w:rPr>
        <w:t>уколико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је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ангажован</w:t>
      </w:r>
      <w:proofErr w:type="spellEnd"/>
      <w:r w:rsidRPr="00153EF4">
        <w:rPr>
          <w:iCs/>
          <w:color w:val="000000"/>
        </w:rPr>
        <w:t>.</w:t>
      </w:r>
      <w:proofErr w:type="gramEnd"/>
      <w:r w:rsidRPr="00153EF4">
        <w:rPr>
          <w:iCs/>
          <w:color w:val="000000"/>
        </w:rPr>
        <w:t xml:space="preserve"> </w:t>
      </w:r>
      <w:proofErr w:type="gramStart"/>
      <w:r w:rsidRPr="00153EF4">
        <w:rPr>
          <w:iCs/>
          <w:color w:val="000000"/>
        </w:rPr>
        <w:t xml:space="preserve">У </w:t>
      </w:r>
      <w:proofErr w:type="spellStart"/>
      <w:r w:rsidRPr="00153EF4">
        <w:rPr>
          <w:iCs/>
          <w:color w:val="000000"/>
        </w:rPr>
        <w:t>том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случају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треба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да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назначе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свој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статус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заокруживањем</w:t>
      </w:r>
      <w:proofErr w:type="spellEnd"/>
      <w:r w:rsidRPr="00153EF4">
        <w:rPr>
          <w:iCs/>
          <w:color w:val="000000"/>
        </w:rPr>
        <w:t xml:space="preserve"> а) </w:t>
      </w:r>
      <w:proofErr w:type="spellStart"/>
      <w:r w:rsidRPr="00153EF4">
        <w:rPr>
          <w:iCs/>
          <w:color w:val="000000"/>
        </w:rPr>
        <w:t>или</w:t>
      </w:r>
      <w:proofErr w:type="spellEnd"/>
      <w:r w:rsidRPr="00153EF4">
        <w:rPr>
          <w:iCs/>
          <w:color w:val="000000"/>
        </w:rPr>
        <w:t xml:space="preserve"> б).</w:t>
      </w:r>
      <w:proofErr w:type="gramEnd"/>
      <w:r w:rsidRPr="00153EF4">
        <w:rPr>
          <w:iCs/>
          <w:color w:val="000000"/>
        </w:rPr>
        <w:t xml:space="preserve"> </w:t>
      </w:r>
      <w:proofErr w:type="gramStart"/>
      <w:r w:rsidRPr="00153EF4">
        <w:rPr>
          <w:iCs/>
          <w:color w:val="000000"/>
        </w:rPr>
        <w:t xml:space="preserve">У </w:t>
      </w:r>
      <w:proofErr w:type="spellStart"/>
      <w:r w:rsidRPr="00153EF4">
        <w:rPr>
          <w:iCs/>
          <w:color w:val="000000"/>
        </w:rPr>
        <w:t>случају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подношења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понуде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од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стране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групе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понуђача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подаци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за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носиоца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посла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се</w:t>
      </w:r>
      <w:proofErr w:type="spellEnd"/>
      <w:r w:rsidRPr="00153EF4">
        <w:rPr>
          <w:iCs/>
          <w:color w:val="000000"/>
        </w:rPr>
        <w:t xml:space="preserve"> </w:t>
      </w:r>
      <w:proofErr w:type="spellStart"/>
      <w:r w:rsidRPr="00153EF4">
        <w:rPr>
          <w:iCs/>
          <w:color w:val="000000"/>
        </w:rPr>
        <w:t>уписују</w:t>
      </w:r>
      <w:proofErr w:type="spellEnd"/>
      <w:r w:rsidRPr="00153EF4">
        <w:rPr>
          <w:iCs/>
          <w:color w:val="000000"/>
        </w:rPr>
        <w:t xml:space="preserve"> у </w:t>
      </w:r>
      <w:proofErr w:type="spellStart"/>
      <w:r w:rsidRPr="00153EF4">
        <w:rPr>
          <w:iCs/>
          <w:color w:val="000000"/>
        </w:rPr>
        <w:t>позицију</w:t>
      </w:r>
      <w:proofErr w:type="spellEnd"/>
      <w:r w:rsidRPr="00153EF4">
        <w:rPr>
          <w:iCs/>
          <w:color w:val="000000"/>
        </w:rPr>
        <w:t xml:space="preserve"> 2.)</w:t>
      </w:r>
      <w:proofErr w:type="gramEnd"/>
    </w:p>
    <w:p w:rsidR="002568AB" w:rsidRPr="00153EF4" w:rsidRDefault="002568AB" w:rsidP="002568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2568AB" w:rsidRPr="00153EF4" w:rsidRDefault="002568AB" w:rsidP="002568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</w:p>
    <w:p w:rsidR="002568AB" w:rsidRPr="00153EF4" w:rsidRDefault="002568AB" w:rsidP="002568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AB" w:rsidRPr="00153EF4" w:rsidRDefault="002568AB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FB75E5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E5" w:rsidRPr="00153EF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FB75E5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E5" w:rsidRPr="00153EF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FB75E5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E5" w:rsidRPr="00153EF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B75E5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E5" w:rsidRPr="00153EF4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="00FB75E5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5E5" w:rsidRPr="00153EF4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FB75E5"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 – израде комплетне урбанистичко-техничке документације (уп, идр, пгд, пзи) за реконструкцију и партерно уређење Трга Зорана Ђинђића на кат.парц.број 9662 КО Стара Пазова односно: </w:t>
      </w:r>
    </w:p>
    <w:p w:rsidR="002568AB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уређења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трга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идејног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грађевинску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(ПГД),</w:t>
      </w:r>
    </w:p>
    <w:p w:rsidR="002568AB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(ПЗИ),</w:t>
      </w:r>
    </w:p>
    <w:p w:rsidR="002568AB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елабората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геодетских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подлога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(КТП,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синхрон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),</w:t>
      </w:r>
    </w:p>
    <w:p w:rsidR="002568AB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прибављања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имаоца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у ЦЕОП-у,</w:t>
      </w:r>
    </w:p>
    <w:p w:rsidR="002568AB" w:rsidRPr="00153EF4" w:rsidRDefault="002568AB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EF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понудом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Извршиоца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.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68AB" w:rsidRPr="00153EF4" w:rsidRDefault="002568AB" w:rsidP="00FB75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568AB" w:rsidRPr="00153EF4" w:rsidRDefault="002568AB" w:rsidP="00FB75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Обим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</w:p>
    <w:p w:rsidR="00FB75E5" w:rsidRPr="00153EF4" w:rsidRDefault="00FB75E5" w:rsidP="00FB75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75E5" w:rsidRPr="00153EF4" w:rsidRDefault="002568AB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комплетну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обухвата:</w:t>
      </w:r>
      <w:proofErr w:type="spellEnd"/>
    </w:p>
    <w:p w:rsidR="00FB75E5" w:rsidRPr="00153EF4" w:rsidRDefault="00FB75E5" w:rsidP="00FB75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Pr="00153EF4">
        <w:rPr>
          <w:rFonts w:ascii="Times New Roman" w:eastAsia="Times New Roman" w:hAnsi="Times New Roman" w:cs="Times New Roman"/>
          <w:sz w:val="24"/>
          <w:szCs w:val="24"/>
          <w:lang w:eastAsia="sr-Cyrl-RS"/>
        </w:rPr>
        <w:t>Број</w:t>
      </w:r>
      <w:proofErr w:type="spellEnd"/>
      <w:r w:rsidRPr="00153EF4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“0” </w:t>
      </w:r>
      <w:r w:rsidRPr="00153EF4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Главна</w:t>
      </w:r>
      <w:r w:rsidRPr="00153EF4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proofErr w:type="spellStart"/>
      <w:r w:rsidRPr="00153EF4">
        <w:rPr>
          <w:rFonts w:ascii="Times New Roman" w:eastAsia="Times New Roman" w:hAnsi="Times New Roman" w:cs="Times New Roman"/>
          <w:sz w:val="24"/>
          <w:szCs w:val="24"/>
          <w:lang w:eastAsia="sr-Cyrl-RS"/>
        </w:rPr>
        <w:t>свеска</w:t>
      </w:r>
      <w:proofErr w:type="spellEnd"/>
      <w:r w:rsidRPr="00153EF4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 xml:space="preserve"> -број "1": архитектура;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>-број "2": грађевински пројекти;2/2 - саобраћајница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>-број "3": хидротехничке инсталације;3/1 - водовод, 3/2 - канализација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>-број "4": електроенергетске инсталације;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 xml:space="preserve"> -број "5": телекомуникационе и сигналне инсталације;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 xml:space="preserve"> -број "6": машинске инсталације;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 xml:space="preserve"> -број "8": саобраћај и саобраћајна сигнализација;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ind w:left="120" w:hangingChars="50" w:hanging="120"/>
        <w:rPr>
          <w:rFonts w:eastAsia="sans-serif"/>
          <w:color w:val="333333"/>
        </w:rPr>
      </w:pPr>
      <w:r w:rsidRPr="00153EF4">
        <w:rPr>
          <w:rFonts w:eastAsia="sans-serif"/>
          <w:color w:val="333333"/>
        </w:rPr>
        <w:t xml:space="preserve"> -број "9": спољно уређење са синхрон-планом инсталација и прикључака, пејзажна архитектура и хортикултура;</w:t>
      </w:r>
    </w:p>
    <w:p w:rsidR="00FB75E5" w:rsidRPr="00153EF4" w:rsidRDefault="00FB75E5" w:rsidP="00FB75E5">
      <w:pPr>
        <w:pStyle w:val="NormalWeb"/>
        <w:spacing w:before="0" w:beforeAutospacing="0" w:after="120" w:afterAutospacing="0" w:line="210" w:lineRule="atLeast"/>
        <w:rPr>
          <w:lang w:val="en-US"/>
        </w:rPr>
      </w:pPr>
      <w:r w:rsidRPr="00153EF4">
        <w:rPr>
          <w:rFonts w:eastAsia="sans-serif"/>
          <w:color w:val="333333"/>
        </w:rPr>
        <w:t xml:space="preserve"> -број "10": припремни радови (рушење, земљани радови).</w:t>
      </w:r>
    </w:p>
    <w:p w:rsidR="00FB75E5" w:rsidRPr="00153EF4" w:rsidRDefault="00FB75E5" w:rsidP="00FB75E5">
      <w:pPr>
        <w:spacing w:before="100" w:beforeAutospacing="1" w:after="100" w:afterAutospacing="1"/>
        <w:rPr>
          <w:lang w:eastAsia="sr-Cyrl-RS"/>
        </w:rPr>
      </w:pPr>
      <w:r w:rsidRPr="00153EF4">
        <w:rPr>
          <w:lang w:eastAsia="sr-Cyrl-RS"/>
        </w:rPr>
        <w:t xml:space="preserve">- </w:t>
      </w:r>
      <w:proofErr w:type="spellStart"/>
      <w:r w:rsidRPr="00153EF4">
        <w:rPr>
          <w:lang w:eastAsia="sr-Cyrl-RS"/>
        </w:rPr>
        <w:t>План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управљања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отпадом</w:t>
      </w:r>
      <w:proofErr w:type="spellEnd"/>
    </w:p>
    <w:p w:rsidR="00FB75E5" w:rsidRPr="00153EF4" w:rsidRDefault="00FB75E5" w:rsidP="00FB75E5">
      <w:pPr>
        <w:spacing w:before="100" w:beforeAutospacing="1" w:after="100" w:afterAutospacing="1"/>
        <w:rPr>
          <w:lang w:eastAsia="sr-Cyrl-RS"/>
        </w:rPr>
      </w:pPr>
      <w:r w:rsidRPr="00153EF4">
        <w:rPr>
          <w:lang w:eastAsia="sr-Cyrl-RS"/>
        </w:rPr>
        <w:t xml:space="preserve">- </w:t>
      </w:r>
      <w:proofErr w:type="spellStart"/>
      <w:r w:rsidRPr="00153EF4">
        <w:rPr>
          <w:lang w:eastAsia="sr-Cyrl-RS"/>
        </w:rPr>
        <w:t>Елаборат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противпожарне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заштите</w:t>
      </w:r>
      <w:proofErr w:type="spellEnd"/>
    </w:p>
    <w:p w:rsidR="00FB75E5" w:rsidRPr="00153EF4" w:rsidRDefault="00FB75E5" w:rsidP="00FB75E5">
      <w:pPr>
        <w:spacing w:before="100" w:beforeAutospacing="1" w:after="100" w:afterAutospacing="1"/>
        <w:rPr>
          <w:lang w:eastAsia="sr-Cyrl-RS"/>
        </w:rPr>
      </w:pPr>
      <w:r w:rsidRPr="00153EF4">
        <w:rPr>
          <w:lang w:eastAsia="sr-Cyrl-RS"/>
        </w:rPr>
        <w:t xml:space="preserve">- </w:t>
      </w:r>
      <w:proofErr w:type="spellStart"/>
      <w:r w:rsidRPr="00153EF4">
        <w:rPr>
          <w:lang w:eastAsia="sr-Cyrl-RS"/>
        </w:rPr>
        <w:t>Елаборат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еволуације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постојећег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зеленила</w:t>
      </w:r>
      <w:proofErr w:type="spellEnd"/>
    </w:p>
    <w:p w:rsidR="00FB75E5" w:rsidRPr="00153EF4" w:rsidRDefault="00FB75E5" w:rsidP="00FB75E5">
      <w:pPr>
        <w:spacing w:before="100" w:beforeAutospacing="1" w:after="100" w:afterAutospacing="1"/>
        <w:rPr>
          <w:lang w:eastAsia="sr-Cyrl-RS"/>
        </w:rPr>
      </w:pPr>
      <w:r w:rsidRPr="00153EF4">
        <w:rPr>
          <w:lang w:eastAsia="sr-Cyrl-RS"/>
        </w:rPr>
        <w:t xml:space="preserve">- </w:t>
      </w:r>
      <w:proofErr w:type="spellStart"/>
      <w:r w:rsidRPr="00153EF4">
        <w:rPr>
          <w:lang w:eastAsia="sr-Cyrl-RS"/>
        </w:rPr>
        <w:t>Израда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геомеханичког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елабората</w:t>
      </w:r>
      <w:proofErr w:type="spellEnd"/>
    </w:p>
    <w:p w:rsidR="00FB75E5" w:rsidRPr="00153EF4" w:rsidRDefault="00FB75E5" w:rsidP="00FB75E5">
      <w:pPr>
        <w:spacing w:before="100" w:beforeAutospacing="1" w:after="100" w:afterAutospacing="1"/>
        <w:rPr>
          <w:lang w:val="sr-Cyrl-RS" w:eastAsia="sr-Cyrl-RS"/>
        </w:rPr>
      </w:pPr>
      <w:r w:rsidRPr="00153EF4">
        <w:rPr>
          <w:lang w:eastAsia="sr-Cyrl-RS"/>
        </w:rPr>
        <w:t xml:space="preserve">- </w:t>
      </w:r>
      <w:proofErr w:type="spellStart"/>
      <w:r w:rsidRPr="00153EF4">
        <w:rPr>
          <w:lang w:eastAsia="sr-Cyrl-RS"/>
        </w:rPr>
        <w:t>Израда</w:t>
      </w:r>
      <w:proofErr w:type="spellEnd"/>
      <w:r w:rsidRPr="00153EF4">
        <w:rPr>
          <w:lang w:eastAsia="sr-Cyrl-RS"/>
        </w:rPr>
        <w:t xml:space="preserve"> КТП-а</w:t>
      </w:r>
    </w:p>
    <w:p w:rsidR="00FB75E5" w:rsidRPr="00153EF4" w:rsidRDefault="00FB75E5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68AB" w:rsidRPr="00153EF4" w:rsidRDefault="002568AB" w:rsidP="00FB75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lastRenderedPageBreak/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2568AB" w:rsidRPr="00153EF4" w:rsidRDefault="002568AB" w:rsidP="00FB75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извршења</w:t>
      </w:r>
      <w:proofErr w:type="spellEnd"/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:</w:t>
      </w:r>
    </w:p>
    <w:p w:rsidR="005D25E3" w:rsidRPr="00153EF4" w:rsidRDefault="005D25E3" w:rsidP="005D25E3">
      <w:pPr>
        <w:spacing w:before="100" w:beforeAutospacing="1" w:after="100" w:afterAutospacing="1"/>
        <w:rPr>
          <w:lang w:val="sr-Cyrl-RS" w:eastAsia="sr-Cyrl-RS"/>
        </w:rPr>
      </w:pPr>
      <w:r w:rsidRPr="00153EF4">
        <w:rPr>
          <w:b/>
          <w:bCs/>
          <w:lang w:val="sr-Cyrl-RS" w:eastAsia="sr-Cyrl-RS"/>
        </w:rPr>
        <w:t>Геотехнички елаборат:</w:t>
      </w:r>
      <w:r w:rsidRPr="00153EF4">
        <w:rPr>
          <w:lang w:val="sr-Cyrl-RS" w:eastAsia="sr-Cyrl-RS"/>
        </w:rPr>
        <w:t xml:space="preserve"> 20 дана.</w:t>
      </w:r>
    </w:p>
    <w:p w:rsidR="005D25E3" w:rsidRPr="00153EF4" w:rsidRDefault="005D25E3" w:rsidP="005D25E3">
      <w:pPr>
        <w:numPr>
          <w:ilvl w:val="0"/>
          <w:numId w:val="9"/>
        </w:numPr>
        <w:spacing w:before="100" w:beforeAutospacing="1" w:after="100" w:afterAutospacing="1"/>
        <w:rPr>
          <w:lang w:val="sr-Cyrl-RS" w:eastAsia="sr-Cyrl-RS"/>
        </w:rPr>
      </w:pPr>
      <w:r w:rsidRPr="00153EF4">
        <w:rPr>
          <w:b/>
          <w:bCs/>
          <w:lang w:val="sr-Cyrl-RS" w:eastAsia="sr-Cyrl-RS"/>
        </w:rPr>
        <w:t>Идејно решење (ИДР):</w:t>
      </w:r>
      <w:r w:rsidRPr="00153EF4">
        <w:rPr>
          <w:lang w:val="sr-Cyrl-RS" w:eastAsia="sr-Cyrl-RS"/>
        </w:rPr>
        <w:t xml:space="preserve"> 45 дана (тече од обезбеђивања свих подлога - КТП, Синхрон план, Геотехника).</w:t>
      </w:r>
    </w:p>
    <w:p w:rsidR="005D25E3" w:rsidRPr="00153EF4" w:rsidRDefault="005D25E3" w:rsidP="005D25E3">
      <w:pPr>
        <w:numPr>
          <w:ilvl w:val="0"/>
          <w:numId w:val="9"/>
        </w:numPr>
        <w:spacing w:before="100" w:beforeAutospacing="1" w:after="100" w:afterAutospacing="1"/>
        <w:rPr>
          <w:lang w:val="sr-Cyrl-RS" w:eastAsia="sr-Cyrl-RS"/>
        </w:rPr>
      </w:pPr>
      <w:r w:rsidRPr="00153EF4">
        <w:rPr>
          <w:b/>
          <w:bCs/>
          <w:lang w:val="sr-Cyrl-RS" w:eastAsia="sr-Cyrl-RS"/>
        </w:rPr>
        <w:t>Урбанистички пројекат (УП):</w:t>
      </w:r>
      <w:r w:rsidRPr="00153EF4">
        <w:rPr>
          <w:lang w:val="sr-Cyrl-RS" w:eastAsia="sr-Cyrl-RS"/>
        </w:rPr>
        <w:t xml:space="preserve"> 30 дана од дана прихватања Идејног решења.</w:t>
      </w:r>
    </w:p>
    <w:p w:rsidR="005D25E3" w:rsidRPr="00153EF4" w:rsidRDefault="005D25E3" w:rsidP="005D25E3">
      <w:pPr>
        <w:numPr>
          <w:ilvl w:val="0"/>
          <w:numId w:val="9"/>
        </w:numPr>
        <w:spacing w:before="100" w:beforeAutospacing="1" w:after="100" w:afterAutospacing="1"/>
        <w:rPr>
          <w:lang w:val="sr-Cyrl-RS" w:eastAsia="sr-Cyrl-RS"/>
        </w:rPr>
      </w:pPr>
      <w:r w:rsidRPr="00153EF4">
        <w:rPr>
          <w:b/>
          <w:bCs/>
          <w:lang w:val="sr-Cyrl-RS" w:eastAsia="sr-Cyrl-RS"/>
        </w:rPr>
        <w:t>Елаборат о заштити животне средине:</w:t>
      </w:r>
      <w:r w:rsidRPr="00153EF4">
        <w:rPr>
          <w:lang w:val="sr-Cyrl-RS" w:eastAsia="sr-Cyrl-RS"/>
        </w:rPr>
        <w:t xml:space="preserve"> 15 дана од добијања Локацијских услова.</w:t>
      </w:r>
    </w:p>
    <w:p w:rsidR="005D25E3" w:rsidRPr="00153EF4" w:rsidRDefault="005D25E3" w:rsidP="005D25E3">
      <w:pPr>
        <w:numPr>
          <w:ilvl w:val="0"/>
          <w:numId w:val="9"/>
        </w:numPr>
        <w:spacing w:before="100" w:beforeAutospacing="1" w:after="100" w:afterAutospacing="1"/>
        <w:rPr>
          <w:lang w:val="sr-Cyrl-RS" w:eastAsia="sr-Cyrl-RS"/>
        </w:rPr>
      </w:pPr>
      <w:r w:rsidRPr="00153EF4">
        <w:rPr>
          <w:b/>
          <w:bCs/>
          <w:lang w:val="sr-Cyrl-RS" w:eastAsia="sr-Cyrl-RS"/>
        </w:rPr>
        <w:t>Пројекат за грађевинску дозволу (ПГД):</w:t>
      </w:r>
      <w:r w:rsidRPr="00153EF4">
        <w:rPr>
          <w:lang w:val="sr-Cyrl-RS" w:eastAsia="sr-Cyrl-RS"/>
        </w:rPr>
        <w:t xml:space="preserve"> 60 дана од добијања Локацијских услова.</w:t>
      </w:r>
    </w:p>
    <w:p w:rsidR="005D25E3" w:rsidRPr="00153EF4" w:rsidRDefault="005D25E3" w:rsidP="005D25E3">
      <w:pPr>
        <w:numPr>
          <w:ilvl w:val="0"/>
          <w:numId w:val="9"/>
        </w:numPr>
        <w:spacing w:before="100" w:beforeAutospacing="1" w:after="100" w:afterAutospacing="1"/>
        <w:rPr>
          <w:lang w:val="sr-Cyrl-RS" w:eastAsia="sr-Cyrl-RS"/>
        </w:rPr>
      </w:pPr>
      <w:r w:rsidRPr="00153EF4">
        <w:rPr>
          <w:b/>
          <w:bCs/>
          <w:lang w:val="sr-Cyrl-RS" w:eastAsia="sr-Cyrl-RS"/>
        </w:rPr>
        <w:t>Пројекат за извођење (ПЗИ):</w:t>
      </w:r>
      <w:r w:rsidRPr="00153EF4">
        <w:rPr>
          <w:lang w:val="sr-Cyrl-RS" w:eastAsia="sr-Cyrl-RS"/>
        </w:rPr>
        <w:t xml:space="preserve"> 45 дана од добијања Грађевинске дозволе.</w:t>
      </w:r>
    </w:p>
    <w:p w:rsidR="005D25E3" w:rsidRPr="00153EF4" w:rsidRDefault="005D25E3" w:rsidP="005D25E3">
      <w:pPr>
        <w:spacing w:before="100" w:beforeAutospacing="1" w:after="100" w:afterAutospacing="1"/>
        <w:ind w:left="360"/>
        <w:rPr>
          <w:lang w:eastAsia="sr-Cyrl-RS"/>
        </w:rPr>
      </w:pPr>
      <w:r w:rsidRPr="00153EF4">
        <w:rPr>
          <w:lang w:val="sr-Cyrl-RS" w:eastAsia="sr-Cyrl-RS"/>
        </w:rPr>
        <w:t>Рокови</w:t>
      </w:r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су</w:t>
      </w:r>
      <w:proofErr w:type="spellEnd"/>
      <w:r w:rsidRPr="00153EF4">
        <w:rPr>
          <w:lang w:eastAsia="sr-Cyrl-RS"/>
        </w:rPr>
        <w:t xml:space="preserve"> </w:t>
      </w:r>
      <w:proofErr w:type="spellStart"/>
      <w:r w:rsidRPr="00153EF4">
        <w:rPr>
          <w:lang w:eastAsia="sr-Cyrl-RS"/>
        </w:rPr>
        <w:t>фиксни</w:t>
      </w:r>
      <w:proofErr w:type="spellEnd"/>
      <w:r w:rsidRPr="00153EF4">
        <w:rPr>
          <w:lang w:eastAsia="sr-Cyrl-RS"/>
        </w:rPr>
        <w:t>.</w:t>
      </w:r>
    </w:p>
    <w:p w:rsidR="005D25E3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68AB" w:rsidRPr="00153EF4" w:rsidRDefault="002568AB" w:rsidP="00153EF4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153EF4">
        <w:rPr>
          <w:rFonts w:ascii="Times New Roman" w:hAnsi="Times New Roman" w:cs="Times New Roman"/>
          <w:sz w:val="24"/>
          <w:szCs w:val="24"/>
        </w:rPr>
        <w:t>Укупни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r w:rsidR="005D25E3" w:rsidRPr="00153EF4">
        <w:rPr>
          <w:rFonts w:ascii="Times New Roman" w:hAnsi="Times New Roman" w:cs="Times New Roman"/>
          <w:sz w:val="24"/>
          <w:szCs w:val="24"/>
          <w:lang w:val="sr-Cyrl-RS"/>
        </w:rPr>
        <w:t>215</w:t>
      </w:r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календарских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25E3"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 Време које надлежни органи проведу у решавању предмета не улази у рок израде документације. </w:t>
      </w:r>
    </w:p>
    <w:p w:rsidR="002568AB" w:rsidRPr="00153EF4" w:rsidRDefault="002568AB" w:rsidP="00153EF4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продужен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: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кашњења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имаоца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виших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пројектног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задатка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.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</w:p>
    <w:p w:rsidR="00F254B4" w:rsidRPr="00153EF4" w:rsidRDefault="00F254B4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Укупна уговорена цена износи:____________динара без ПДВ-а.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</w:rPr>
        <w:t>ПДВ</w:t>
      </w:r>
      <w:proofErr w:type="gramStart"/>
      <w:r w:rsidRPr="00153EF4">
        <w:rPr>
          <w:rFonts w:ascii="Times New Roman" w:hAnsi="Times New Roman" w:cs="Times New Roman"/>
          <w:sz w:val="24"/>
          <w:szCs w:val="24"/>
        </w:rPr>
        <w:t>:</w:t>
      </w:r>
      <w:r w:rsidR="002568AB" w:rsidRPr="00153EF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568AB" w:rsidRPr="00153EF4">
        <w:rPr>
          <w:rFonts w:ascii="Times New Roman" w:hAnsi="Times New Roman" w:cs="Times New Roman"/>
          <w:sz w:val="24"/>
          <w:szCs w:val="24"/>
        </w:rPr>
        <w:t>_________</w:t>
      </w:r>
      <w:r w:rsidRPr="00153EF4">
        <w:rPr>
          <w:rFonts w:ascii="Times New Roman" w:hAnsi="Times New Roman" w:cs="Times New Roman"/>
          <w:sz w:val="24"/>
          <w:szCs w:val="24"/>
          <w:lang w:val="sr-Cyrl-RS"/>
        </w:rPr>
        <w:t>динара.</w:t>
      </w:r>
      <w:r w:rsidR="002568AB" w:rsidRPr="00153EF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: __________ </w:t>
      </w:r>
      <w:r w:rsidRPr="00153EF4">
        <w:rPr>
          <w:rFonts w:ascii="Times New Roman" w:hAnsi="Times New Roman" w:cs="Times New Roman"/>
          <w:sz w:val="24"/>
          <w:szCs w:val="24"/>
          <w:lang w:val="sr-Cyrl-RS"/>
        </w:rPr>
        <w:t>динара.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3EF4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фиксна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Извршиоца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68AB" w:rsidRPr="00153EF4" w:rsidRDefault="002568AB" w:rsidP="005D25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2568AB" w:rsidRPr="00153EF4" w:rsidRDefault="002568AB" w:rsidP="005D25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</w:p>
    <w:p w:rsidR="002568AB" w:rsidRPr="00153EF4" w:rsidRDefault="002568AB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: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56D52" w:rsidRPr="00153EF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568AB" w:rsidRPr="00153EF4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усвајања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156D52"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 и исходовања локацијских услова</w:t>
      </w:r>
      <w:r w:rsidR="00F254B4" w:rsidRPr="00153EF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56D52" w:rsidRPr="00153EF4"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="002568AB" w:rsidRPr="00153EF4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ПГД</w:t>
      </w:r>
      <w:r w:rsidR="00156D52"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 и исходовања грађевинске дозволе</w:t>
      </w:r>
      <w:r w:rsidR="00F254B4" w:rsidRPr="00153EF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56D52" w:rsidRPr="00153EF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568AB" w:rsidRPr="00153EF4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ПЗИ</w:t>
      </w:r>
      <w:r w:rsidR="00156D52"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 и исходовања сагласности Мупа на пројектну документацију</w:t>
      </w:r>
      <w:r w:rsidR="00F254B4" w:rsidRPr="00153EF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: 45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исправне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фактуре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.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68AB" w:rsidRPr="00153EF4" w:rsidRDefault="002568AB" w:rsidP="005D25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2568AB" w:rsidRPr="00153EF4" w:rsidRDefault="002568AB" w:rsidP="005D25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Обавезе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Извршиоца</w:t>
      </w:r>
      <w:proofErr w:type="spellEnd"/>
    </w:p>
    <w:p w:rsidR="002568AB" w:rsidRPr="00153EF4" w:rsidRDefault="002568AB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: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стручно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ангажује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лиценциране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одговорне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пројектанте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геодетске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ЦЕОП,</w:t>
      </w:r>
    </w:p>
    <w:p w:rsidR="002568AB" w:rsidRPr="00153EF4" w:rsidRDefault="005D25E3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исправке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.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54B4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Обавезе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</w:p>
    <w:p w:rsidR="002568AB" w:rsidRPr="00153EF4" w:rsidRDefault="002568AB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: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пројектни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доступну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,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уговореном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.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Уговорна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казна</w:t>
      </w:r>
      <w:proofErr w:type="spellEnd"/>
    </w:p>
    <w:p w:rsidR="00F254B4" w:rsidRPr="00153EF4" w:rsidRDefault="00F254B4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68AB" w:rsidRPr="00153EF4" w:rsidRDefault="002568AB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кашњења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уговорну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:</w:t>
      </w:r>
    </w:p>
    <w:p w:rsidR="002568AB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0,5 % од уговорене вредности за сваки дан кашњења,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максимално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8AB" w:rsidRPr="00153EF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2568AB" w:rsidRPr="00153EF4">
        <w:rPr>
          <w:rFonts w:ascii="Times New Roman" w:hAnsi="Times New Roman" w:cs="Times New Roman"/>
          <w:sz w:val="24"/>
          <w:szCs w:val="24"/>
        </w:rPr>
        <w:t>.</w:t>
      </w:r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Гаранција</w:t>
      </w:r>
      <w:proofErr w:type="spellEnd"/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F254B4" w:rsidRPr="00153EF4">
        <w:rPr>
          <w:rFonts w:ascii="Times New Roman" w:hAnsi="Times New Roman" w:cs="Times New Roman"/>
          <w:sz w:val="24"/>
          <w:szCs w:val="24"/>
          <w:lang w:val="sr-Cyrl-RS"/>
        </w:rPr>
        <w:t xml:space="preserve"> приликом закључења уговора</w:t>
      </w:r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:</w:t>
      </w:r>
    </w:p>
    <w:p w:rsidR="00F254B4" w:rsidRPr="00153EF4" w:rsidRDefault="00F254B4" w:rsidP="00F254B4">
      <w:pPr>
        <w:numPr>
          <w:ilvl w:val="0"/>
          <w:numId w:val="10"/>
        </w:numPr>
        <w:jc w:val="both"/>
        <w:rPr>
          <w:bCs/>
          <w:lang w:val="ru-RU"/>
        </w:rPr>
      </w:pPr>
      <w:r w:rsidRPr="00153EF4">
        <w:rPr>
          <w:bCs/>
          <w:lang w:val="ru-RU"/>
        </w:rPr>
        <w:t>бланко соло меницу са меничним овлашћењем за добро извршење посла</w:t>
      </w:r>
      <w:r w:rsidRPr="00153EF4">
        <w:rPr>
          <w:bCs/>
          <w:lang w:val="sr-Latn-RS"/>
        </w:rPr>
        <w:t xml:space="preserve"> </w:t>
      </w:r>
      <w:r w:rsidRPr="00153EF4">
        <w:rPr>
          <w:bCs/>
          <w:lang w:val="ru-RU"/>
        </w:rPr>
        <w:t>са клаузулом ''без протеста'' и роком важности 30 (тридесет) дана дуже од дана истека</w:t>
      </w:r>
      <w:r w:rsidRPr="00153EF4">
        <w:rPr>
          <w:bCs/>
          <w:lang w:val="sr-Latn-RS"/>
        </w:rPr>
        <w:t xml:space="preserve"> </w:t>
      </w:r>
      <w:r w:rsidRPr="00153EF4">
        <w:rPr>
          <w:bCs/>
          <w:lang w:val="ru-RU"/>
        </w:rPr>
        <w:t>Уговора у износу од 10% вредности уговора</w:t>
      </w:r>
      <w:r w:rsidRPr="00153EF4">
        <w:rPr>
          <w:bCs/>
          <w:lang w:val="sr-Latn-RS"/>
        </w:rPr>
        <w:t xml:space="preserve"> </w:t>
      </w:r>
      <w:r w:rsidRPr="00153EF4">
        <w:rPr>
          <w:bCs/>
          <w:lang w:val="ru-RU"/>
        </w:rPr>
        <w:t>без</w:t>
      </w:r>
      <w:r w:rsidRPr="00153EF4">
        <w:rPr>
          <w:bCs/>
          <w:lang w:val="sr-Latn-RS"/>
        </w:rPr>
        <w:t xml:space="preserve"> </w:t>
      </w:r>
      <w:r w:rsidRPr="00153EF4">
        <w:rPr>
          <w:bCs/>
          <w:lang w:val="ru-RU"/>
        </w:rPr>
        <w:t>ПДВ-а. Средство финансијског обезбеђења (меница) мора бити ''без протеста''</w:t>
      </w:r>
      <w:r w:rsidRPr="00153EF4">
        <w:rPr>
          <w:bCs/>
          <w:lang w:val="sr-Latn-RS"/>
        </w:rPr>
        <w:t xml:space="preserve"> </w:t>
      </w:r>
      <w:r w:rsidRPr="00153EF4">
        <w:rPr>
          <w:bCs/>
          <w:lang w:val="ru-RU"/>
        </w:rPr>
        <w:t>на први позив и роком доспећа ''по виђењу''.</w:t>
      </w:r>
      <w:r w:rsidRPr="00153EF4">
        <w:rPr>
          <w:bCs/>
          <w:lang w:val="sr-Latn-RS"/>
        </w:rPr>
        <w:t xml:space="preserve">  </w:t>
      </w:r>
      <w:r w:rsidRPr="00153EF4">
        <w:rPr>
          <w:bCs/>
          <w:lang w:val="ru-RU"/>
        </w:rPr>
        <w:t>Достављена  меница  мора  бити  регистрована  у  Регистру  меница  који  води Народна  банка  Србије,  у  складу  са  Одлуком  о  ближим условима,  садржини  и  начину вођења Регистра меница и овлашћења (''Сл. Гласник РС'', бр. 56/2011,80/2015, 76/2016 и 82/2017). Уз меницу мора бити достављена копија картона депонованог потписа лица које је меницу потписало, а који је издат од стране пословне банке коју Понуђач наводи у меничном овлашћењу - писму.</w:t>
      </w:r>
    </w:p>
    <w:p w:rsidR="00F254B4" w:rsidRPr="00153EF4" w:rsidRDefault="00F254B4" w:rsidP="00F254B4">
      <w:pPr>
        <w:rPr>
          <w:bCs/>
          <w:lang w:val="ru-RU"/>
        </w:rPr>
      </w:pPr>
    </w:p>
    <w:p w:rsidR="00F254B4" w:rsidRPr="00153EF4" w:rsidRDefault="00F254B4" w:rsidP="00F254B4">
      <w:pPr>
        <w:ind w:left="720"/>
        <w:jc w:val="both"/>
        <w:rPr>
          <w:bCs/>
          <w:lang w:val="ru-RU"/>
        </w:rPr>
      </w:pPr>
      <w:r w:rsidRPr="00153EF4">
        <w:rPr>
          <w:bCs/>
          <w:lang w:val="sr-Cyrl-RS"/>
        </w:rPr>
        <w:t>Наручилац</w:t>
      </w:r>
      <w:r w:rsidRPr="00153EF4">
        <w:rPr>
          <w:bCs/>
          <w:lang w:val="ru-RU"/>
        </w:rPr>
        <w:t xml:space="preserve"> ће уновчити меницу за добро извршење посла у случају да Извршилац радова не буде извршавао уговорне обавезе на начин и у роковима предвиђеним овим уговором.</w:t>
      </w:r>
    </w:p>
    <w:p w:rsidR="00F254B4" w:rsidRPr="00153EF4" w:rsidRDefault="00F254B4" w:rsidP="00F254B4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:rsidR="00F254B4" w:rsidRPr="00153EF4" w:rsidRDefault="00F254B4" w:rsidP="00153EF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bCs/>
          <w:lang w:val="sr-Cyrl-CS"/>
        </w:rPr>
      </w:pPr>
      <w:r w:rsidRPr="00153EF4">
        <w:rPr>
          <w:bCs/>
          <w:lang w:val="sr-Cyrl-CS"/>
        </w:rPr>
        <w:t xml:space="preserve">Извршилац је обавезан да приликом предаје комплетне документације по овом уговору Наручиоцу преда </w:t>
      </w:r>
      <w:r w:rsidRPr="00153EF4">
        <w:rPr>
          <w:b/>
          <w:bCs/>
          <w:lang w:val="sr-Cyrl-CS"/>
        </w:rPr>
        <w:t>средство финансијског обезбеђења за отклањање недостатака у гарантном року</w:t>
      </w:r>
      <w:r w:rsidRPr="00153EF4">
        <w:rPr>
          <w:bCs/>
          <w:lang w:val="sr-Cyrl-CS"/>
        </w:rPr>
        <w:t xml:space="preserve"> у виду </w:t>
      </w:r>
      <w:r w:rsidRPr="00153EF4">
        <w:rPr>
          <w:b/>
          <w:bCs/>
          <w:lang w:val="sr-Cyrl-CS"/>
        </w:rPr>
        <w:t>бланко соло менице са меничним овлашћењем</w:t>
      </w:r>
      <w:r w:rsidRPr="00153EF4">
        <w:rPr>
          <w:bCs/>
          <w:lang w:val="sr-Cyrl-CS"/>
        </w:rPr>
        <w:t xml:space="preserve">,  на износ од 10% без ПДВ од укупно уговорене вредности, на име гаранције за отклањање недостатака у гарантном року, са роком важења најмање 30 дана дуже од уговореног гарантног рока за изведене радове. Достављена  меница  мора  бити  регистрована  у  Регистру  меница  који  води Народна  банка  Србије,  у  складу  са  Одлуком  о  ближим условима,  садржини  и  начину вођења Регистра меница и овлашћења (''Сл. Гласник РС'', бр. 56/2011,80/2015, 76/2016 и 82/2017). Уз </w:t>
      </w:r>
      <w:r w:rsidRPr="00153EF4">
        <w:rPr>
          <w:bCs/>
          <w:lang w:val="sr-Cyrl-CS"/>
        </w:rPr>
        <w:lastRenderedPageBreak/>
        <w:t>меницу мора бити достављена копија картона депонованог потписа лица које је меницу потписало, а који је издат од стране пословне банке коју Понуђач наводи у меничном овлашћењу - писму.</w:t>
      </w:r>
    </w:p>
    <w:p w:rsidR="00F254B4" w:rsidRPr="00153EF4" w:rsidRDefault="00F254B4" w:rsidP="00F254B4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:rsidR="00F254B4" w:rsidRPr="00153EF4" w:rsidRDefault="00F254B4" w:rsidP="00153EF4">
      <w:pPr>
        <w:autoSpaceDE w:val="0"/>
        <w:autoSpaceDN w:val="0"/>
        <w:adjustRightInd w:val="0"/>
        <w:ind w:firstLine="360"/>
        <w:jc w:val="both"/>
        <w:rPr>
          <w:bCs/>
          <w:lang w:val="sr-Cyrl-CS"/>
        </w:rPr>
      </w:pPr>
      <w:r w:rsidRPr="00153EF4">
        <w:rPr>
          <w:bCs/>
          <w:lang w:val="sr-Cyrl-CS"/>
        </w:rPr>
        <w:t xml:space="preserve">Наручилац ће наплатити средство финансијског обезбеђења за отклањање недостатака у гарантном року у виду бланко соло менице уколико Извршилац не буде извршавао своје гарантне обавезе у роковима и на начин предвиђен овим Уговором. </w:t>
      </w:r>
    </w:p>
    <w:p w:rsidR="00F254B4" w:rsidRPr="00153EF4" w:rsidRDefault="00F254B4" w:rsidP="00F254B4">
      <w:pPr>
        <w:autoSpaceDE w:val="0"/>
        <w:autoSpaceDN w:val="0"/>
        <w:adjustRightInd w:val="0"/>
        <w:jc w:val="both"/>
        <w:rPr>
          <w:bCs/>
          <w:lang w:val="sr-Cyrl-CS"/>
        </w:rPr>
      </w:pPr>
    </w:p>
    <w:p w:rsidR="002568AB" w:rsidRPr="00153EF4" w:rsidRDefault="00F254B4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bCs/>
          <w:sz w:val="24"/>
          <w:szCs w:val="24"/>
          <w:lang w:val="sr-Cyrl-CS"/>
        </w:rPr>
        <w:t>Уколико Извршилац не достави бланко соло меницу,  на износ од 10% без ПДВ, на име гаранција за отклањање недостатака у гарантном року, Наручилац ће наплатити бланко соло меницу за испуњење уговорних обавеза</w:t>
      </w:r>
    </w:p>
    <w:p w:rsidR="00F254B4" w:rsidRPr="00153EF4" w:rsidRDefault="00F254B4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54B4" w:rsidRPr="00153EF4" w:rsidRDefault="00F254B4" w:rsidP="00153EF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Измене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</w:p>
    <w:p w:rsidR="002568AB" w:rsidRPr="00153EF4" w:rsidRDefault="002568AB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3EF4">
        <w:rPr>
          <w:rFonts w:ascii="Times New Roman" w:hAnsi="Times New Roman" w:cs="Times New Roman"/>
          <w:sz w:val="24"/>
          <w:szCs w:val="24"/>
        </w:rPr>
        <w:t>Измене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11</w:t>
      </w: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Решавање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спорова</w:t>
      </w:r>
      <w:proofErr w:type="spellEnd"/>
    </w:p>
    <w:p w:rsidR="00F254B4" w:rsidRPr="00153EF4" w:rsidRDefault="00F254B4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68AB" w:rsidRPr="00153EF4" w:rsidRDefault="002568AB" w:rsidP="00153EF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153EF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спорове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решавати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мирним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EF4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53EF4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sz w:val="24"/>
          <w:szCs w:val="24"/>
        </w:rPr>
        <w:t>могућ</w:t>
      </w:r>
      <w:r w:rsidR="00F254B4" w:rsidRPr="00153EF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254B4" w:rsidRPr="00153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54B4" w:rsidRPr="00153EF4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="00F254B4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4B4" w:rsidRPr="00153EF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254B4" w:rsidRPr="00153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4B4" w:rsidRPr="00153EF4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="00F254B4" w:rsidRPr="00153EF4">
        <w:rPr>
          <w:rFonts w:ascii="Times New Roman" w:hAnsi="Times New Roman" w:cs="Times New Roman"/>
          <w:sz w:val="24"/>
          <w:szCs w:val="24"/>
        </w:rPr>
        <w:t xml:space="preserve"> у </w:t>
      </w:r>
      <w:r w:rsidR="00F254B4" w:rsidRPr="00153EF4">
        <w:rPr>
          <w:rFonts w:ascii="Times New Roman" w:hAnsi="Times New Roman" w:cs="Times New Roman"/>
          <w:sz w:val="24"/>
          <w:szCs w:val="24"/>
          <w:lang w:val="sr-Cyrl-RS"/>
        </w:rPr>
        <w:t>Сремској Митровици.</w:t>
      </w:r>
      <w:proofErr w:type="gramEnd"/>
    </w:p>
    <w:p w:rsidR="002568AB" w:rsidRPr="00153EF4" w:rsidRDefault="002568AB" w:rsidP="002568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54B4" w:rsidRPr="00153EF4" w:rsidRDefault="00F254B4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2568AB" w:rsidRPr="00153EF4" w:rsidRDefault="002568AB" w:rsidP="00F254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Завршне</w:t>
      </w:r>
      <w:proofErr w:type="spellEnd"/>
      <w:r w:rsidRPr="0015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EF4">
        <w:rPr>
          <w:rFonts w:ascii="Times New Roman" w:hAnsi="Times New Roman" w:cs="Times New Roman"/>
          <w:b/>
          <w:sz w:val="24"/>
          <w:szCs w:val="24"/>
        </w:rPr>
        <w:t>одредбе</w:t>
      </w:r>
      <w:proofErr w:type="spellEnd"/>
    </w:p>
    <w:p w:rsidR="00F254B4" w:rsidRPr="00153EF4" w:rsidRDefault="00F254B4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F4">
        <w:rPr>
          <w:rFonts w:ascii="Times New Roman" w:hAnsi="Times New Roman" w:cs="Times New Roman"/>
          <w:sz w:val="24"/>
          <w:szCs w:val="24"/>
          <w:lang w:val="sr-Cyrl-RS"/>
        </w:rPr>
        <w:t>Уговор ступа на снагу даном потписивања обе уговорне стране.</w:t>
      </w:r>
    </w:p>
    <w:p w:rsidR="00F254B4" w:rsidRPr="00FA4B2E" w:rsidRDefault="00F254B4" w:rsidP="00153E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3EF4">
        <w:rPr>
          <w:rFonts w:ascii="Times New Roman" w:hAnsi="Times New Roman" w:cs="Times New Roman"/>
          <w:sz w:val="24"/>
          <w:szCs w:val="24"/>
          <w:lang w:val="sr-Cyrl-CS"/>
        </w:rPr>
        <w:t>Овај уговор је сачињен у 6 (шест) истоветних примерака, по 3 (три) примерка за сваку уговорну страну</w:t>
      </w:r>
      <w:r w:rsidRPr="00FA4B2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958AD" w:rsidRDefault="001958AD">
      <w:pPr>
        <w:rPr>
          <w:lang w:val="sr-Cyrl-RS"/>
        </w:rPr>
      </w:pPr>
    </w:p>
    <w:p w:rsidR="00153EF4" w:rsidRDefault="00153EF4">
      <w:pPr>
        <w:rPr>
          <w:lang w:val="sr-Cyrl-RS"/>
        </w:rPr>
      </w:pPr>
    </w:p>
    <w:p w:rsidR="00153EF4" w:rsidRDefault="00153EF4" w:rsidP="00153EF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НАРУЧИЛАЦ</w:t>
      </w:r>
    </w:p>
    <w:p w:rsidR="00153EF4" w:rsidRDefault="00153EF4" w:rsidP="00153EF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3EF4" w:rsidRDefault="00153EF4" w:rsidP="00153E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_______________________</w:t>
      </w:r>
    </w:p>
    <w:p w:rsidR="00153EF4" w:rsidRDefault="00153EF4" w:rsidP="00153E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ОУ</w:t>
      </w:r>
    </w:p>
    <w:p w:rsidR="00153EF4" w:rsidRDefault="00153EF4" w:rsidP="00153EF4">
      <w:pPr>
        <w:pStyle w:val="NoSpacing"/>
        <w:ind w:left="5040" w:firstLine="720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Узелац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дипл.правник</w:t>
      </w:r>
      <w:proofErr w:type="spellEnd"/>
    </w:p>
    <w:p w:rsidR="00153EF4" w:rsidRDefault="00153EF4" w:rsidP="00153EF4">
      <w:pPr>
        <w:rPr>
          <w:rFonts w:asciiTheme="minorHAnsi" w:hAnsiTheme="minorHAnsi" w:cstheme="minorBidi"/>
          <w:sz w:val="22"/>
          <w:szCs w:val="22"/>
        </w:rPr>
      </w:pPr>
    </w:p>
    <w:p w:rsidR="00153EF4" w:rsidRPr="00153EF4" w:rsidRDefault="00153EF4">
      <w:pPr>
        <w:rPr>
          <w:lang w:val="sr-Cyrl-RS"/>
        </w:rPr>
      </w:pPr>
    </w:p>
    <w:sectPr w:rsidR="00153EF4" w:rsidRPr="00153E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821"/>
    <w:multiLevelType w:val="multilevel"/>
    <w:tmpl w:val="39C4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47D68"/>
    <w:multiLevelType w:val="multilevel"/>
    <w:tmpl w:val="1D447D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7B45FE4"/>
    <w:multiLevelType w:val="multilevel"/>
    <w:tmpl w:val="073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015FD"/>
    <w:multiLevelType w:val="hybridMultilevel"/>
    <w:tmpl w:val="9F8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85275"/>
    <w:multiLevelType w:val="multilevel"/>
    <w:tmpl w:val="274A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04564"/>
    <w:multiLevelType w:val="multilevel"/>
    <w:tmpl w:val="C4F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D780D"/>
    <w:multiLevelType w:val="multilevel"/>
    <w:tmpl w:val="A1C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D3644F"/>
    <w:multiLevelType w:val="multilevel"/>
    <w:tmpl w:val="09D4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7D7046"/>
    <w:multiLevelType w:val="multilevel"/>
    <w:tmpl w:val="E33E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C1B61"/>
    <w:multiLevelType w:val="multilevel"/>
    <w:tmpl w:val="10D6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1B"/>
    <w:rsid w:val="00153EF4"/>
    <w:rsid w:val="00156D52"/>
    <w:rsid w:val="001958AD"/>
    <w:rsid w:val="002568AB"/>
    <w:rsid w:val="00592D45"/>
    <w:rsid w:val="005D25E3"/>
    <w:rsid w:val="00E71D1B"/>
    <w:rsid w:val="00F254B4"/>
    <w:rsid w:val="00F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8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5E5"/>
    <w:pPr>
      <w:spacing w:before="100" w:beforeAutospacing="1" w:after="100" w:afterAutospacing="1"/>
    </w:pPr>
    <w:rPr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153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8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5E5"/>
    <w:pPr>
      <w:spacing w:before="100" w:beforeAutospacing="1" w:after="100" w:afterAutospacing="1"/>
    </w:pPr>
    <w:rPr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15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snezana.plecas</dc:creator>
  <cp:keywords/>
  <dc:description/>
  <cp:lastModifiedBy>snezana.plecas</cp:lastModifiedBy>
  <cp:revision>5</cp:revision>
  <dcterms:created xsi:type="dcterms:W3CDTF">2026-02-20T10:01:00Z</dcterms:created>
  <dcterms:modified xsi:type="dcterms:W3CDTF">2026-02-24T10:02:00Z</dcterms:modified>
</cp:coreProperties>
</file>