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E1D" w:rsidRPr="00835E1D" w:rsidRDefault="00835E1D" w:rsidP="00835E1D">
      <w:pPr>
        <w:numPr>
          <w:ilvl w:val="0"/>
          <w:numId w:val="1"/>
        </w:numPr>
        <w:tabs>
          <w:tab w:val="left" w:pos="426"/>
        </w:tabs>
        <w:spacing w:before="180" w:after="180" w:line="240" w:lineRule="auto"/>
        <w:ind w:left="425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835E1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Предмет набавке: </w:t>
      </w:r>
      <w:bookmarkStart w:id="0" w:name="_Hlk152762820"/>
      <w:r w:rsidRPr="00835E1D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Пројектовање и радови на изградњи нове железничке пруге (Јовановац)-Распутница Цветојевац-Собовица</w:t>
      </w:r>
    </w:p>
    <w:bookmarkEnd w:id="0"/>
    <w:p w:rsidR="00835E1D" w:rsidRPr="00835E1D" w:rsidRDefault="00835E1D" w:rsidP="00835E1D">
      <w:pPr>
        <w:numPr>
          <w:ilvl w:val="0"/>
          <w:numId w:val="1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lang w:val="sr-Latn-RS" w:eastAsia="sr-Latn-CS"/>
        </w:rPr>
      </w:pPr>
      <w:r w:rsidRPr="00835E1D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Врста предмета набавке</w:t>
      </w:r>
      <w:r w:rsidRPr="00835E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: Радови -  „Општи услови уговарања за постројења и пројектовање“ -Прво издање 1999 (жута књига)</w:t>
      </w:r>
    </w:p>
    <w:p w:rsidR="00835E1D" w:rsidRPr="00835E1D" w:rsidRDefault="00835E1D" w:rsidP="00835E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RS" w:eastAsia="sr-Latn-CS"/>
        </w:rPr>
      </w:pPr>
    </w:p>
    <w:p w:rsidR="00835E1D" w:rsidRPr="00835E1D" w:rsidRDefault="00835E1D" w:rsidP="00835E1D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450" w:right="58" w:hanging="450"/>
        <w:jc w:val="both"/>
        <w:rPr>
          <w:rFonts w:ascii="Times New Roman" w:eastAsia="Times New Roman" w:hAnsi="Times New Roman" w:cs="Times New Roman"/>
          <w:b/>
          <w:lang w:val="sr-Latn-RS" w:eastAsia="sr-Latn-CS"/>
        </w:rPr>
      </w:pPr>
      <w:r w:rsidRPr="00835E1D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Укупна тражена количина: </w:t>
      </w:r>
      <w:r w:rsidRPr="00835E1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Пројект</w:t>
      </w:r>
      <w:r w:rsidRPr="00835E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овање</w:t>
      </w:r>
      <w:r w:rsidRPr="00835E1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и радови на изградњи нове железничке пруге (Јовановац)-Распутница Цветојевац-Собо</w:t>
      </w:r>
      <w:r w:rsidRPr="00835E1D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вица на основу Идејног пројекта по следећим ознакама: </w:t>
      </w:r>
    </w:p>
    <w:p w:rsidR="00835E1D" w:rsidRPr="00835E1D" w:rsidRDefault="00835E1D" w:rsidP="00835E1D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b/>
          <w:lang w:val="sr-Latn-RS" w:eastAsia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2408"/>
        <w:gridCol w:w="2409"/>
        <w:gridCol w:w="1883"/>
      </w:tblGrid>
      <w:tr w:rsidR="00835E1D" w:rsidRPr="00835E1D" w:rsidTr="0089684C">
        <w:trPr>
          <w:jc w:val="center"/>
        </w:trPr>
        <w:tc>
          <w:tcPr>
            <w:tcW w:w="1915" w:type="dxa"/>
            <w:shd w:val="clear" w:color="auto" w:fill="auto"/>
            <w:vAlign w:val="center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Ознака дела пројекта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35E1D" w:rsidRPr="00835E1D" w:rsidRDefault="00835E1D" w:rsidP="00835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E1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Назив дела пројекта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Јединица мере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Количина</w:t>
            </w:r>
          </w:p>
        </w:tc>
      </w:tr>
      <w:tr w:rsidR="00835E1D" w:rsidRPr="00835E1D" w:rsidTr="0089684C">
        <w:trPr>
          <w:jc w:val="center"/>
        </w:trPr>
        <w:tc>
          <w:tcPr>
            <w:tcW w:w="1915" w:type="dxa"/>
            <w:shd w:val="clear" w:color="auto" w:fill="auto"/>
            <w:vAlign w:val="center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1/1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35E1D" w:rsidRPr="00835E1D" w:rsidRDefault="00835E1D" w:rsidP="00835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E1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r-Cyrl-RS"/>
              </w:rPr>
              <w:t xml:space="preserve">Пројекат трасе пруге </w:t>
            </w: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и колосечних капацитета за испитивање шинских возила – Доњи и горњи строј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комплет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радови</w:t>
            </w:r>
          </w:p>
        </w:tc>
      </w:tr>
      <w:tr w:rsidR="00835E1D" w:rsidRPr="00835E1D" w:rsidTr="0089684C">
        <w:trPr>
          <w:jc w:val="center"/>
        </w:trPr>
        <w:tc>
          <w:tcPr>
            <w:tcW w:w="1915" w:type="dxa"/>
            <w:shd w:val="clear" w:color="auto" w:fill="auto"/>
            <w:vAlign w:val="center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1/2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Пројекат архитектонских радова</w:t>
            </w:r>
          </w:p>
        </w:tc>
        <w:tc>
          <w:tcPr>
            <w:tcW w:w="2409" w:type="dxa"/>
            <w:shd w:val="clear" w:color="auto" w:fill="auto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комплет</w:t>
            </w:r>
          </w:p>
        </w:tc>
        <w:tc>
          <w:tcPr>
            <w:tcW w:w="1883" w:type="dxa"/>
            <w:shd w:val="clear" w:color="auto" w:fill="auto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радови</w:t>
            </w:r>
          </w:p>
        </w:tc>
      </w:tr>
      <w:tr w:rsidR="00835E1D" w:rsidRPr="00835E1D" w:rsidTr="0089684C">
        <w:trPr>
          <w:jc w:val="center"/>
        </w:trPr>
        <w:tc>
          <w:tcPr>
            <w:tcW w:w="1915" w:type="dxa"/>
            <w:shd w:val="clear" w:color="auto" w:fill="auto"/>
            <w:vAlign w:val="center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2/1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Пројекат конструкција</w:t>
            </w:r>
          </w:p>
        </w:tc>
        <w:tc>
          <w:tcPr>
            <w:tcW w:w="2409" w:type="dxa"/>
            <w:shd w:val="clear" w:color="auto" w:fill="auto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комплет</w:t>
            </w:r>
          </w:p>
        </w:tc>
        <w:tc>
          <w:tcPr>
            <w:tcW w:w="1883" w:type="dxa"/>
            <w:shd w:val="clear" w:color="auto" w:fill="auto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радови</w:t>
            </w:r>
          </w:p>
        </w:tc>
      </w:tr>
      <w:tr w:rsidR="00835E1D" w:rsidRPr="00835E1D" w:rsidTr="0089684C">
        <w:trPr>
          <w:jc w:val="center"/>
        </w:trPr>
        <w:tc>
          <w:tcPr>
            <w:tcW w:w="1915" w:type="dxa"/>
            <w:shd w:val="clear" w:color="auto" w:fill="auto"/>
            <w:vAlign w:val="center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2/2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Пројекат саобраћајних површина</w:t>
            </w:r>
          </w:p>
        </w:tc>
        <w:tc>
          <w:tcPr>
            <w:tcW w:w="2409" w:type="dxa"/>
            <w:shd w:val="clear" w:color="auto" w:fill="auto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комплет</w:t>
            </w:r>
          </w:p>
        </w:tc>
        <w:tc>
          <w:tcPr>
            <w:tcW w:w="1883" w:type="dxa"/>
            <w:shd w:val="clear" w:color="auto" w:fill="auto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радови</w:t>
            </w:r>
          </w:p>
        </w:tc>
      </w:tr>
      <w:tr w:rsidR="00835E1D" w:rsidRPr="00835E1D" w:rsidTr="0089684C">
        <w:trPr>
          <w:jc w:val="center"/>
        </w:trPr>
        <w:tc>
          <w:tcPr>
            <w:tcW w:w="1915" w:type="dxa"/>
            <w:shd w:val="clear" w:color="auto" w:fill="auto"/>
            <w:vAlign w:val="center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3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Пројекат хидротехнике</w:t>
            </w:r>
          </w:p>
        </w:tc>
        <w:tc>
          <w:tcPr>
            <w:tcW w:w="2409" w:type="dxa"/>
            <w:shd w:val="clear" w:color="auto" w:fill="auto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комплет</w:t>
            </w:r>
          </w:p>
        </w:tc>
        <w:tc>
          <w:tcPr>
            <w:tcW w:w="1883" w:type="dxa"/>
            <w:shd w:val="clear" w:color="auto" w:fill="auto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радови</w:t>
            </w:r>
          </w:p>
        </w:tc>
      </w:tr>
      <w:tr w:rsidR="00835E1D" w:rsidRPr="00835E1D" w:rsidTr="0089684C">
        <w:trPr>
          <w:jc w:val="center"/>
        </w:trPr>
        <w:tc>
          <w:tcPr>
            <w:tcW w:w="1915" w:type="dxa"/>
            <w:shd w:val="clear" w:color="auto" w:fill="auto"/>
            <w:vAlign w:val="center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4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Пројекат електроенергетских инсталација</w:t>
            </w:r>
          </w:p>
        </w:tc>
        <w:tc>
          <w:tcPr>
            <w:tcW w:w="2409" w:type="dxa"/>
            <w:shd w:val="clear" w:color="auto" w:fill="auto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комплет</w:t>
            </w:r>
          </w:p>
        </w:tc>
        <w:tc>
          <w:tcPr>
            <w:tcW w:w="1883" w:type="dxa"/>
            <w:shd w:val="clear" w:color="auto" w:fill="auto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радови</w:t>
            </w:r>
          </w:p>
        </w:tc>
      </w:tr>
      <w:tr w:rsidR="00835E1D" w:rsidRPr="00835E1D" w:rsidTr="0089684C">
        <w:trPr>
          <w:jc w:val="center"/>
        </w:trPr>
        <w:tc>
          <w:tcPr>
            <w:tcW w:w="1915" w:type="dxa"/>
            <w:shd w:val="clear" w:color="auto" w:fill="auto"/>
            <w:vAlign w:val="center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5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Пројекат сигналносигурносних и телекомуникационих инсталација</w:t>
            </w:r>
          </w:p>
        </w:tc>
        <w:tc>
          <w:tcPr>
            <w:tcW w:w="2409" w:type="dxa"/>
            <w:shd w:val="clear" w:color="auto" w:fill="auto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комплет</w:t>
            </w:r>
          </w:p>
        </w:tc>
        <w:tc>
          <w:tcPr>
            <w:tcW w:w="1883" w:type="dxa"/>
            <w:shd w:val="clear" w:color="auto" w:fill="auto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радови</w:t>
            </w:r>
          </w:p>
        </w:tc>
      </w:tr>
      <w:tr w:rsidR="00835E1D" w:rsidRPr="00835E1D" w:rsidTr="0089684C">
        <w:trPr>
          <w:jc w:val="center"/>
        </w:trPr>
        <w:tc>
          <w:tcPr>
            <w:tcW w:w="1915" w:type="dxa"/>
            <w:shd w:val="clear" w:color="auto" w:fill="auto"/>
            <w:vAlign w:val="center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6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Пројекат машинских инсалација у објектима</w:t>
            </w:r>
          </w:p>
        </w:tc>
        <w:tc>
          <w:tcPr>
            <w:tcW w:w="2409" w:type="dxa"/>
            <w:shd w:val="clear" w:color="auto" w:fill="auto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комплет</w:t>
            </w:r>
          </w:p>
        </w:tc>
        <w:tc>
          <w:tcPr>
            <w:tcW w:w="1883" w:type="dxa"/>
            <w:shd w:val="clear" w:color="auto" w:fill="auto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радови</w:t>
            </w:r>
          </w:p>
        </w:tc>
      </w:tr>
      <w:tr w:rsidR="00835E1D" w:rsidRPr="00835E1D" w:rsidTr="0089684C">
        <w:trPr>
          <w:jc w:val="center"/>
        </w:trPr>
        <w:tc>
          <w:tcPr>
            <w:tcW w:w="1915" w:type="dxa"/>
            <w:shd w:val="clear" w:color="auto" w:fill="auto"/>
            <w:vAlign w:val="center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8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Пројекат саобраћајне сигнализације</w:t>
            </w:r>
          </w:p>
        </w:tc>
        <w:tc>
          <w:tcPr>
            <w:tcW w:w="2409" w:type="dxa"/>
            <w:shd w:val="clear" w:color="auto" w:fill="auto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комплет</w:t>
            </w:r>
          </w:p>
        </w:tc>
        <w:tc>
          <w:tcPr>
            <w:tcW w:w="1883" w:type="dxa"/>
            <w:shd w:val="clear" w:color="auto" w:fill="auto"/>
          </w:tcPr>
          <w:p w:rsidR="00835E1D" w:rsidRPr="00835E1D" w:rsidRDefault="00835E1D" w:rsidP="00835E1D">
            <w:pPr>
              <w:widowControl w:val="0"/>
              <w:autoSpaceDE w:val="0"/>
              <w:autoSpaceDN w:val="0"/>
              <w:adjustRightInd w:val="0"/>
              <w:spacing w:after="0" w:line="215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</w:pPr>
            <w:r w:rsidRPr="00835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CS"/>
              </w:rPr>
              <w:t>радови</w:t>
            </w:r>
          </w:p>
        </w:tc>
      </w:tr>
    </w:tbl>
    <w:p w:rsidR="00835E1D" w:rsidRPr="00835E1D" w:rsidRDefault="00835E1D" w:rsidP="00835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835E1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Детаљна спецификација на основу пројектне документације доставља се у прилогу Захтева.</w:t>
      </w:r>
    </w:p>
    <w:p w:rsidR="00835E1D" w:rsidRPr="00835E1D" w:rsidRDefault="00835E1D" w:rsidP="00835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35E1D" w:rsidRPr="00835E1D" w:rsidRDefault="00835E1D" w:rsidP="00835E1D">
      <w:pPr>
        <w:numPr>
          <w:ilvl w:val="0"/>
          <w:numId w:val="1"/>
        </w:numPr>
        <w:tabs>
          <w:tab w:val="left" w:pos="426"/>
        </w:tabs>
        <w:spacing w:before="180" w:after="180" w:line="240" w:lineRule="auto"/>
        <w:ind w:left="425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35E1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Број и називи партија</w:t>
      </w:r>
      <w:r w:rsidRPr="00835E1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:</w:t>
      </w:r>
      <w:r w:rsidRPr="00835E1D"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  <w:t xml:space="preserve"> </w:t>
      </w:r>
      <w:r w:rsidRPr="00835E1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набавка није обликована по партијама</w:t>
      </w:r>
    </w:p>
    <w:p w:rsidR="00835E1D" w:rsidRPr="00835E1D" w:rsidRDefault="00835E1D" w:rsidP="00835E1D">
      <w:pPr>
        <w:numPr>
          <w:ilvl w:val="0"/>
          <w:numId w:val="1"/>
        </w:numPr>
        <w:tabs>
          <w:tab w:val="left" w:pos="426"/>
        </w:tabs>
        <w:spacing w:before="180" w:after="18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35E1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Шифра и назив из општег речника јавних набавки</w:t>
      </w:r>
      <w:r w:rsidRPr="00835E1D">
        <w:rPr>
          <w:rFonts w:ascii="Times New Roman" w:eastAsia="Times New Roman" w:hAnsi="Times New Roman" w:cs="Times New Roman"/>
          <w:sz w:val="24"/>
          <w:szCs w:val="24"/>
          <w:lang w:val="sr-Cyrl-RS"/>
        </w:rPr>
        <w:t>: 45234100</w:t>
      </w:r>
    </w:p>
    <w:p w:rsidR="00835E1D" w:rsidRPr="00835E1D" w:rsidRDefault="00835E1D" w:rsidP="00835E1D">
      <w:pPr>
        <w:numPr>
          <w:ilvl w:val="0"/>
          <w:numId w:val="1"/>
        </w:numPr>
        <w:tabs>
          <w:tab w:val="left" w:pos="426"/>
        </w:tabs>
        <w:spacing w:before="180" w:after="180" w:line="240" w:lineRule="auto"/>
        <w:ind w:left="425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35E1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Врста поступка: </w:t>
      </w:r>
      <w:r w:rsidRPr="00835E1D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Отворени поступак</w:t>
      </w:r>
    </w:p>
    <w:p w:rsidR="00C07BC7" w:rsidRDefault="00835E1D">
      <w:bookmarkStart w:id="1" w:name="_GoBack"/>
      <w:bookmarkEnd w:id="1"/>
    </w:p>
    <w:sectPr w:rsidR="00C07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706B4"/>
    <w:multiLevelType w:val="hybridMultilevel"/>
    <w:tmpl w:val="7198781E"/>
    <w:lvl w:ilvl="0" w:tplc="876A5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E1D"/>
    <w:rsid w:val="00383E0B"/>
    <w:rsid w:val="00835E1D"/>
    <w:rsid w:val="00C1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7BAC5-48E3-4639-9B92-EC501E74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milan.skovric@JPZS.INT</dc:creator>
  <cp:keywords/>
  <dc:description/>
  <cp:lastModifiedBy>milan.skovric@JPZS.INT</cp:lastModifiedBy>
  <cp:revision>1</cp:revision>
  <dcterms:created xsi:type="dcterms:W3CDTF">2023-12-09T14:49:00Z</dcterms:created>
  <dcterms:modified xsi:type="dcterms:W3CDTF">2023-12-09T14:49:00Z</dcterms:modified>
</cp:coreProperties>
</file>