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48" w:rsidRPr="00505C48" w:rsidRDefault="00505C48" w:rsidP="00505C48">
      <w:pPr>
        <w:tabs>
          <w:tab w:val="center" w:pos="4427"/>
          <w:tab w:val="center" w:pos="5886"/>
          <w:tab w:val="left" w:pos="6780"/>
        </w:tabs>
        <w:spacing w:line="259" w:lineRule="auto"/>
        <w:ind w:left="-171"/>
        <w:rPr>
          <w:rFonts w:eastAsia="Times New Roman"/>
          <w:noProof w:val="0"/>
          <w:color w:val="auto"/>
          <w:kern w:val="0"/>
          <w:sz w:val="20"/>
          <w:szCs w:val="20"/>
          <w:lang w:eastAsia="en-US"/>
        </w:rPr>
      </w:pPr>
      <w:r>
        <w:rPr>
          <w:rFonts w:eastAsia="Times New Roman"/>
          <w:noProof w:val="0"/>
          <w:color w:val="auto"/>
          <w:kern w:val="0"/>
          <w:sz w:val="20"/>
          <w:szCs w:val="20"/>
          <w:lang w:eastAsia="en-US"/>
        </w:rPr>
        <w:tab/>
      </w:r>
      <w:r w:rsidRPr="00505C48">
        <w:rPr>
          <w:rFonts w:eastAsia="Times New Roman"/>
          <w:noProof w:val="0"/>
          <w:color w:val="auto"/>
          <w:kern w:val="0"/>
          <w:sz w:val="20"/>
          <w:szCs w:val="20"/>
          <w:lang w:eastAsia="en-US"/>
        </w:rPr>
        <w:t>Министарство туризма и омладине</w:t>
      </w:r>
      <w:r>
        <w:rPr>
          <w:rFonts w:eastAsia="Times New Roman"/>
          <w:noProof w:val="0"/>
          <w:color w:val="auto"/>
          <w:kern w:val="0"/>
          <w:sz w:val="20"/>
          <w:szCs w:val="20"/>
          <w:lang w:eastAsia="en-US"/>
        </w:rPr>
        <w:tab/>
      </w:r>
    </w:p>
    <w:p w:rsidR="00505C48" w:rsidRPr="00505C48" w:rsidRDefault="00505C48" w:rsidP="00505C48">
      <w:pPr>
        <w:tabs>
          <w:tab w:val="center" w:pos="5886"/>
        </w:tabs>
        <w:suppressAutoHyphens w:val="0"/>
        <w:spacing w:line="259" w:lineRule="auto"/>
        <w:ind w:left="-171"/>
        <w:jc w:val="center"/>
        <w:rPr>
          <w:rFonts w:eastAsia="Times New Roman"/>
          <w:noProof w:val="0"/>
          <w:color w:val="auto"/>
          <w:kern w:val="0"/>
          <w:sz w:val="20"/>
          <w:szCs w:val="20"/>
          <w:lang w:val="sr-Latn-RS" w:eastAsia="en-US"/>
        </w:rPr>
      </w:pPr>
      <w:r w:rsidRPr="00505C48">
        <w:rPr>
          <w:rFonts w:eastAsia="Times New Roman"/>
          <w:noProof w:val="0"/>
          <w:color w:val="auto"/>
          <w:kern w:val="0"/>
          <w:sz w:val="20"/>
          <w:szCs w:val="20"/>
          <w:lang w:eastAsia="en-US"/>
        </w:rPr>
        <w:t>Јавна набавка радова</w:t>
      </w:r>
      <w:r w:rsidRPr="00505C48">
        <w:rPr>
          <w:rFonts w:eastAsia="Times New Roman"/>
          <w:noProof w:val="0"/>
          <w:color w:val="auto"/>
          <w:kern w:val="0"/>
          <w:sz w:val="20"/>
          <w:szCs w:val="20"/>
          <w:lang w:val="sr-Latn-RS" w:eastAsia="en-US"/>
        </w:rPr>
        <w:t xml:space="preserve"> </w:t>
      </w:r>
      <w:r w:rsidRPr="00505C48">
        <w:rPr>
          <w:rFonts w:eastAsia="Times New Roman"/>
          <w:noProof w:val="0"/>
          <w:color w:val="auto"/>
          <w:kern w:val="0"/>
          <w:sz w:val="20"/>
          <w:szCs w:val="20"/>
          <w:lang w:eastAsia="en-US"/>
        </w:rPr>
        <w:t>–  Изградња марине Велико Градиште</w:t>
      </w:r>
    </w:p>
    <w:p w:rsidR="00505C48" w:rsidRPr="00505C48" w:rsidRDefault="00505C48" w:rsidP="00505C48">
      <w:pPr>
        <w:tabs>
          <w:tab w:val="center" w:pos="5886"/>
        </w:tabs>
        <w:suppressAutoHyphens w:val="0"/>
        <w:spacing w:line="259" w:lineRule="auto"/>
        <w:ind w:left="-171"/>
        <w:jc w:val="center"/>
        <w:rPr>
          <w:rFonts w:ascii="Verdana" w:eastAsia="Verdana" w:hAnsi="Verdana" w:cs="Verdana"/>
          <w:noProof w:val="0"/>
          <w:kern w:val="0"/>
          <w:sz w:val="18"/>
          <w:szCs w:val="22"/>
          <w:lang w:val="en-US" w:eastAsia="en-US"/>
        </w:rPr>
      </w:pPr>
      <w:r w:rsidRPr="00505C48">
        <w:rPr>
          <w:rFonts w:eastAsia="Times New Roman"/>
          <w:noProof w:val="0"/>
          <w:color w:val="auto"/>
          <w:kern w:val="0"/>
          <w:sz w:val="20"/>
          <w:szCs w:val="20"/>
          <w:lang w:eastAsia="en-US"/>
        </w:rPr>
        <w:t>Б</w:t>
      </w:r>
      <w:r w:rsidRPr="00505C48">
        <w:rPr>
          <w:rFonts w:eastAsia="Times New Roman"/>
          <w:noProof w:val="0"/>
          <w:color w:val="auto"/>
          <w:kern w:val="0"/>
          <w:sz w:val="20"/>
          <w:szCs w:val="20"/>
          <w:lang w:val="ru-RU" w:eastAsia="en-US"/>
        </w:rPr>
        <w:t xml:space="preserve">рој јавне набавке </w:t>
      </w:r>
      <w:r w:rsidRPr="00505C48">
        <w:rPr>
          <w:rFonts w:eastAsia="Times New Roman"/>
          <w:noProof w:val="0"/>
          <w:color w:val="auto"/>
          <w:kern w:val="0"/>
          <w:sz w:val="20"/>
          <w:szCs w:val="20"/>
          <w:lang w:eastAsia="en-US"/>
        </w:rPr>
        <w:t xml:space="preserve"> JН О - 6/2023</w:t>
      </w:r>
    </w:p>
    <w:p w:rsidR="00505C48" w:rsidRDefault="00505C48" w:rsidP="00505C48">
      <w:pPr>
        <w:suppressAutoHyphens w:val="0"/>
        <w:spacing w:after="200" w:line="276" w:lineRule="auto"/>
        <w:rPr>
          <w:b/>
          <w:bCs/>
        </w:rPr>
      </w:pPr>
    </w:p>
    <w:p w:rsidR="002F72EE" w:rsidRPr="00824E06" w:rsidRDefault="002F72EE" w:rsidP="002F72EE">
      <w:pPr>
        <w:suppressAutoHyphens w:val="0"/>
        <w:spacing w:after="200" w:line="276" w:lineRule="auto"/>
        <w:ind w:left="720" w:hanging="360"/>
        <w:jc w:val="center"/>
        <w:rPr>
          <w:b/>
          <w:bCs/>
        </w:rPr>
      </w:pPr>
      <w:r w:rsidRPr="00824E06">
        <w:rPr>
          <w:b/>
          <w:bCs/>
        </w:rPr>
        <w:t>ТЕХНИЧКА СПЕЦИФИКАЦИЈА</w:t>
      </w:r>
    </w:p>
    <w:p w:rsidR="002F72EE" w:rsidRPr="00824E06" w:rsidRDefault="002F72EE" w:rsidP="002F72EE">
      <w:pPr>
        <w:suppressAutoHyphens w:val="0"/>
        <w:spacing w:after="200" w:line="276" w:lineRule="auto"/>
        <w:ind w:left="720"/>
        <w:jc w:val="both"/>
        <w:rPr>
          <w:rFonts w:eastAsia="Times New Roman"/>
          <w:b/>
          <w:color w:val="auto"/>
          <w:kern w:val="0"/>
          <w:lang w:val="en-GB" w:eastAsia="en-US"/>
        </w:rPr>
      </w:pPr>
    </w:p>
    <w:p w:rsidR="002F72EE" w:rsidRPr="00824E06" w:rsidRDefault="002F72EE" w:rsidP="002F72EE">
      <w:pPr>
        <w:numPr>
          <w:ilvl w:val="0"/>
          <w:numId w:val="1"/>
        </w:numPr>
        <w:suppressAutoHyphens w:val="0"/>
        <w:spacing w:after="200" w:line="276" w:lineRule="auto"/>
        <w:jc w:val="both"/>
        <w:rPr>
          <w:rFonts w:eastAsia="Times New Roman"/>
          <w:b/>
          <w:color w:val="auto"/>
          <w:kern w:val="0"/>
          <w:lang w:val="en-GB" w:eastAsia="en-US"/>
        </w:rPr>
      </w:pPr>
      <w:r w:rsidRPr="00824E06">
        <w:rPr>
          <w:rFonts w:eastAsia="Times New Roman"/>
          <w:b/>
          <w:color w:val="auto"/>
          <w:kern w:val="0"/>
          <w:lang w:val="en-GB" w:eastAsia="en-US"/>
        </w:rPr>
        <w:t xml:space="preserve">ВРСТА </w:t>
      </w:r>
      <w:r w:rsidR="00973FCA">
        <w:rPr>
          <w:rFonts w:eastAsia="Times New Roman"/>
          <w:b/>
          <w:color w:val="auto"/>
          <w:kern w:val="0"/>
          <w:lang w:val="en-US" w:eastAsia="en-US"/>
        </w:rPr>
        <w:t>РАДОВА</w:t>
      </w:r>
    </w:p>
    <w:p w:rsidR="002F72EE" w:rsidRPr="00824E06" w:rsidRDefault="0099569D" w:rsidP="002F72EE">
      <w:pPr>
        <w:suppressAutoHyphens w:val="0"/>
        <w:spacing w:line="276" w:lineRule="auto"/>
        <w:ind w:firstLine="720"/>
        <w:jc w:val="both"/>
        <w:rPr>
          <w:rFonts w:eastAsia="Calibri"/>
          <w:color w:val="auto"/>
          <w:kern w:val="0"/>
          <w:lang w:eastAsia="en-US"/>
        </w:rPr>
      </w:pPr>
      <w:r w:rsidRPr="001735BA">
        <w:rPr>
          <w:rFonts w:eastAsia="Calibri"/>
          <w:b/>
          <w:color w:val="auto"/>
          <w:kern w:val="0"/>
          <w:lang w:val="ru-RU" w:eastAsia="en-US"/>
        </w:rPr>
        <w:t>Извођење радова на</w:t>
      </w:r>
      <w:r w:rsidRPr="009964AB">
        <w:rPr>
          <w:rFonts w:eastAsia="Calibri"/>
          <w:color w:val="auto"/>
          <w:kern w:val="0"/>
          <w:lang w:val="ru-RU" w:eastAsia="en-US"/>
        </w:rPr>
        <w:t xml:space="preserve"> </w:t>
      </w:r>
      <w:r w:rsidRPr="0099569D">
        <w:rPr>
          <w:rFonts w:eastAsia="Calibri"/>
          <w:b/>
          <w:color w:val="auto"/>
          <w:kern w:val="0"/>
          <w:lang w:val="ru-RU" w:eastAsia="en-US"/>
        </w:rPr>
        <w:t>и</w:t>
      </w:r>
      <w:r w:rsidR="002F72EE">
        <w:rPr>
          <w:rFonts w:eastAsia="Calibri"/>
          <w:b/>
          <w:bCs/>
          <w:color w:val="auto"/>
          <w:kern w:val="0"/>
          <w:lang w:val="en-US" w:eastAsia="en-US"/>
        </w:rPr>
        <w:t>зградњ</w:t>
      </w:r>
      <w:r>
        <w:rPr>
          <w:rFonts w:eastAsia="Calibri"/>
          <w:b/>
          <w:bCs/>
          <w:color w:val="auto"/>
          <w:kern w:val="0"/>
          <w:lang w:eastAsia="en-US"/>
        </w:rPr>
        <w:t>и</w:t>
      </w:r>
      <w:r w:rsidR="002F72EE" w:rsidRPr="00824E06">
        <w:rPr>
          <w:rFonts w:eastAsia="Times New Roman"/>
          <w:b/>
          <w:color w:val="auto"/>
          <w:kern w:val="0"/>
          <w:lang w:val="ru-RU" w:eastAsia="en-US"/>
        </w:rPr>
        <w:t xml:space="preserve"> марине у Великом  Градишту</w:t>
      </w:r>
      <w:r w:rsidR="002F72EE">
        <w:rPr>
          <w:rFonts w:eastAsia="Times New Roman"/>
          <w:b/>
          <w:color w:val="auto"/>
          <w:kern w:val="0"/>
          <w:lang w:val="ru-RU" w:eastAsia="en-US"/>
        </w:rPr>
        <w:t xml:space="preserve"> </w:t>
      </w:r>
      <w:r w:rsidR="002F72EE">
        <w:rPr>
          <w:rFonts w:eastAsia="Times New Roman"/>
          <w:b/>
          <w:color w:val="auto"/>
          <w:kern w:val="0"/>
          <w:lang w:eastAsia="en-US"/>
        </w:rPr>
        <w:t xml:space="preserve">по систему </w:t>
      </w:r>
      <w:r w:rsidR="002F72EE">
        <w:rPr>
          <w:rFonts w:eastAsia="Times New Roman"/>
          <w:b/>
          <w:color w:val="auto"/>
          <w:kern w:val="0"/>
          <w:lang w:val="en-US" w:eastAsia="en-US"/>
        </w:rPr>
        <w:t>“</w:t>
      </w:r>
      <w:r w:rsidR="002F72EE">
        <w:rPr>
          <w:rFonts w:eastAsia="Times New Roman"/>
          <w:b/>
          <w:color w:val="auto"/>
          <w:kern w:val="0"/>
          <w:lang w:eastAsia="en-US"/>
        </w:rPr>
        <w:t>кључ у руке</w:t>
      </w:r>
      <w:r w:rsidR="002F72EE">
        <w:rPr>
          <w:rFonts w:eastAsia="Times New Roman"/>
          <w:b/>
          <w:color w:val="auto"/>
          <w:kern w:val="0"/>
          <w:lang w:val="en-US" w:eastAsia="en-US"/>
        </w:rPr>
        <w:t xml:space="preserve">” - </w:t>
      </w:r>
      <w:r w:rsidR="002F72EE">
        <w:rPr>
          <w:rFonts w:eastAsia="Times New Roman"/>
          <w:b/>
          <w:color w:val="auto"/>
          <w:kern w:val="0"/>
          <w:lang w:eastAsia="en-US"/>
        </w:rPr>
        <w:t xml:space="preserve"> </w:t>
      </w:r>
      <w:r w:rsidR="00D22A6A" w:rsidRPr="00391AD7">
        <w:rPr>
          <w:rFonts w:eastAsia="Times New Roman"/>
          <w:b/>
          <w:color w:val="auto"/>
          <w:kern w:val="0"/>
          <w:lang w:val="en-US" w:eastAsia="en-US"/>
        </w:rPr>
        <w:t xml:space="preserve">први део </w:t>
      </w:r>
      <w:r w:rsidR="002F72EE" w:rsidRPr="00391AD7">
        <w:rPr>
          <w:rFonts w:eastAsia="Times New Roman"/>
          <w:b/>
          <w:color w:val="auto"/>
          <w:kern w:val="0"/>
          <w:lang w:eastAsia="en-US"/>
        </w:rPr>
        <w:t>1.</w:t>
      </w:r>
      <w:r w:rsidR="002F72EE" w:rsidRPr="00391AD7">
        <w:rPr>
          <w:rFonts w:eastAsia="Times New Roman"/>
          <w:b/>
          <w:color w:val="auto"/>
          <w:kern w:val="0"/>
          <w:lang w:val="en-US" w:eastAsia="en-US"/>
        </w:rPr>
        <w:t xml:space="preserve"> ф</w:t>
      </w:r>
      <w:r w:rsidR="002F72EE" w:rsidRPr="00391AD7">
        <w:rPr>
          <w:rFonts w:eastAsia="Times New Roman"/>
          <w:b/>
          <w:color w:val="auto"/>
          <w:kern w:val="0"/>
          <w:lang w:eastAsia="en-US"/>
        </w:rPr>
        <w:t>аз</w:t>
      </w:r>
      <w:r w:rsidR="00D22A6A" w:rsidRPr="00391AD7">
        <w:rPr>
          <w:rFonts w:eastAsia="Times New Roman"/>
          <w:b/>
          <w:color w:val="auto"/>
          <w:kern w:val="0"/>
          <w:lang w:val="en-US" w:eastAsia="en-US"/>
        </w:rPr>
        <w:t>е</w:t>
      </w:r>
      <w:r w:rsidR="002F72EE" w:rsidRPr="00391AD7">
        <w:rPr>
          <w:rFonts w:eastAsia="Times New Roman"/>
          <w:b/>
          <w:color w:val="auto"/>
          <w:kern w:val="0"/>
          <w:lang w:val="en-US" w:eastAsia="en-US"/>
        </w:rPr>
        <w:t xml:space="preserve"> </w:t>
      </w:r>
      <w:r w:rsidR="002F72EE" w:rsidRPr="00391AD7">
        <w:rPr>
          <w:rFonts w:eastAsia="Times New Roman"/>
          <w:b/>
          <w:color w:val="auto"/>
          <w:kern w:val="0"/>
          <w:lang w:eastAsia="en-US"/>
        </w:rPr>
        <w:t>изградње</w:t>
      </w:r>
      <w:r>
        <w:rPr>
          <w:rFonts w:eastAsia="Times New Roman"/>
          <w:b/>
          <w:color w:val="auto"/>
          <w:kern w:val="0"/>
          <w:lang w:eastAsia="en-US"/>
        </w:rPr>
        <w:t>.</w:t>
      </w:r>
    </w:p>
    <w:p w:rsidR="002F72EE" w:rsidRPr="00824E06" w:rsidRDefault="002F72EE" w:rsidP="002F72EE">
      <w:pPr>
        <w:suppressAutoHyphens w:val="0"/>
        <w:spacing w:line="276" w:lineRule="auto"/>
        <w:ind w:left="720"/>
        <w:jc w:val="both"/>
        <w:rPr>
          <w:rFonts w:eastAsia="Calibri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numPr>
          <w:ilvl w:val="0"/>
          <w:numId w:val="1"/>
        </w:numPr>
        <w:suppressAutoHyphens w:val="0"/>
        <w:spacing w:after="200" w:line="276" w:lineRule="auto"/>
        <w:rPr>
          <w:rFonts w:eastAsia="Times New Roman"/>
          <w:b/>
          <w:color w:val="auto"/>
          <w:kern w:val="0"/>
          <w:lang w:val="en-GB" w:eastAsia="en-US"/>
        </w:rPr>
      </w:pPr>
      <w:r w:rsidRPr="00824E06">
        <w:rPr>
          <w:rFonts w:eastAsia="Times New Roman"/>
          <w:b/>
          <w:color w:val="auto"/>
          <w:kern w:val="0"/>
          <w:lang w:eastAsia="en-US"/>
        </w:rPr>
        <w:t>УВОД</w:t>
      </w:r>
    </w:p>
    <w:p w:rsidR="002F72EE" w:rsidRPr="00FB004E" w:rsidRDefault="002F72EE" w:rsidP="002F72EE">
      <w:pPr>
        <w:spacing w:line="276" w:lineRule="auto"/>
        <w:ind w:firstLine="709"/>
        <w:jc w:val="both"/>
        <w:rPr>
          <w:lang w:val="sr-Latn-RS"/>
        </w:rPr>
      </w:pPr>
      <w:r w:rsidRPr="00824E06">
        <w:t xml:space="preserve">Стратегијом развоја водног саобраћаја Републике Србије од 2015. до 2025. године ширење мреже марина препознато је као неопходна мера за развој и оживљавање наутичке привреде у Републици Србији у целини. Просторно планском и урбанистичком документацијом планирана је и локација марине у Великом  Градишту. Израдом  </w:t>
      </w:r>
      <w:r w:rsidRPr="00824E06">
        <w:rPr>
          <w:lang w:val="ru-RU"/>
        </w:rPr>
        <w:t>"</w:t>
      </w:r>
      <w:r w:rsidRPr="00824E06">
        <w:t>Студије за потребе утврђивања лучког подручја пристаништа за посебне намене - марине у Великом Градишту</w:t>
      </w:r>
      <w:r w:rsidRPr="00824E06">
        <w:rPr>
          <w:lang w:val="ru-RU"/>
        </w:rPr>
        <w:t>"</w:t>
      </w:r>
      <w:r w:rsidRPr="00824E06">
        <w:t xml:space="preserve"> утврђено </w:t>
      </w:r>
      <w:r>
        <w:rPr>
          <w:lang w:val="sr-Latn-RS"/>
        </w:rPr>
        <w:t xml:space="preserve">je </w:t>
      </w:r>
      <w:r w:rsidRPr="00824E06">
        <w:t xml:space="preserve">лучко подручје </w:t>
      </w:r>
      <w:r w:rsidRPr="00FB004E">
        <w:t>на КП бр. 2234/</w:t>
      </w:r>
      <w:r w:rsidRPr="00392E61">
        <w:t>33</w:t>
      </w:r>
      <w:r w:rsidRPr="00FB004E">
        <w:t xml:space="preserve"> К.О. Велико Градиште</w:t>
      </w:r>
      <w:r>
        <w:rPr>
          <w:lang w:val="sr-Latn-RS"/>
        </w:rPr>
        <w:t>.</w:t>
      </w:r>
    </w:p>
    <w:p w:rsidR="002F72EE" w:rsidRPr="00824E06" w:rsidRDefault="002F72EE" w:rsidP="002F72EE">
      <w:pPr>
        <w:suppressAutoHyphens w:val="0"/>
        <w:spacing w:after="200" w:line="276" w:lineRule="auto"/>
        <w:contextualSpacing/>
        <w:jc w:val="both"/>
      </w:pPr>
    </w:p>
    <w:p w:rsidR="002F72EE" w:rsidRPr="00824E06" w:rsidRDefault="002F72EE" w:rsidP="002F72EE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/>
          <w:b/>
          <w:bCs/>
          <w:color w:val="auto"/>
          <w:kern w:val="0"/>
          <w:lang w:eastAsia="en-US"/>
        </w:rPr>
      </w:pPr>
      <w:r w:rsidRPr="00824E06">
        <w:rPr>
          <w:rFonts w:eastAsia="Times New Roman"/>
          <w:b/>
          <w:bCs/>
          <w:color w:val="auto"/>
          <w:kern w:val="0"/>
          <w:lang w:eastAsia="en-US"/>
        </w:rPr>
        <w:t>ЦИЉ ИЗРАДЕ ТЕХНИЧКЕ ДОКУМЕНТАЦИЈЕ</w:t>
      </w:r>
    </w:p>
    <w:p w:rsidR="002F72EE" w:rsidRPr="00FB004E" w:rsidRDefault="002F72EE" w:rsidP="002F72EE">
      <w:pPr>
        <w:suppressAutoHyphens w:val="0"/>
        <w:spacing w:after="240" w:line="276" w:lineRule="auto"/>
        <w:ind w:firstLine="720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FB004E">
        <w:rPr>
          <w:color w:val="auto"/>
        </w:rPr>
        <w:t>Циљ израде техничке документације</w:t>
      </w:r>
      <w:r w:rsidRPr="00FB004E">
        <w:rPr>
          <w:rFonts w:eastAsia="Times New Roman"/>
          <w:color w:val="auto"/>
          <w:kern w:val="0"/>
          <w:lang w:eastAsia="en-US"/>
        </w:rPr>
        <w:t xml:space="preserve"> и извођења радова је да се обезбеде законом прописани услови на фазној изградњи марине у Великом  Градишту. </w:t>
      </w:r>
    </w:p>
    <w:p w:rsidR="002F72EE" w:rsidRPr="00824E06" w:rsidRDefault="002F72EE" w:rsidP="002F72EE">
      <w:pPr>
        <w:pStyle w:val="ListParagraph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/>
          <w:b/>
          <w:bCs/>
          <w:color w:val="auto"/>
          <w:kern w:val="0"/>
          <w:lang w:eastAsia="en-US"/>
        </w:rPr>
      </w:pPr>
      <w:r w:rsidRPr="00824E06">
        <w:rPr>
          <w:rFonts w:eastAsia="Times New Roman"/>
          <w:b/>
          <w:bCs/>
          <w:color w:val="auto"/>
          <w:kern w:val="0"/>
          <w:lang w:eastAsia="en-US"/>
        </w:rPr>
        <w:t xml:space="preserve">ПРАВНИ ОСНОВ ЗА ИЗРАДУ </w:t>
      </w:r>
      <w:r w:rsidRPr="001104AD">
        <w:rPr>
          <w:rFonts w:eastAsia="Times New Roman"/>
          <w:b/>
          <w:bCs/>
          <w:color w:val="auto"/>
          <w:kern w:val="0"/>
          <w:lang w:eastAsia="en-US"/>
        </w:rPr>
        <w:t xml:space="preserve"> </w:t>
      </w:r>
      <w:r w:rsidRPr="00824E06">
        <w:rPr>
          <w:rFonts w:eastAsia="Times New Roman"/>
          <w:b/>
          <w:bCs/>
          <w:color w:val="auto"/>
          <w:kern w:val="0"/>
          <w:lang w:eastAsia="en-US"/>
        </w:rPr>
        <w:t>ТЕХНИЧКЕ ДОКУМЕНТАЦИЈЕ</w:t>
      </w:r>
    </w:p>
    <w:p w:rsidR="002F72EE" w:rsidRPr="00824E06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b/>
          <w:bCs/>
          <w:color w:val="auto"/>
          <w:kern w:val="0"/>
          <w:lang w:eastAsia="en-US"/>
        </w:rPr>
      </w:pPr>
    </w:p>
    <w:p w:rsidR="002F72EE" w:rsidRPr="00824E06" w:rsidRDefault="002F72EE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color w:val="auto"/>
          <w:kern w:val="0"/>
          <w:lang w:val="ru-RU" w:eastAsia="en-US"/>
        </w:rPr>
      </w:pPr>
      <w:r w:rsidRPr="00824E06">
        <w:rPr>
          <w:rFonts w:eastAsia="Times New Roman"/>
          <w:color w:val="auto"/>
          <w:kern w:val="0"/>
          <w:lang w:val="ru-RU" w:eastAsia="en-US"/>
        </w:rPr>
        <w:t>Правни основ за израду документације садржан је у чл. 118а Закона о планирању и изградњи којима је прописано да се Пројектом за грађевинску дозволу се врши разрада планиране концепције објекта утврђене идејним решењем на основу кога су издати локацијски услови, а могућа су и његова одступања од тог идејног решења у складу са прописом којим се ближе уређује садржина техничке документације.</w:t>
      </w:r>
    </w:p>
    <w:p w:rsidR="002F72EE" w:rsidRPr="00824E06" w:rsidRDefault="002F72EE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color w:val="auto"/>
          <w:kern w:val="0"/>
          <w:lang w:val="ru-RU" w:eastAsia="en-US"/>
        </w:rPr>
      </w:pPr>
      <w:r w:rsidRPr="00824E06">
        <w:rPr>
          <w:rFonts w:eastAsia="Times New Roman"/>
          <w:color w:val="auto"/>
          <w:kern w:val="0"/>
          <w:lang w:val="ru-RU" w:eastAsia="en-US"/>
        </w:rPr>
        <w:t>Поред Закона о планирању и изградњи („Службени гласник РС“, бр. 72/09, 81/09 – исправка, 64/10 – УС, 24/11, 121/12, 42/13 – УС, 50/13 –  УС, 98/13 – УС, 132/14, 145/14, 83/18, 31/19 и 37/19 и др. Закон, 9/20 и 52/21), правни основ за израду техничке документације чине и:</w:t>
      </w:r>
    </w:p>
    <w:p w:rsidR="002F72EE" w:rsidRPr="00824E06" w:rsidRDefault="002F72EE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color w:val="auto"/>
          <w:kern w:val="0"/>
          <w:lang w:val="ru-RU" w:eastAsia="en-US"/>
        </w:rPr>
      </w:pPr>
      <w:r w:rsidRPr="00824E06">
        <w:rPr>
          <w:rFonts w:eastAsia="Times New Roman"/>
          <w:color w:val="auto"/>
          <w:kern w:val="0"/>
          <w:lang w:val="ru-RU" w:eastAsia="en-US"/>
        </w:rPr>
        <w:t>- Правилник о садржини, начину и поступку израде и начин вршења контроле техничке документације према класи и намени објеката: („Службени гласник РС“, бр. 73/19);</w:t>
      </w:r>
    </w:p>
    <w:p w:rsidR="002F72EE" w:rsidRPr="00824E06" w:rsidRDefault="002F72EE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color w:val="auto"/>
          <w:kern w:val="0"/>
          <w:lang w:val="ru-RU" w:eastAsia="en-US"/>
        </w:rPr>
      </w:pPr>
      <w:r w:rsidRPr="00824E06">
        <w:rPr>
          <w:rFonts w:eastAsia="Times New Roman"/>
          <w:color w:val="auto"/>
          <w:kern w:val="0"/>
          <w:lang w:val="ru-RU" w:eastAsia="en-US"/>
        </w:rPr>
        <w:t xml:space="preserve">- </w:t>
      </w:r>
      <w:r>
        <w:rPr>
          <w:rFonts w:eastAsia="Times New Roman"/>
          <w:color w:val="auto"/>
          <w:kern w:val="0"/>
          <w:lang w:val="ru-RU" w:eastAsia="en-US"/>
        </w:rPr>
        <w:t xml:space="preserve">Закон о пловидби и лукама на унутрашњим пловним путевима, </w:t>
      </w:r>
      <w:r w:rsidRPr="00FB004E">
        <w:rPr>
          <w:rFonts w:eastAsia="Times New Roman"/>
          <w:color w:val="auto"/>
          <w:kern w:val="0"/>
          <w:lang w:val="ru-RU" w:eastAsia="en-US"/>
        </w:rPr>
        <w:t>други закони и правилници као и прописи којима се уређује област заштите животне среди</w:t>
      </w:r>
      <w:r w:rsidRPr="00824E06">
        <w:rPr>
          <w:rFonts w:eastAsia="Times New Roman"/>
          <w:color w:val="auto"/>
          <w:kern w:val="0"/>
          <w:lang w:val="ru-RU" w:eastAsia="en-US"/>
        </w:rPr>
        <w:t>не.</w:t>
      </w:r>
    </w:p>
    <w:p w:rsidR="002F72EE" w:rsidRPr="00824E06" w:rsidRDefault="002F72EE" w:rsidP="002F72EE">
      <w:pPr>
        <w:suppressAutoHyphens w:val="0"/>
        <w:spacing w:line="276" w:lineRule="auto"/>
        <w:ind w:firstLine="720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824E06">
        <w:rPr>
          <w:rFonts w:eastAsia="Times New Roman"/>
          <w:color w:val="auto"/>
          <w:kern w:val="0"/>
          <w:lang w:val="ru-RU" w:eastAsia="en-US"/>
        </w:rPr>
        <w:lastRenderedPageBreak/>
        <w:t xml:space="preserve">С обзиром на то, да су Законом о пловидби и лукама на унутрашњим водама („Службени гласник РС“, бр. 73/10…25/21) марине дефинисане као пристаништа за посебне намене на водном путу намењена за прихват, чување и опрему пловила која служе за рекреацију, спорт и разоноду, правни основ за израду техничке документације представља и чл. 203. овог закона којим је прописано да су луке и пристаништа добра у општој употреби, као и да су изградња и одржавање лука од државног значаја и да се врше у складу са Стратегијом развоја водног саобраћаја Републике Србије. Чланом 214. истог закона прописано да су лучко земљиште и лучка инфраструктура у својини Републике Србије. </w:t>
      </w:r>
    </w:p>
    <w:p w:rsidR="002F72EE" w:rsidRPr="00824E06" w:rsidRDefault="002F72EE" w:rsidP="002F72EE">
      <w:pPr>
        <w:suppressAutoHyphens w:val="0"/>
        <w:spacing w:line="276" w:lineRule="auto"/>
        <w:ind w:firstLine="720"/>
        <w:contextualSpacing/>
        <w:jc w:val="both"/>
      </w:pPr>
    </w:p>
    <w:p w:rsidR="002F72EE" w:rsidRPr="00824E06" w:rsidRDefault="002F72EE" w:rsidP="002F72EE">
      <w:pPr>
        <w:pStyle w:val="ListParagraph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/>
          <w:b/>
          <w:bCs/>
          <w:color w:val="auto"/>
          <w:kern w:val="0"/>
          <w:lang w:val="en-US" w:eastAsia="en-US"/>
        </w:rPr>
      </w:pPr>
      <w:r w:rsidRPr="00824E06">
        <w:rPr>
          <w:b/>
          <w:bCs/>
        </w:rPr>
        <w:t>ПОСТОЈЕЋА ПЛАНСКА И ТЕХНИЧКА ДОКУМЕНТАЦИЈА</w:t>
      </w:r>
    </w:p>
    <w:p w:rsidR="002F72EE" w:rsidRPr="00824E06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b/>
          <w:bCs/>
          <w:color w:val="auto"/>
          <w:kern w:val="0"/>
          <w:lang w:val="en-US" w:eastAsia="en-US"/>
        </w:rPr>
      </w:pPr>
    </w:p>
    <w:p w:rsidR="002F72EE" w:rsidRPr="00FB004E" w:rsidRDefault="002F72EE" w:rsidP="002F72EE">
      <w:pPr>
        <w:suppressAutoHyphens w:val="0"/>
        <w:spacing w:line="276" w:lineRule="auto"/>
        <w:ind w:firstLine="720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FB004E">
        <w:rPr>
          <w:rFonts w:eastAsia="Times New Roman"/>
          <w:color w:val="auto"/>
          <w:kern w:val="0"/>
          <w:lang w:val="ru-RU" w:eastAsia="en-US"/>
        </w:rPr>
        <w:t>Локација која је планирана за фазну изградњу марине на десној обали реке Дунав у Великом  Градишту предвиђена је кроз:</w:t>
      </w:r>
    </w:p>
    <w:p w:rsidR="002F72EE" w:rsidRPr="00FB004E" w:rsidRDefault="002F72EE" w:rsidP="002F72EE">
      <w:pPr>
        <w:pStyle w:val="ListParagraph"/>
        <w:numPr>
          <w:ilvl w:val="0"/>
          <w:numId w:val="3"/>
        </w:numPr>
        <w:suppressAutoHyphens w:val="0"/>
        <w:spacing w:before="120" w:line="276" w:lineRule="auto"/>
        <w:ind w:left="1077" w:hanging="357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FB004E">
        <w:rPr>
          <w:rFonts w:eastAsia="Times New Roman"/>
          <w:color w:val="auto"/>
          <w:kern w:val="0"/>
          <w:lang w:val="ru-RU" w:eastAsia="en-US"/>
        </w:rPr>
        <w:t xml:space="preserve">Просторни план општине Велико Градиште 2030 (“Сл. гласник општине Велико Градиште” бр. 25 од 20.07.2021.) </w:t>
      </w:r>
    </w:p>
    <w:p w:rsidR="002F72EE" w:rsidRPr="00FB004E" w:rsidRDefault="002F72EE" w:rsidP="002F72EE">
      <w:pPr>
        <w:pStyle w:val="ListParagraph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FB004E">
        <w:rPr>
          <w:rFonts w:eastAsia="Times New Roman"/>
          <w:color w:val="auto"/>
          <w:kern w:val="0"/>
          <w:lang w:val="ru-RU" w:eastAsia="en-US"/>
        </w:rPr>
        <w:t xml:space="preserve">Трећа измена и допуна Плана детаљне регулације туристичког насеља Бели Багрем у општини Велико Градиште (“Сл. гласник општине Велико Градиште” бр. 06/2020, 25/2021 и 8/2022 из априла 2022.год.) </w:t>
      </w:r>
    </w:p>
    <w:p w:rsidR="002F72EE" w:rsidRPr="00FB004E" w:rsidRDefault="002F72EE" w:rsidP="002F72EE">
      <w:pPr>
        <w:pStyle w:val="ListParagraph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FB004E">
        <w:rPr>
          <w:rFonts w:eastAsia="Times New Roman"/>
          <w:color w:val="auto"/>
          <w:kern w:val="0"/>
          <w:lang w:val="ru-RU" w:eastAsia="en-US"/>
        </w:rPr>
        <w:t>Студију за потребе утврђивања лучког подручја пристаништа за посебн</w:t>
      </w:r>
      <w:r w:rsidRPr="00FB004E">
        <w:rPr>
          <w:rFonts w:eastAsia="Times New Roman"/>
          <w:color w:val="auto"/>
          <w:kern w:val="0"/>
          <w:lang w:val="sr-Latn-RS" w:eastAsia="en-US"/>
        </w:rPr>
        <w:t>e</w:t>
      </w:r>
      <w:r w:rsidRPr="00FB004E">
        <w:rPr>
          <w:rFonts w:eastAsia="Times New Roman"/>
          <w:color w:val="auto"/>
          <w:kern w:val="0"/>
          <w:lang w:val="ru-RU" w:eastAsia="en-US"/>
        </w:rPr>
        <w:t xml:space="preserve"> намене - марине у Великом Градишту (новембар 2021.)</w:t>
      </w:r>
    </w:p>
    <w:p w:rsidR="002F72EE" w:rsidRPr="00D22A6A" w:rsidRDefault="002F72EE" w:rsidP="002F72EE">
      <w:pPr>
        <w:pStyle w:val="ListParagraph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D22A6A">
        <w:rPr>
          <w:rFonts w:eastAsia="Times New Roman"/>
          <w:color w:val="auto"/>
          <w:kern w:val="0"/>
          <w:lang w:val="ru-RU" w:eastAsia="en-US"/>
        </w:rPr>
        <w:t>Уредба о утврђивању лучког подручја пристаништа за посебне намене –марине у Великом Градишту "Службени гласник РС", број 6 од 27. јануара 2023.</w:t>
      </w:r>
    </w:p>
    <w:p w:rsidR="002F72EE" w:rsidRPr="00391AD7" w:rsidRDefault="002F72EE" w:rsidP="002F72EE">
      <w:pPr>
        <w:pStyle w:val="ListParagraph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bookmarkStart w:id="0" w:name="_Hlk134522865"/>
      <w:r w:rsidRPr="00391AD7">
        <w:rPr>
          <w:rFonts w:eastAsia="Times New Roman"/>
          <w:color w:val="auto"/>
          <w:kern w:val="0"/>
          <w:lang w:val="ru-RU" w:eastAsia="en-US"/>
        </w:rPr>
        <w:t xml:space="preserve">Идејно решење </w:t>
      </w:r>
      <w:r w:rsidR="00D22A6A" w:rsidRPr="00391AD7">
        <w:rPr>
          <w:rFonts w:eastAsia="Times New Roman"/>
          <w:color w:val="auto"/>
          <w:kern w:val="0"/>
          <w:lang w:val="en-US" w:eastAsia="en-US"/>
        </w:rPr>
        <w:t>за фазну изградњу марине у Великом Градишту</w:t>
      </w:r>
      <w:bookmarkEnd w:id="0"/>
      <w:r w:rsidR="00D22A6A" w:rsidRPr="00391AD7">
        <w:rPr>
          <w:rFonts w:eastAsia="Times New Roman"/>
          <w:color w:val="auto"/>
          <w:kern w:val="0"/>
          <w:lang w:val="en-US" w:eastAsia="en-US"/>
        </w:rPr>
        <w:t xml:space="preserve"> </w:t>
      </w:r>
      <w:r w:rsidRPr="00391AD7">
        <w:rPr>
          <w:rFonts w:eastAsia="Times New Roman"/>
          <w:color w:val="auto"/>
          <w:kern w:val="0"/>
          <w:lang w:val="ru-RU" w:eastAsia="en-US"/>
        </w:rPr>
        <w:t>(март 2023.)</w:t>
      </w:r>
    </w:p>
    <w:p w:rsidR="002F72EE" w:rsidRPr="00391AD7" w:rsidRDefault="002F72EE" w:rsidP="002F72EE">
      <w:pPr>
        <w:pStyle w:val="ListParagraph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391AD7">
        <w:rPr>
          <w:rFonts w:eastAsia="Times New Roman"/>
          <w:color w:val="auto"/>
          <w:kern w:val="0"/>
          <w:lang w:val="ru-RU" w:eastAsia="en-US"/>
        </w:rPr>
        <w:t>Локацијске услове издате од Министарства грађевин</w:t>
      </w:r>
      <w:r w:rsidR="00777C2D">
        <w:rPr>
          <w:rFonts w:eastAsia="Times New Roman"/>
          <w:color w:val="auto"/>
          <w:kern w:val="0"/>
          <w:lang w:val="en-US" w:eastAsia="en-US"/>
        </w:rPr>
        <w:t>а</w:t>
      </w:r>
      <w:r w:rsidRPr="00391AD7">
        <w:rPr>
          <w:rFonts w:eastAsia="Times New Roman"/>
          <w:color w:val="auto"/>
          <w:kern w:val="0"/>
          <w:lang w:val="ru-RU" w:eastAsia="en-US"/>
        </w:rPr>
        <w:t xml:space="preserve">рства саобраћаја и инфраструктуре </w:t>
      </w:r>
      <w:bookmarkStart w:id="1" w:name="_Hlk134219541"/>
      <w:r w:rsidRPr="00391AD7">
        <w:rPr>
          <w:rFonts w:eastAsia="Times New Roman"/>
          <w:color w:val="auto"/>
          <w:kern w:val="0"/>
          <w:lang w:val="ru-RU" w:eastAsia="en-US"/>
        </w:rPr>
        <w:t xml:space="preserve">број </w:t>
      </w:r>
      <w:r w:rsidR="00D22A6A" w:rsidRPr="00391AD7">
        <w:t>ROP-MSGI-6929-LOC-1/2023</w:t>
      </w:r>
      <w:r w:rsidR="00D22A6A" w:rsidRPr="00391AD7">
        <w:rPr>
          <w:lang w:val="en-US"/>
        </w:rPr>
        <w:t xml:space="preserve"> од </w:t>
      </w:r>
      <w:r w:rsidR="00D22A6A" w:rsidRPr="00391AD7">
        <w:t>4.5.2023. године</w:t>
      </w:r>
      <w:bookmarkEnd w:id="1"/>
      <w:r w:rsidR="00D22A6A" w:rsidRPr="00391AD7">
        <w:rPr>
          <w:lang w:val="en-US"/>
        </w:rPr>
        <w:t>.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</w:p>
    <w:p w:rsidR="002F72EE" w:rsidRPr="00FB004E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FB004E">
        <w:rPr>
          <w:rFonts w:eastAsia="Times New Roman"/>
          <w:color w:val="auto"/>
          <w:kern w:val="0"/>
          <w:lang w:val="ru-RU" w:eastAsia="en-US"/>
        </w:rPr>
        <w:t>Након Треће измене Плана детаљне регулације за подручје марине, према пројекту препарцелације дефинисана је јединствена парцела територије лучког подручја марине, КП бр. 2234/33 К.О. Велико Градиште.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</w:pPr>
    </w:p>
    <w:p w:rsidR="009964AB" w:rsidRPr="00824E06" w:rsidRDefault="009964AB" w:rsidP="002F72EE">
      <w:pPr>
        <w:suppressAutoHyphens w:val="0"/>
        <w:spacing w:line="276" w:lineRule="auto"/>
        <w:contextualSpacing/>
        <w:jc w:val="both"/>
      </w:pPr>
    </w:p>
    <w:p w:rsidR="002F72EE" w:rsidRPr="008F1493" w:rsidRDefault="002F72EE" w:rsidP="002F72EE">
      <w:pPr>
        <w:pStyle w:val="ListParagraph"/>
        <w:numPr>
          <w:ilvl w:val="1"/>
          <w:numId w:val="1"/>
        </w:numPr>
        <w:suppressAutoHyphens w:val="0"/>
        <w:spacing w:line="276" w:lineRule="auto"/>
        <w:contextualSpacing/>
        <w:jc w:val="both"/>
        <w:rPr>
          <w:rFonts w:eastAsia="Times New Roman"/>
          <w:b/>
          <w:bCs/>
          <w:color w:val="auto"/>
          <w:kern w:val="0"/>
          <w:lang w:val="en-US" w:eastAsia="en-US"/>
        </w:rPr>
      </w:pPr>
      <w:r>
        <w:rPr>
          <w:b/>
          <w:bCs/>
          <w:color w:val="auto"/>
          <w:lang w:val="sr-Latn-RS"/>
        </w:rPr>
        <w:t xml:space="preserve"> </w:t>
      </w:r>
      <w:r w:rsidRPr="00FB004E">
        <w:rPr>
          <w:b/>
          <w:bCs/>
          <w:color w:val="auto"/>
        </w:rPr>
        <w:t xml:space="preserve">Подлоге (обезбеђује </w:t>
      </w:r>
      <w:r w:rsidR="00973FCA">
        <w:rPr>
          <w:b/>
          <w:bCs/>
          <w:color w:val="auto"/>
          <w:lang w:val="en-US"/>
        </w:rPr>
        <w:t>Извођач</w:t>
      </w:r>
      <w:r w:rsidRPr="00FB004E">
        <w:rPr>
          <w:b/>
          <w:bCs/>
          <w:color w:val="auto"/>
        </w:rPr>
        <w:t>)</w:t>
      </w:r>
    </w:p>
    <w:p w:rsidR="002F72EE" w:rsidRPr="00FB004E" w:rsidRDefault="002F72EE" w:rsidP="002F72EE">
      <w:pPr>
        <w:pStyle w:val="ListParagraph"/>
        <w:suppressAutoHyphens w:val="0"/>
        <w:spacing w:line="276" w:lineRule="auto"/>
        <w:contextualSpacing/>
        <w:jc w:val="both"/>
        <w:rPr>
          <w:rFonts w:eastAsia="Times New Roman"/>
          <w:b/>
          <w:bCs/>
          <w:color w:val="auto"/>
          <w:kern w:val="0"/>
          <w:lang w:val="en-US" w:eastAsia="en-US"/>
        </w:rPr>
      </w:pPr>
    </w:p>
    <w:p w:rsidR="002F72EE" w:rsidRPr="00824E06" w:rsidRDefault="002F72EE" w:rsidP="002F72EE">
      <w:pPr>
        <w:pStyle w:val="ListParagraph"/>
        <w:suppressAutoHyphens w:val="0"/>
        <w:spacing w:line="276" w:lineRule="auto"/>
        <w:contextualSpacing/>
        <w:jc w:val="both"/>
        <w:rPr>
          <w:rFonts w:eastAsia="Times New Roman"/>
          <w:b/>
          <w:bCs/>
          <w:color w:val="auto"/>
          <w:kern w:val="0"/>
          <w:lang w:val="en-US" w:eastAsia="en-US"/>
        </w:rPr>
      </w:pPr>
      <w:r w:rsidRPr="00824E06">
        <w:rPr>
          <w:b/>
          <w:bCs/>
        </w:rPr>
        <w:t xml:space="preserve">- Геотехничке подлоге </w:t>
      </w:r>
    </w:p>
    <w:p w:rsidR="002F72EE" w:rsidRPr="00824E06" w:rsidRDefault="002F72EE" w:rsidP="002F72EE">
      <w:pPr>
        <w:suppressAutoHyphens w:val="0"/>
        <w:spacing w:before="120" w:line="276" w:lineRule="auto"/>
        <w:ind w:firstLine="720"/>
        <w:contextualSpacing/>
        <w:jc w:val="both"/>
      </w:pPr>
      <w:r>
        <w:t>Изв</w:t>
      </w:r>
      <w:r w:rsidR="00973FCA">
        <w:rPr>
          <w:lang w:val="en-US"/>
        </w:rPr>
        <w:t>ођач</w:t>
      </w:r>
      <w:r w:rsidRPr="00824E06">
        <w:t xml:space="preserve"> ће у оквиру припремних и истражних радова израдити Пројекат геолошких истраживања са обављеном техничком контролом, у складу са одредбама Закона о рударству и геолошким истраживањима („Службени гласник РС“, брoj 101/15, 95/18 др.закон и 40/21 ) и Правилника о условима критеријумима и садржини пројеката за све врсте геолошких истраживања („Службени гласник РС“, број 45/19 и 72/21)</w:t>
      </w:r>
    </w:p>
    <w:p w:rsidR="002F72EE" w:rsidRDefault="002F72EE" w:rsidP="002F72EE">
      <w:pPr>
        <w:suppressAutoHyphens w:val="0"/>
        <w:spacing w:after="120" w:line="276" w:lineRule="auto"/>
        <w:ind w:firstLine="720"/>
        <w:contextualSpacing/>
        <w:jc w:val="both"/>
      </w:pPr>
      <w:r w:rsidRPr="00824E06">
        <w:t xml:space="preserve">Основна сврха израде геолошких и лабораторијских истражних радова, уз пратећи геотехнички елаборат, је дефинисање услова фундирања новопројектованих </w:t>
      </w:r>
      <w:r w:rsidRPr="00824E06">
        <w:lastRenderedPageBreak/>
        <w:t>објеката, услова извођења радова (ископа за објекте), при чему треба имати у виду постојеће објекте на локацији као и хидрогеолошке карактеристике тла.</w:t>
      </w:r>
    </w:p>
    <w:p w:rsidR="002F72EE" w:rsidRDefault="002F72EE" w:rsidP="002F72EE">
      <w:pPr>
        <w:suppressAutoHyphens w:val="0"/>
        <w:spacing w:after="120" w:line="276" w:lineRule="auto"/>
        <w:ind w:firstLine="720"/>
        <w:contextualSpacing/>
        <w:jc w:val="both"/>
      </w:pPr>
    </w:p>
    <w:p w:rsidR="009964AB" w:rsidRDefault="009964AB" w:rsidP="002F72EE">
      <w:pPr>
        <w:suppressAutoHyphens w:val="0"/>
        <w:spacing w:after="120" w:line="276" w:lineRule="auto"/>
        <w:ind w:firstLine="720"/>
        <w:contextualSpacing/>
        <w:jc w:val="both"/>
      </w:pPr>
    </w:p>
    <w:p w:rsidR="002F72EE" w:rsidRPr="00824E06" w:rsidRDefault="002F72EE" w:rsidP="002F72EE">
      <w:pPr>
        <w:suppressAutoHyphens w:val="0"/>
        <w:spacing w:after="120" w:line="276" w:lineRule="auto"/>
        <w:ind w:firstLine="720"/>
        <w:contextualSpacing/>
        <w:jc w:val="both"/>
      </w:pPr>
      <w:r w:rsidRPr="00824E06">
        <w:t xml:space="preserve"> Радови треба да обухватају следеће: </w:t>
      </w:r>
    </w:p>
    <w:p w:rsidR="002F72EE" w:rsidRPr="00824E06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824E06">
        <w:t xml:space="preserve">Анализа резултата досадашњих геолошких, инжењерскогеолошких и хидрогеолошких истраживања, </w:t>
      </w:r>
    </w:p>
    <w:p w:rsidR="002F72EE" w:rsidRPr="00824E06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824E06">
        <w:t xml:space="preserve">Одређивање хидрогеолошких својства и зависности осцилација нивоа подземних вода од минималних до максималних осцилација, </w:t>
      </w:r>
    </w:p>
    <w:p w:rsidR="002F72EE" w:rsidRPr="00824E06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824E06">
        <w:t xml:space="preserve">Процена стабилности и угрожености постојеће инфраструктуре у непосредном окружењу будућег пристаништа (саобраћајнице, далеководи, подземне инсталације, грађевински и остали објекти и непосредном окружењу), </w:t>
      </w:r>
    </w:p>
    <w:p w:rsidR="002F72EE" w:rsidRPr="00824E06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824E06">
        <w:t xml:space="preserve">Израду пројекта истражних радова са техничком контролом, </w:t>
      </w:r>
    </w:p>
    <w:p w:rsidR="002F72EE" w:rsidRPr="00FB004E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FB004E">
        <w:rPr>
          <w:color w:val="auto"/>
        </w:rPr>
        <w:t xml:space="preserve">Истражна бушења извршити на најмање 4 истражна места у води са геодетским снимком локације истражног места, инжењерскогеолошким картирањем језгара бушотина и узимањем узорака за потребе лабораторијских испитивања, </w:t>
      </w:r>
    </w:p>
    <w:p w:rsidR="002F72EE" w:rsidRPr="00824E06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824E06">
        <w:t xml:space="preserve">Пенетрационе опите и опите слегања, </w:t>
      </w:r>
    </w:p>
    <w:p w:rsidR="002F72EE" w:rsidRPr="00824E06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en-US" w:eastAsia="en-US"/>
        </w:rPr>
      </w:pPr>
      <w:r w:rsidRPr="00824E06">
        <w:t xml:space="preserve">Мерење нивоа подземне воде, </w:t>
      </w:r>
    </w:p>
    <w:p w:rsidR="002F72EE" w:rsidRPr="00824E06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824E06">
        <w:t xml:space="preserve">Лабораторијска испитивања физичких и физичко механичких својстава , на узорцима тла узетим из језгара бушотина, </w:t>
      </w:r>
    </w:p>
    <w:p w:rsidR="002F72EE" w:rsidRPr="00824E06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en-US" w:eastAsia="en-US"/>
        </w:rPr>
      </w:pPr>
      <w:r w:rsidRPr="00824E06">
        <w:t xml:space="preserve">Геофизичка рефракциона сеизмичка истраживања, </w:t>
      </w:r>
    </w:p>
    <w:p w:rsidR="002F72EE" w:rsidRPr="001104AD" w:rsidRDefault="002F72EE" w:rsidP="002F72EE">
      <w:pPr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  <w:r w:rsidRPr="00824E06">
        <w:t xml:space="preserve">Израда извештаја о изведеним истражним радовима. 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</w:pPr>
    </w:p>
    <w:p w:rsidR="002F72EE" w:rsidRPr="00FB004E" w:rsidRDefault="002F72EE" w:rsidP="002F72EE">
      <w:pPr>
        <w:suppressAutoHyphens w:val="0"/>
        <w:spacing w:line="276" w:lineRule="auto"/>
        <w:contextualSpacing/>
        <w:jc w:val="both"/>
        <w:rPr>
          <w:color w:val="auto"/>
        </w:rPr>
      </w:pPr>
      <w:r w:rsidRPr="00FB004E">
        <w:rPr>
          <w:color w:val="auto"/>
        </w:rPr>
        <w:t xml:space="preserve">Тачан програм истражних радова дефинисаће </w:t>
      </w:r>
      <w:r w:rsidR="00973FCA">
        <w:t>Изв</w:t>
      </w:r>
      <w:r w:rsidR="00973FCA">
        <w:rPr>
          <w:lang w:val="en-US"/>
        </w:rPr>
        <w:t>ођач</w:t>
      </w:r>
      <w:r w:rsidRPr="00FB004E">
        <w:rPr>
          <w:color w:val="auto"/>
        </w:rPr>
        <w:t xml:space="preserve"> на основу потреба усвојеног техничког решења.</w:t>
      </w:r>
    </w:p>
    <w:p w:rsidR="002F72EE" w:rsidRPr="00FB004E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val="ru-RU" w:eastAsia="en-US"/>
        </w:rPr>
      </w:pPr>
    </w:p>
    <w:p w:rsidR="002F72EE" w:rsidRPr="00824E06" w:rsidRDefault="002F72EE" w:rsidP="002F72EE">
      <w:pPr>
        <w:suppressAutoHyphens w:val="0"/>
        <w:spacing w:line="276" w:lineRule="auto"/>
        <w:contextualSpacing/>
        <w:jc w:val="both"/>
      </w:pPr>
      <w:r w:rsidRPr="00FB004E">
        <w:rPr>
          <w:color w:val="auto"/>
        </w:rPr>
        <w:t xml:space="preserve">Обавеза </w:t>
      </w:r>
      <w:r w:rsidR="00973FCA">
        <w:t>Изв</w:t>
      </w:r>
      <w:r w:rsidR="00973FCA">
        <w:rPr>
          <w:lang w:val="en-US"/>
        </w:rPr>
        <w:t>ођач</w:t>
      </w:r>
      <w:r w:rsidRPr="00FB004E">
        <w:rPr>
          <w:color w:val="auto"/>
        </w:rPr>
        <w:t xml:space="preserve"> је да уради </w:t>
      </w:r>
      <w:r w:rsidRPr="00FB004E">
        <w:rPr>
          <w:rFonts w:eastAsia="Times New Roman"/>
          <w:noProof w:val="0"/>
          <w:color w:val="auto"/>
          <w:kern w:val="0"/>
          <w:lang w:val="sr-Cyrl-CS" w:eastAsia="en-US"/>
        </w:rPr>
        <w:t>Елаборат о геотехничким условима изградње</w:t>
      </w:r>
      <w:r w:rsidRPr="00FB004E">
        <w:rPr>
          <w:color w:val="auto"/>
        </w:rPr>
        <w:t xml:space="preserve"> као подлогу Идејног </w:t>
      </w:r>
      <w:r>
        <w:rPr>
          <w:color w:val="auto"/>
          <w:lang w:val="en-US"/>
        </w:rPr>
        <w:t xml:space="preserve">пројекта </w:t>
      </w:r>
      <w:r w:rsidRPr="00FB004E">
        <w:rPr>
          <w:color w:val="auto"/>
        </w:rPr>
        <w:t>и П</w:t>
      </w:r>
      <w:r w:rsidRPr="00FB004E">
        <w:rPr>
          <w:color w:val="auto"/>
          <w:lang w:val="ru-RU"/>
        </w:rPr>
        <w:t>ројекта за грађевинску дозволу</w:t>
      </w:r>
      <w:r w:rsidRPr="00824E06">
        <w:t xml:space="preserve">. 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</w:pPr>
    </w:p>
    <w:p w:rsidR="009964AB" w:rsidRPr="00824E06" w:rsidRDefault="009964AB" w:rsidP="002F72EE">
      <w:pPr>
        <w:suppressAutoHyphens w:val="0"/>
        <w:spacing w:line="276" w:lineRule="auto"/>
        <w:contextualSpacing/>
        <w:jc w:val="both"/>
      </w:pPr>
    </w:p>
    <w:p w:rsidR="002F72EE" w:rsidRDefault="002F72EE" w:rsidP="002F72EE">
      <w:pPr>
        <w:pStyle w:val="ListParagraph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b/>
          <w:bCs/>
        </w:rPr>
      </w:pPr>
      <w:r w:rsidRPr="00824E06">
        <w:rPr>
          <w:b/>
          <w:bCs/>
        </w:rPr>
        <w:t xml:space="preserve">Топографске подлоге </w:t>
      </w:r>
    </w:p>
    <w:p w:rsidR="002F72EE" w:rsidRPr="00824E06" w:rsidRDefault="00973FCA" w:rsidP="002F72EE">
      <w:pPr>
        <w:suppressAutoHyphens w:val="0"/>
        <w:spacing w:before="120" w:line="276" w:lineRule="auto"/>
        <w:ind w:firstLine="720"/>
        <w:contextualSpacing/>
        <w:jc w:val="both"/>
      </w:pPr>
      <w:r>
        <w:t>Изв</w:t>
      </w:r>
      <w:r>
        <w:rPr>
          <w:lang w:val="en-US"/>
        </w:rPr>
        <w:t>ођач</w:t>
      </w:r>
      <w:r w:rsidR="002F72EE" w:rsidRPr="00824E06">
        <w:t xml:space="preserve"> ће обезбедити расположиве топографске подлоге за предметну локацију (дигитални катастарскотопoграфски план - ДКП, у размери до 1:5000 и др.). За одређивање конфигурације корита залива реке Дунав у зони марине у Великом  Градишту,</w:t>
      </w:r>
      <w:r w:rsidR="002F72EE" w:rsidRPr="006B1944">
        <w:rPr>
          <w:color w:val="FF0000"/>
        </w:rPr>
        <w:t xml:space="preserve"> </w:t>
      </w:r>
      <w:r>
        <w:t>Изв</w:t>
      </w:r>
      <w:r>
        <w:rPr>
          <w:lang w:val="en-US"/>
        </w:rPr>
        <w:t>ођач</w:t>
      </w:r>
      <w:r w:rsidR="002F72EE" w:rsidRPr="00FB004E">
        <w:rPr>
          <w:color w:val="auto"/>
        </w:rPr>
        <w:t xml:space="preserve"> ће обавити хидрографско снимање залива на десној  обали реке Дунав, у појасу до 200 метара од обале, укључујући </w:t>
      </w:r>
      <w:r w:rsidR="002F72EE">
        <w:t>целу</w:t>
      </w:r>
      <w:r w:rsidR="002F72EE" w:rsidRPr="00824E06">
        <w:t xml:space="preserve"> акваторију марине </w:t>
      </w:r>
      <w:r w:rsidR="002F72EE" w:rsidRPr="00FB004E">
        <w:rPr>
          <w:color w:val="auto"/>
        </w:rPr>
        <w:t xml:space="preserve">(површине цца </w:t>
      </w:r>
      <w:r w:rsidR="002F72EE" w:rsidRPr="00FB004E">
        <w:rPr>
          <w:color w:val="auto"/>
          <w:lang w:val="sr-Latn-RS"/>
        </w:rPr>
        <w:t>2</w:t>
      </w:r>
      <w:r w:rsidR="002F72EE" w:rsidRPr="00FB004E">
        <w:rPr>
          <w:color w:val="auto"/>
        </w:rPr>
        <w:t xml:space="preserve"> хектара).  Хидрографско снимање извршити вишеснопним интерфероме</w:t>
      </w:r>
      <w:r w:rsidR="002F72EE" w:rsidRPr="00824E06">
        <w:t xml:space="preserve">тријским дубиномером (multi-beam уређајем) на бази кога ће се добити прецизан 3D модел корита реке, ради утврђивања тачног стања речног дна у зони марине, уз могућност слободног креирања попречних/подужних профила. </w:t>
      </w:r>
    </w:p>
    <w:p w:rsidR="002F72EE" w:rsidRPr="00824E06" w:rsidRDefault="002F72EE" w:rsidP="002F72EE">
      <w:pPr>
        <w:suppressAutoHyphens w:val="0"/>
        <w:spacing w:line="276" w:lineRule="auto"/>
        <w:contextualSpacing/>
        <w:jc w:val="both"/>
      </w:pPr>
      <w:r w:rsidRPr="00824E06">
        <w:t>Поред хидрографског снимања потребно је извршити и снимање сувоземног дела предметне локације (</w:t>
      </w:r>
      <w:r w:rsidRPr="00FB004E">
        <w:rPr>
          <w:color w:val="auto"/>
        </w:rPr>
        <w:t>површине цца 0.6 хектара</w:t>
      </w:r>
      <w:r w:rsidRPr="00824E06">
        <w:t xml:space="preserve">) терестичком или РТК методом снимања. </w:t>
      </w:r>
      <w:r w:rsidR="00973FCA">
        <w:t>Изв</w:t>
      </w:r>
      <w:r w:rsidR="00973FCA">
        <w:rPr>
          <w:lang w:val="en-US"/>
        </w:rPr>
        <w:t>ођач</w:t>
      </w:r>
      <w:r w:rsidRPr="00FB004E">
        <w:rPr>
          <w:color w:val="auto"/>
        </w:rPr>
        <w:t xml:space="preserve"> ће </w:t>
      </w:r>
      <w:r w:rsidRPr="00824E06">
        <w:t xml:space="preserve">обезбедити информације о постојећој геодетској мрежи (параметри </w:t>
      </w:r>
      <w:r w:rsidRPr="00824E06">
        <w:lastRenderedPageBreak/>
        <w:t>трансформације) на предметној локацији како би се хидрографска  мерења повезала у јединствен државни координатни систем са сувоземним мерењем .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</w:pPr>
    </w:p>
    <w:p w:rsidR="009964AB" w:rsidRPr="00824E06" w:rsidRDefault="009964AB" w:rsidP="002F72EE">
      <w:pPr>
        <w:suppressAutoHyphens w:val="0"/>
        <w:spacing w:line="276" w:lineRule="auto"/>
        <w:contextualSpacing/>
        <w:jc w:val="both"/>
      </w:pPr>
    </w:p>
    <w:p w:rsidR="002F72EE" w:rsidRDefault="002F72EE" w:rsidP="002F72EE">
      <w:pPr>
        <w:pStyle w:val="ListParagraph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b/>
          <w:bCs/>
        </w:rPr>
      </w:pPr>
      <w:r w:rsidRPr="00824E06">
        <w:rPr>
          <w:b/>
          <w:bCs/>
        </w:rPr>
        <w:t>Климатско-метеоролошке подлоге</w:t>
      </w:r>
      <w:r>
        <w:rPr>
          <w:b/>
          <w:bCs/>
        </w:rPr>
        <w:t xml:space="preserve"> </w:t>
      </w:r>
    </w:p>
    <w:p w:rsidR="002F72EE" w:rsidRDefault="00973FCA" w:rsidP="002F72EE">
      <w:pPr>
        <w:suppressAutoHyphens w:val="0"/>
        <w:spacing w:before="120" w:line="276" w:lineRule="auto"/>
        <w:ind w:firstLine="720"/>
        <w:contextualSpacing/>
        <w:jc w:val="both"/>
      </w:pPr>
      <w:r>
        <w:t>Изв</w:t>
      </w:r>
      <w:r>
        <w:rPr>
          <w:lang w:val="en-US"/>
        </w:rPr>
        <w:t>ођач</w:t>
      </w:r>
      <w:r w:rsidR="002F72EE" w:rsidRPr="00FB004E">
        <w:rPr>
          <w:color w:val="auto"/>
        </w:rPr>
        <w:t xml:space="preserve"> </w:t>
      </w:r>
      <w:r w:rsidR="002F72EE" w:rsidRPr="00824E06">
        <w:t>ће обрадити климатско-метеоролошке подлоге на основу расположивих података РХМЗ-а, студија, пројеката, техничке документације и друге доступне архивске грађе, како би их прилагодио потребама пројекта.</w:t>
      </w:r>
    </w:p>
    <w:p w:rsidR="002F72EE" w:rsidRPr="00824E06" w:rsidRDefault="002F72EE" w:rsidP="002F72EE">
      <w:pPr>
        <w:suppressAutoHyphens w:val="0"/>
        <w:spacing w:line="276" w:lineRule="auto"/>
        <w:ind w:firstLine="720"/>
        <w:contextualSpacing/>
        <w:jc w:val="both"/>
      </w:pPr>
    </w:p>
    <w:p w:rsidR="002F72EE" w:rsidRPr="00824E06" w:rsidRDefault="002F72EE" w:rsidP="002F72EE">
      <w:pPr>
        <w:suppressAutoHyphens w:val="0"/>
        <w:spacing w:line="276" w:lineRule="auto"/>
        <w:contextualSpacing/>
        <w:jc w:val="both"/>
      </w:pPr>
    </w:p>
    <w:p w:rsidR="002F72EE" w:rsidRPr="00824E06" w:rsidRDefault="002F72EE" w:rsidP="002F72EE">
      <w:pPr>
        <w:pStyle w:val="ListParagraph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b/>
          <w:bCs/>
        </w:rPr>
      </w:pPr>
      <w:r w:rsidRPr="00824E06">
        <w:rPr>
          <w:b/>
          <w:bCs/>
        </w:rPr>
        <w:t xml:space="preserve">ПРЕДМЕТ, ОБИМ И САДРЖИНА </w:t>
      </w:r>
      <w:r w:rsidR="00177951">
        <w:rPr>
          <w:b/>
          <w:bCs/>
          <w:color w:val="auto"/>
          <w:lang w:val="en-US"/>
        </w:rPr>
        <w:t>РАДОВА</w:t>
      </w:r>
    </w:p>
    <w:p w:rsidR="002F72EE" w:rsidRPr="00824E06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color w:val="auto"/>
          <w:kern w:val="0"/>
          <w:lang w:eastAsia="en-US"/>
        </w:rPr>
      </w:pPr>
    </w:p>
    <w:p w:rsidR="002F72EE" w:rsidRPr="00FB004E" w:rsidRDefault="002F72EE" w:rsidP="002F72EE">
      <w:pPr>
        <w:suppressAutoHyphens w:val="0"/>
        <w:spacing w:after="240" w:line="276" w:lineRule="auto"/>
        <w:ind w:firstLine="720"/>
        <w:contextualSpacing/>
        <w:jc w:val="both"/>
        <w:rPr>
          <w:color w:val="auto"/>
        </w:rPr>
      </w:pPr>
      <w:r w:rsidRPr="00FB004E">
        <w:rPr>
          <w:color w:val="auto"/>
        </w:rPr>
        <w:t xml:space="preserve">Фазна изградња марине у Великом  Градишту планирана је на КП бр. 2234/33 К.О. Велико Градиште (територија) и делу КП бр. 4579 реке Дунав (акваторија). </w:t>
      </w:r>
    </w:p>
    <w:p w:rsidR="002F72EE" w:rsidRPr="00FB004E" w:rsidRDefault="002F72EE" w:rsidP="002F72EE">
      <w:pPr>
        <w:spacing w:before="240" w:line="240" w:lineRule="auto"/>
        <w:ind w:firstLine="720"/>
        <w:jc w:val="both"/>
        <w:rPr>
          <w:rFonts w:eastAsia="Times New Roman"/>
          <w:noProof w:val="0"/>
          <w:color w:val="auto"/>
          <w:kern w:val="0"/>
        </w:rPr>
      </w:pPr>
      <w:r w:rsidRPr="00FB004E">
        <w:rPr>
          <w:rFonts w:eastAsia="Times New Roman"/>
          <w:noProof w:val="0"/>
          <w:color w:val="auto"/>
          <w:kern w:val="0"/>
        </w:rPr>
        <w:t xml:space="preserve">Локација која је предвиђена за фазну изградњу марине налази се у заливу који је формиран након извођења узводне и низводне преграде на рукавцу Дунава, у склопу извођења радова на формирању Сребрног језера. </w:t>
      </w:r>
    </w:p>
    <w:p w:rsidR="002F72EE" w:rsidRPr="00FB004E" w:rsidRDefault="002F72EE" w:rsidP="002F72EE">
      <w:pPr>
        <w:spacing w:line="240" w:lineRule="auto"/>
        <w:jc w:val="both"/>
        <w:rPr>
          <w:rFonts w:eastAsia="Times New Roman"/>
          <w:noProof w:val="0"/>
          <w:color w:val="auto"/>
          <w:kern w:val="0"/>
        </w:rPr>
      </w:pPr>
      <w:r w:rsidRPr="00FB004E">
        <w:rPr>
          <w:rFonts w:eastAsia="Times New Roman"/>
          <w:noProof w:val="0"/>
          <w:color w:val="auto"/>
          <w:kern w:val="0"/>
        </w:rPr>
        <w:tab/>
        <w:t xml:space="preserve">Предвиђено је насипање територије и изградња двостепене косе обалоутврде. На овај начин се штити део насуте територије према води и овај део обале приводи новој намени. Косине обалоутврде изводе се у нагибу 1:1.5, при чему је предвиђено облагање каменим материјалом. </w:t>
      </w:r>
    </w:p>
    <w:p w:rsidR="002F72EE" w:rsidRPr="00FB004E" w:rsidRDefault="002F72EE" w:rsidP="002F72EE">
      <w:pPr>
        <w:spacing w:line="240" w:lineRule="auto"/>
        <w:jc w:val="both"/>
        <w:rPr>
          <w:rFonts w:eastAsia="Times New Roman"/>
          <w:noProof w:val="0"/>
          <w:color w:val="auto"/>
          <w:kern w:val="0"/>
        </w:rPr>
      </w:pPr>
      <w:r w:rsidRPr="00FB004E">
        <w:rPr>
          <w:rFonts w:eastAsia="Times New Roman"/>
          <w:noProof w:val="0"/>
          <w:color w:val="auto"/>
          <w:kern w:val="0"/>
          <w:lang w:val="ru-RU"/>
        </w:rPr>
        <w:tab/>
      </w:r>
      <w:r w:rsidRPr="00FB004E">
        <w:rPr>
          <w:rFonts w:eastAsia="Times New Roman"/>
          <w:noProof w:val="0"/>
          <w:color w:val="auto"/>
          <w:kern w:val="0"/>
        </w:rPr>
        <w:t>На посматраној локацији постоји саобраћајни приступ, те је потребно предвидети изградњу прикључка на јавну саобраћајницу</w:t>
      </w:r>
      <w:r w:rsidRPr="00FB004E">
        <w:rPr>
          <w:rFonts w:eastAsia="Times New Roman"/>
          <w:noProof w:val="0"/>
          <w:color w:val="auto"/>
          <w:kern w:val="0"/>
          <w:lang w:val="sr-Latn-RS"/>
        </w:rPr>
        <w:t>,</w:t>
      </w:r>
      <w:r w:rsidRPr="00FB004E">
        <w:rPr>
          <w:rFonts w:eastAsia="Times New Roman"/>
          <w:noProof w:val="0"/>
          <w:color w:val="auto"/>
          <w:kern w:val="0"/>
        </w:rPr>
        <w:t xml:space="preserve"> саобраћајне и манипулативне површине и п</w:t>
      </w:r>
      <w:r w:rsidR="0002196D">
        <w:rPr>
          <w:rFonts w:eastAsia="Times New Roman"/>
          <w:noProof w:val="0"/>
          <w:color w:val="auto"/>
          <w:kern w:val="0"/>
        </w:rPr>
        <w:t xml:space="preserve">аркинг унутар комплекса марине. </w:t>
      </w:r>
      <w:r w:rsidRPr="00FB004E">
        <w:rPr>
          <w:rFonts w:eastAsia="Times New Roman"/>
          <w:noProof w:val="0"/>
          <w:color w:val="auto"/>
          <w:kern w:val="0"/>
        </w:rPr>
        <w:t xml:space="preserve">Према Плану детаљне регулације насеља Бели багрем, дуж постојећег насипа предвиђена је јавна саобраћајница, на коју је предвиђен прикључак интерне саобраћајнице марине. </w:t>
      </w:r>
    </w:p>
    <w:p w:rsidR="002F72EE" w:rsidRPr="00FB004E" w:rsidRDefault="002F72EE" w:rsidP="002F72EE">
      <w:pPr>
        <w:spacing w:line="240" w:lineRule="auto"/>
        <w:ind w:firstLine="720"/>
        <w:jc w:val="both"/>
        <w:rPr>
          <w:rFonts w:eastAsia="Times New Roman"/>
          <w:noProof w:val="0"/>
          <w:color w:val="auto"/>
          <w:kern w:val="0"/>
        </w:rPr>
      </w:pPr>
      <w:r w:rsidRPr="00FB004E">
        <w:rPr>
          <w:rFonts w:eastAsia="Times New Roman"/>
          <w:noProof w:val="0"/>
          <w:color w:val="auto"/>
          <w:kern w:val="0"/>
        </w:rPr>
        <w:t>Територију марине потребно је оградити и пројектовати улазну колску и пешачку капију.</w:t>
      </w:r>
    </w:p>
    <w:p w:rsidR="002F72EE" w:rsidRPr="00824E06" w:rsidRDefault="002F72EE" w:rsidP="002F72EE">
      <w:pPr>
        <w:spacing w:before="120" w:line="240" w:lineRule="auto"/>
        <w:jc w:val="both"/>
        <w:rPr>
          <w:rFonts w:eastAsia="Times New Roman"/>
          <w:noProof w:val="0"/>
          <w:color w:val="auto"/>
          <w:kern w:val="0"/>
        </w:rPr>
      </w:pPr>
      <w:r w:rsidRPr="00824E06">
        <w:rPr>
          <w:rFonts w:eastAsia="Times New Roman"/>
          <w:noProof w:val="0"/>
          <w:color w:val="auto"/>
          <w:kern w:val="0"/>
        </w:rPr>
        <w:tab/>
      </w:r>
      <w:r>
        <w:rPr>
          <w:rFonts w:eastAsia="Times New Roman"/>
          <w:noProof w:val="0"/>
          <w:color w:val="auto"/>
          <w:kern w:val="0"/>
          <w:lang w:val="en-US"/>
        </w:rPr>
        <w:t>У склопу</w:t>
      </w:r>
      <w:r w:rsidRPr="00824E06">
        <w:rPr>
          <w:rFonts w:eastAsia="Times New Roman"/>
          <w:noProof w:val="0"/>
          <w:color w:val="auto"/>
          <w:kern w:val="0"/>
        </w:rPr>
        <w:t xml:space="preserve"> марине предвиђени су</w:t>
      </w:r>
      <w:r>
        <w:rPr>
          <w:rFonts w:eastAsia="Times New Roman"/>
          <w:noProof w:val="0"/>
          <w:color w:val="auto"/>
          <w:kern w:val="0"/>
          <w:lang w:val="en-US"/>
        </w:rPr>
        <w:t xml:space="preserve"> следећи објекти</w:t>
      </w:r>
      <w:r w:rsidRPr="00824E06">
        <w:rPr>
          <w:rFonts w:eastAsia="Times New Roman"/>
          <w:noProof w:val="0"/>
          <w:color w:val="auto"/>
          <w:kern w:val="0"/>
        </w:rPr>
        <w:t>:</w:t>
      </w:r>
    </w:p>
    <w:p w:rsidR="002F72EE" w:rsidRPr="00824E06" w:rsidRDefault="002F72EE" w:rsidP="002F72EE">
      <w:pPr>
        <w:numPr>
          <w:ilvl w:val="0"/>
          <w:numId w:val="5"/>
        </w:numPr>
        <w:spacing w:before="120" w:line="240" w:lineRule="auto"/>
        <w:ind w:left="357" w:hanging="357"/>
        <w:rPr>
          <w:rFonts w:eastAsia="Times New Roman"/>
          <w:noProof w:val="0"/>
          <w:color w:val="auto"/>
          <w:kern w:val="0"/>
          <w:lang w:val="en-US"/>
        </w:rPr>
      </w:pPr>
      <w:bookmarkStart w:id="2" w:name="_Hlk96075616"/>
      <w:r w:rsidRPr="00824E06">
        <w:rPr>
          <w:rFonts w:eastAsia="Times New Roman"/>
          <w:noProof w:val="0"/>
          <w:color w:val="auto"/>
          <w:kern w:val="0"/>
          <w:lang w:val="en-US"/>
        </w:rPr>
        <w:t>чуварска служба</w:t>
      </w:r>
      <w:r w:rsidRPr="00824E06">
        <w:rPr>
          <w:rFonts w:eastAsia="Times New Roman"/>
          <w:noProof w:val="0"/>
          <w:color w:val="auto"/>
          <w:kern w:val="0"/>
          <w:lang w:val="en-US"/>
        </w:rPr>
        <w:tab/>
      </w:r>
      <w:r w:rsidRPr="00824E06">
        <w:rPr>
          <w:rFonts w:eastAsia="Times New Roman"/>
          <w:noProof w:val="0"/>
          <w:color w:val="auto"/>
          <w:kern w:val="0"/>
          <w:lang w:val="en-US"/>
        </w:rPr>
        <w:tab/>
      </w:r>
      <w:r w:rsidRPr="00824E06">
        <w:rPr>
          <w:rFonts w:eastAsia="Times New Roman"/>
          <w:noProof w:val="0"/>
          <w:color w:val="auto"/>
          <w:kern w:val="0"/>
          <w:lang w:val="en-US"/>
        </w:rPr>
        <w:tab/>
      </w:r>
      <w:r w:rsidRPr="00824E06">
        <w:rPr>
          <w:rFonts w:eastAsia="Times New Roman"/>
          <w:noProof w:val="0"/>
          <w:color w:val="auto"/>
          <w:kern w:val="0"/>
          <w:lang w:val="en-US"/>
        </w:rPr>
        <w:tab/>
      </w:r>
      <w:r w:rsidRPr="00824E06">
        <w:rPr>
          <w:rFonts w:eastAsia="Times New Roman"/>
          <w:noProof w:val="0"/>
          <w:color w:val="auto"/>
          <w:kern w:val="0"/>
          <w:lang w:val="en-US"/>
        </w:rPr>
        <w:tab/>
      </w:r>
      <w:r w:rsidRPr="00824E06">
        <w:rPr>
          <w:rFonts w:eastAsia="Times New Roman"/>
          <w:noProof w:val="0"/>
          <w:color w:val="auto"/>
          <w:kern w:val="0"/>
          <w:lang w:val="en-US"/>
        </w:rPr>
        <w:tab/>
        <w:t xml:space="preserve">     </w:t>
      </w:r>
      <w:r w:rsidRPr="00824E06">
        <w:rPr>
          <w:rFonts w:eastAsia="Times New Roman"/>
          <w:noProof w:val="0"/>
          <w:color w:val="auto"/>
          <w:kern w:val="0"/>
          <w:lang w:val="en-US"/>
        </w:rPr>
        <w:tab/>
      </w:r>
      <w:r w:rsidRPr="00824E06">
        <w:rPr>
          <w:rFonts w:eastAsia="Times New Roman"/>
          <w:noProof w:val="0"/>
          <w:color w:val="auto"/>
          <w:kern w:val="0"/>
          <w:lang w:val="en-US"/>
        </w:rPr>
        <w:tab/>
      </w:r>
      <w:r w:rsidRPr="00824E06">
        <w:rPr>
          <w:rFonts w:eastAsia="Times New Roman"/>
          <w:noProof w:val="0"/>
          <w:color w:val="auto"/>
          <w:kern w:val="0"/>
          <w:lang w:val="en-US"/>
        </w:rPr>
        <w:tab/>
        <w:t xml:space="preserve">     </w:t>
      </w:r>
    </w:p>
    <w:p w:rsidR="002F72EE" w:rsidRPr="00824E06" w:rsidRDefault="002F72EE" w:rsidP="002F72EE">
      <w:pPr>
        <w:numPr>
          <w:ilvl w:val="0"/>
          <w:numId w:val="5"/>
        </w:numPr>
        <w:spacing w:line="240" w:lineRule="auto"/>
        <w:jc w:val="both"/>
        <w:rPr>
          <w:rFonts w:eastAsia="Times New Roman"/>
          <w:noProof w:val="0"/>
          <w:color w:val="auto"/>
          <w:kern w:val="0"/>
          <w:lang w:val="ru-RU"/>
        </w:rPr>
      </w:pPr>
      <w:r w:rsidRPr="00824E06">
        <w:rPr>
          <w:rFonts w:eastAsia="Times New Roman"/>
          <w:noProof w:val="0"/>
          <w:color w:val="auto"/>
          <w:kern w:val="0"/>
          <w:lang w:val="ru-RU"/>
        </w:rPr>
        <w:t xml:space="preserve">управа марине  </w:t>
      </w:r>
    </w:p>
    <w:p w:rsidR="002F72EE" w:rsidRPr="00824E06" w:rsidRDefault="002F72EE" w:rsidP="002F72EE">
      <w:pPr>
        <w:numPr>
          <w:ilvl w:val="0"/>
          <w:numId w:val="5"/>
        </w:numPr>
        <w:spacing w:line="240" w:lineRule="auto"/>
        <w:jc w:val="both"/>
        <w:rPr>
          <w:rFonts w:eastAsia="Times New Roman"/>
          <w:noProof w:val="0"/>
          <w:color w:val="auto"/>
          <w:kern w:val="0"/>
          <w:lang w:val="ru-RU"/>
        </w:rPr>
      </w:pPr>
      <w:r w:rsidRPr="00824E06">
        <w:rPr>
          <w:rFonts w:eastAsia="Times New Roman"/>
          <w:noProof w:val="0"/>
          <w:color w:val="auto"/>
          <w:kern w:val="0"/>
          <w:lang w:val="ru-RU"/>
        </w:rPr>
        <w:t>клуб марине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</w:p>
    <w:p w:rsidR="002F72EE" w:rsidRPr="00824E06" w:rsidRDefault="002F72EE" w:rsidP="002F72EE">
      <w:pPr>
        <w:numPr>
          <w:ilvl w:val="0"/>
          <w:numId w:val="5"/>
        </w:numPr>
        <w:spacing w:line="240" w:lineRule="auto"/>
        <w:rPr>
          <w:rFonts w:eastAsia="Times New Roman"/>
          <w:noProof w:val="0"/>
          <w:color w:val="auto"/>
          <w:kern w:val="0"/>
          <w:u w:val="single"/>
          <w:lang w:val="ru-RU"/>
        </w:rPr>
      </w:pPr>
      <w:r w:rsidRPr="00824E06">
        <w:rPr>
          <w:rFonts w:eastAsia="Times New Roman"/>
          <w:noProof w:val="0"/>
          <w:color w:val="auto"/>
          <w:kern w:val="0"/>
          <w:lang w:val="ru-RU"/>
        </w:rPr>
        <w:t>затворени хангар за пловила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  <w:t xml:space="preserve">   </w:t>
      </w:r>
    </w:p>
    <w:p w:rsidR="002F72EE" w:rsidRDefault="002F72EE" w:rsidP="002F72EE">
      <w:pPr>
        <w:numPr>
          <w:ilvl w:val="0"/>
          <w:numId w:val="5"/>
        </w:numPr>
        <w:spacing w:line="240" w:lineRule="auto"/>
        <w:rPr>
          <w:rFonts w:eastAsia="Times New Roman"/>
          <w:noProof w:val="0"/>
          <w:color w:val="auto"/>
          <w:kern w:val="0"/>
          <w:lang w:val="ru-RU"/>
        </w:rPr>
      </w:pPr>
      <w:r w:rsidRPr="00824E06">
        <w:rPr>
          <w:rFonts w:eastAsia="Times New Roman"/>
          <w:noProof w:val="0"/>
          <w:color w:val="auto"/>
          <w:kern w:val="0"/>
          <w:lang w:val="ru-RU"/>
        </w:rPr>
        <w:t>комерцијални садржаји (</w:t>
      </w:r>
      <w:r w:rsidRPr="00AB7EAE">
        <w:rPr>
          <w:rFonts w:eastAsia="Times New Roman"/>
          <w:noProof w:val="0"/>
          <w:color w:val="auto"/>
          <w:kern w:val="0"/>
        </w:rPr>
        <w:t>продавница мешовите робе</w:t>
      </w:r>
      <w:r>
        <w:rPr>
          <w:rFonts w:eastAsia="Times New Roman"/>
          <w:noProof w:val="0"/>
          <w:color w:val="auto"/>
          <w:kern w:val="0"/>
          <w:lang w:val="ru-RU"/>
        </w:rPr>
        <w:t xml:space="preserve">, 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>сервис и изнајмљивање бицикала, продаја риболовачке опреме, продаја наутичке опреме, банка, пошта, информативни пулт туристичке организације, продаја сувенира....)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</w:p>
    <w:bookmarkEnd w:id="2"/>
    <w:p w:rsidR="002F72EE" w:rsidRPr="00D65603" w:rsidRDefault="002F72EE" w:rsidP="002F72EE">
      <w:pPr>
        <w:suppressLineNumbers/>
        <w:spacing w:before="120" w:after="120" w:line="240" w:lineRule="auto"/>
        <w:ind w:firstLine="720"/>
        <w:jc w:val="both"/>
        <w:rPr>
          <w:rFonts w:eastAsia="Times New Roman"/>
          <w:b/>
          <w:bCs/>
          <w:noProof w:val="0"/>
          <w:color w:val="FF0000"/>
          <w:kern w:val="0"/>
          <w:highlight w:val="yellow"/>
          <w:lang w:val="ru-RU"/>
        </w:rPr>
      </w:pPr>
      <w:r w:rsidRPr="00D65603">
        <w:rPr>
          <w:rFonts w:eastAsia="Times New Roman"/>
          <w:noProof w:val="0"/>
          <w:color w:val="auto"/>
          <w:kern w:val="0"/>
          <w:lang w:val="ru-RU"/>
        </w:rPr>
        <w:t>Акваторија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 xml:space="preserve"> има правоугаону форму која је условљена концептуалним решењем распореда понтона. Акваторија је паралелна са фронталним делом територије марине. Управно на обалу постављен је главни понтон</w:t>
      </w:r>
      <w:r w:rsidRPr="00824E06">
        <w:rPr>
          <w:rFonts w:eastAsia="Times New Roman"/>
          <w:noProof w:val="0"/>
          <w:color w:val="auto"/>
          <w:kern w:val="0"/>
          <w:lang w:val="sr-Latn-RS"/>
        </w:rPr>
        <w:t>,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 xml:space="preserve"> на који се са леве и десне стране надовезују попречни секундарни понтони. </w:t>
      </w:r>
    </w:p>
    <w:p w:rsidR="002F72EE" w:rsidRPr="00824E06" w:rsidRDefault="002F72EE" w:rsidP="002F72EE">
      <w:pPr>
        <w:suppressAutoHyphens w:val="0"/>
        <w:spacing w:line="276" w:lineRule="auto"/>
        <w:ind w:firstLine="720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824E06">
        <w:rPr>
          <w:rFonts w:eastAsia="Times New Roman"/>
          <w:color w:val="auto"/>
          <w:kern w:val="0"/>
          <w:lang w:eastAsia="en-US"/>
        </w:rPr>
        <w:t xml:space="preserve">За </w:t>
      </w:r>
      <w:r>
        <w:rPr>
          <w:rFonts w:eastAsia="Times New Roman"/>
          <w:color w:val="auto"/>
          <w:kern w:val="0"/>
          <w:lang w:eastAsia="en-US"/>
        </w:rPr>
        <w:t>извођење радова изградње</w:t>
      </w:r>
      <w:r w:rsidRPr="00824E06">
        <w:rPr>
          <w:rFonts w:eastAsia="Times New Roman"/>
          <w:color w:val="auto"/>
          <w:kern w:val="0"/>
          <w:lang w:eastAsia="en-US"/>
        </w:rPr>
        <w:t xml:space="preserve"> марине, неопходно је у складу са Законом о планирању и изградњи (“Сл. Гласник РС” бр. 72/09…52/21) </w:t>
      </w:r>
      <w:r w:rsidRPr="00FB004E">
        <w:rPr>
          <w:rFonts w:eastAsia="Times New Roman"/>
          <w:color w:val="auto"/>
          <w:kern w:val="0"/>
          <w:lang w:eastAsia="en-US"/>
        </w:rPr>
        <w:t xml:space="preserve">поред наведених подлога, </w:t>
      </w:r>
      <w:r w:rsidRPr="00824E06">
        <w:rPr>
          <w:rFonts w:eastAsia="Times New Roman"/>
          <w:color w:val="auto"/>
          <w:kern w:val="0"/>
          <w:lang w:eastAsia="en-US"/>
        </w:rPr>
        <w:t>израдити потребну техничку документацију, и то:</w:t>
      </w:r>
    </w:p>
    <w:p w:rsidR="002F72EE" w:rsidRPr="00824E06" w:rsidRDefault="002F72EE" w:rsidP="002F72EE">
      <w:pPr>
        <w:pStyle w:val="ListParagraph"/>
        <w:numPr>
          <w:ilvl w:val="0"/>
          <w:numId w:val="8"/>
        </w:numPr>
        <w:suppressAutoHyphens w:val="0"/>
        <w:spacing w:before="120" w:line="276" w:lineRule="auto"/>
        <w:ind w:left="709" w:hanging="284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824E06">
        <w:rPr>
          <w:rFonts w:eastAsia="Times New Roman"/>
          <w:color w:val="auto"/>
          <w:kern w:val="0"/>
          <w:lang w:eastAsia="en-US"/>
        </w:rPr>
        <w:t>Студиј</w:t>
      </w:r>
      <w:r>
        <w:rPr>
          <w:rFonts w:eastAsia="Times New Roman"/>
          <w:color w:val="auto"/>
          <w:kern w:val="0"/>
          <w:lang w:eastAsia="en-US"/>
        </w:rPr>
        <w:t>у</w:t>
      </w:r>
      <w:r w:rsidRPr="00824E06">
        <w:rPr>
          <w:rFonts w:eastAsia="Times New Roman"/>
          <w:color w:val="auto"/>
          <w:kern w:val="0"/>
          <w:lang w:eastAsia="en-US"/>
        </w:rPr>
        <w:t xml:space="preserve"> оправданости са Идејним пројектом</w:t>
      </w:r>
    </w:p>
    <w:p w:rsidR="002F72EE" w:rsidRPr="00824E06" w:rsidRDefault="002F72EE" w:rsidP="002F72EE">
      <w:pPr>
        <w:pStyle w:val="ListParagraph"/>
        <w:numPr>
          <w:ilvl w:val="0"/>
          <w:numId w:val="8"/>
        </w:numPr>
        <w:ind w:left="709" w:hanging="283"/>
        <w:rPr>
          <w:rFonts w:eastAsia="Times New Roman"/>
          <w:color w:val="auto"/>
          <w:kern w:val="0"/>
          <w:lang w:eastAsia="en-US"/>
        </w:rPr>
      </w:pPr>
      <w:r>
        <w:rPr>
          <w:rFonts w:eastAsia="Times New Roman"/>
          <w:color w:val="auto"/>
          <w:kern w:val="0"/>
          <w:lang w:eastAsia="en-US"/>
        </w:rPr>
        <w:lastRenderedPageBreak/>
        <w:t xml:space="preserve">Израда Захтева за одређивање обима и садржаја Студије и </w:t>
      </w:r>
      <w:r w:rsidRPr="00824E06">
        <w:rPr>
          <w:rFonts w:eastAsia="Times New Roman"/>
          <w:color w:val="auto"/>
          <w:kern w:val="0"/>
          <w:lang w:eastAsia="en-US"/>
        </w:rPr>
        <w:t>Студиј</w:t>
      </w:r>
      <w:r>
        <w:rPr>
          <w:rFonts w:eastAsia="Times New Roman"/>
          <w:color w:val="auto"/>
          <w:kern w:val="0"/>
          <w:lang w:eastAsia="en-US"/>
        </w:rPr>
        <w:t>у</w:t>
      </w:r>
      <w:r w:rsidRPr="00824E06">
        <w:rPr>
          <w:rFonts w:eastAsia="Times New Roman"/>
          <w:color w:val="auto"/>
          <w:kern w:val="0"/>
          <w:lang w:eastAsia="en-US"/>
        </w:rPr>
        <w:t xml:space="preserve"> о процени утицаја на животну средину  (у складу са потребом израде и локацијским условима)</w:t>
      </w:r>
    </w:p>
    <w:p w:rsidR="002F72EE" w:rsidRDefault="002F72EE" w:rsidP="002F72EE">
      <w:pPr>
        <w:pStyle w:val="ListParagraph"/>
        <w:numPr>
          <w:ilvl w:val="0"/>
          <w:numId w:val="8"/>
        </w:numPr>
        <w:suppressAutoHyphens w:val="0"/>
        <w:spacing w:line="276" w:lineRule="auto"/>
        <w:ind w:left="709" w:hanging="283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824E06">
        <w:rPr>
          <w:rFonts w:eastAsia="Times New Roman"/>
          <w:color w:val="auto"/>
          <w:kern w:val="0"/>
          <w:lang w:eastAsia="en-US"/>
        </w:rPr>
        <w:t xml:space="preserve">Пројекат за грађевинску дозволу </w:t>
      </w:r>
    </w:p>
    <w:p w:rsidR="002F72EE" w:rsidRPr="00391AD7" w:rsidRDefault="002F72EE" w:rsidP="002F72EE">
      <w:pPr>
        <w:pStyle w:val="ListParagraph"/>
        <w:numPr>
          <w:ilvl w:val="0"/>
          <w:numId w:val="8"/>
        </w:numPr>
        <w:suppressAutoHyphens w:val="0"/>
        <w:spacing w:line="276" w:lineRule="auto"/>
        <w:ind w:left="709" w:hanging="283"/>
        <w:contextualSpacing/>
        <w:jc w:val="both"/>
        <w:rPr>
          <w:rFonts w:eastAsia="Times New Roman"/>
          <w:color w:val="auto"/>
          <w:kern w:val="0"/>
          <w:lang w:eastAsia="en-US"/>
        </w:rPr>
      </w:pPr>
      <w:r w:rsidRPr="00391AD7">
        <w:rPr>
          <w:rFonts w:eastAsia="Times New Roman"/>
          <w:color w:val="auto"/>
          <w:kern w:val="0"/>
          <w:lang w:eastAsia="en-US"/>
        </w:rPr>
        <w:t>Пројекат за извођење 1</w:t>
      </w:r>
      <w:r w:rsidR="00D22A6A" w:rsidRPr="00391AD7">
        <w:rPr>
          <w:rFonts w:eastAsia="Times New Roman"/>
          <w:color w:val="auto"/>
          <w:kern w:val="0"/>
          <w:lang w:val="en-US" w:eastAsia="en-US"/>
        </w:rPr>
        <w:t>. и 2</w:t>
      </w:r>
      <w:r w:rsidRPr="00391AD7">
        <w:rPr>
          <w:rFonts w:eastAsia="Times New Roman"/>
          <w:color w:val="auto"/>
          <w:kern w:val="0"/>
          <w:lang w:eastAsia="en-US"/>
        </w:rPr>
        <w:t>.</w:t>
      </w:r>
      <w:r w:rsidR="00D22A6A" w:rsidRPr="00391AD7">
        <w:rPr>
          <w:rFonts w:eastAsia="Times New Roman"/>
          <w:color w:val="auto"/>
          <w:kern w:val="0"/>
          <w:lang w:val="en-US" w:eastAsia="en-US"/>
        </w:rPr>
        <w:t xml:space="preserve"> </w:t>
      </w:r>
      <w:r w:rsidRPr="00391AD7">
        <w:rPr>
          <w:rFonts w:eastAsia="Times New Roman"/>
          <w:color w:val="auto"/>
          <w:kern w:val="0"/>
          <w:lang w:eastAsia="en-US"/>
        </w:rPr>
        <w:t>фазе</w:t>
      </w:r>
      <w:r w:rsidR="00D22A6A" w:rsidRPr="00391AD7">
        <w:rPr>
          <w:rFonts w:eastAsia="Times New Roman"/>
          <w:color w:val="auto"/>
          <w:kern w:val="0"/>
          <w:lang w:val="en-US" w:eastAsia="en-US"/>
        </w:rPr>
        <w:t xml:space="preserve"> радова предвиђених Идејним решењем</w:t>
      </w:r>
    </w:p>
    <w:p w:rsidR="002F72EE" w:rsidRPr="00391AD7" w:rsidRDefault="002F72EE" w:rsidP="002F72EE">
      <w:pPr>
        <w:pStyle w:val="ListParagraph"/>
        <w:suppressAutoHyphens w:val="0"/>
        <w:spacing w:line="276" w:lineRule="auto"/>
        <w:ind w:left="1496"/>
        <w:contextualSpacing/>
        <w:jc w:val="both"/>
        <w:rPr>
          <w:rFonts w:eastAsia="Times New Roman"/>
          <w:color w:val="auto"/>
          <w:kern w:val="0"/>
          <w:lang w:eastAsia="en-US"/>
        </w:rPr>
      </w:pPr>
    </w:p>
    <w:p w:rsidR="002F72EE" w:rsidRPr="00391AD7" w:rsidRDefault="002F72EE" w:rsidP="002F72EE">
      <w:pPr>
        <w:suppressAutoHyphens w:val="0"/>
        <w:spacing w:line="276" w:lineRule="auto"/>
        <w:contextualSpacing/>
        <w:jc w:val="both"/>
        <w:rPr>
          <w:b/>
          <w:bCs/>
        </w:rPr>
      </w:pPr>
      <w:r w:rsidRPr="00391AD7">
        <w:rPr>
          <w:b/>
          <w:bCs/>
        </w:rPr>
        <w:t>6.1. Идејно решење</w:t>
      </w:r>
    </w:p>
    <w:p w:rsidR="002F72EE" w:rsidRPr="00391AD7" w:rsidRDefault="002F72EE" w:rsidP="002F72EE">
      <w:pPr>
        <w:suppressAutoHyphens w:val="0"/>
        <w:spacing w:line="276" w:lineRule="auto"/>
        <w:contextualSpacing/>
        <w:jc w:val="both"/>
        <w:rPr>
          <w:b/>
          <w:bCs/>
        </w:rPr>
      </w:pPr>
    </w:p>
    <w:p w:rsidR="002F72EE" w:rsidRDefault="002F72EE" w:rsidP="002F72EE">
      <w:pPr>
        <w:suppressAutoHyphens w:val="0"/>
        <w:spacing w:line="276" w:lineRule="auto"/>
        <w:ind w:firstLine="720"/>
        <w:contextualSpacing/>
        <w:jc w:val="both"/>
      </w:pPr>
      <w:r w:rsidRPr="00391AD7">
        <w:t xml:space="preserve">Идејно решење </w:t>
      </w:r>
      <w:bookmarkStart w:id="3" w:name="_Hlk134219646"/>
      <w:r w:rsidR="00D22A6A" w:rsidRPr="00391AD7">
        <w:rPr>
          <w:rFonts w:eastAsia="Times New Roman"/>
          <w:color w:val="auto"/>
          <w:kern w:val="0"/>
          <w:lang w:val="en-US" w:eastAsia="en-US"/>
        </w:rPr>
        <w:t xml:space="preserve">за фазну изградњу марине у Великом Градишту </w:t>
      </w:r>
      <w:bookmarkEnd w:id="3"/>
      <w:r w:rsidRPr="00391AD7">
        <w:t xml:space="preserve">је урађено у складу са постојећом планском документацијом и на основу њега су исходовани </w:t>
      </w:r>
      <w:r w:rsidRPr="00391AD7">
        <w:rPr>
          <w:lang w:val="en-US"/>
        </w:rPr>
        <w:t>Л</w:t>
      </w:r>
      <w:r w:rsidRPr="00391AD7">
        <w:t>окацијски услови</w:t>
      </w:r>
      <w:r w:rsidR="00D22A6A" w:rsidRPr="00391AD7">
        <w:rPr>
          <w:rFonts w:eastAsia="Times New Roman"/>
          <w:color w:val="auto"/>
          <w:kern w:val="0"/>
          <w:lang w:val="ru-RU" w:eastAsia="en-US"/>
        </w:rPr>
        <w:t xml:space="preserve"> </w:t>
      </w:r>
      <w:bookmarkStart w:id="4" w:name="_Hlk134219657"/>
      <w:r w:rsidR="00D22A6A" w:rsidRPr="00391AD7">
        <w:rPr>
          <w:rFonts w:eastAsia="Times New Roman"/>
          <w:color w:val="auto"/>
          <w:kern w:val="0"/>
          <w:lang w:val="ru-RU" w:eastAsia="en-US"/>
        </w:rPr>
        <w:t xml:space="preserve">број </w:t>
      </w:r>
      <w:r w:rsidR="00D22A6A" w:rsidRPr="00391AD7">
        <w:t>ROP-MSGI-6929-LOC-1/2023</w:t>
      </w:r>
      <w:r w:rsidR="00D22A6A" w:rsidRPr="00391AD7">
        <w:rPr>
          <w:lang w:val="en-US"/>
        </w:rPr>
        <w:t xml:space="preserve"> од </w:t>
      </w:r>
      <w:r w:rsidR="00D22A6A" w:rsidRPr="00391AD7">
        <w:t>4.5.2023. године</w:t>
      </w:r>
      <w:bookmarkEnd w:id="4"/>
      <w:r w:rsidRPr="00391AD7">
        <w:t>.</w:t>
      </w:r>
    </w:p>
    <w:p w:rsidR="002F72EE" w:rsidRPr="00391AD7" w:rsidRDefault="002F72EE" w:rsidP="002F72EE">
      <w:pPr>
        <w:suppressAutoHyphens w:val="0"/>
        <w:spacing w:line="276" w:lineRule="auto"/>
        <w:ind w:firstLine="720"/>
        <w:contextualSpacing/>
        <w:jc w:val="both"/>
      </w:pPr>
      <w:r>
        <w:t xml:space="preserve">Предвиђена је фазна изградња марине, што Идејно решење и предвиђа, с тим што се извођење радова </w:t>
      </w:r>
      <w:r>
        <w:rPr>
          <w:lang w:val="en-US"/>
        </w:rPr>
        <w:t xml:space="preserve">која је предмет јавне набавке </w:t>
      </w:r>
      <w:r>
        <w:t xml:space="preserve">односи само </w:t>
      </w:r>
      <w:r w:rsidRPr="00391AD7">
        <w:t xml:space="preserve">на </w:t>
      </w:r>
      <w:r w:rsidR="00D22A6A" w:rsidRPr="00391AD7">
        <w:rPr>
          <w:lang w:val="en-US"/>
        </w:rPr>
        <w:t xml:space="preserve">први део </w:t>
      </w:r>
      <w:r w:rsidRPr="00391AD7">
        <w:t>1.фаз</w:t>
      </w:r>
      <w:r w:rsidR="00D22A6A" w:rsidRPr="00391AD7">
        <w:rPr>
          <w:lang w:val="en-US"/>
        </w:rPr>
        <w:t>е</w:t>
      </w:r>
      <w:r w:rsidRPr="00391AD7">
        <w:t xml:space="preserve"> </w:t>
      </w:r>
      <w:r w:rsidR="00613FFF">
        <w:t xml:space="preserve">радова </w:t>
      </w:r>
      <w:r w:rsidR="00050CF7">
        <w:t>према</w:t>
      </w:r>
      <w:r w:rsidRPr="00391AD7">
        <w:t xml:space="preserve"> Идејном решењу.</w:t>
      </w:r>
    </w:p>
    <w:p w:rsidR="002F72EE" w:rsidRPr="00391AD7" w:rsidRDefault="002F72EE" w:rsidP="002F72EE">
      <w:pPr>
        <w:suppressAutoHyphens w:val="0"/>
        <w:spacing w:line="276" w:lineRule="auto"/>
        <w:contextualSpacing/>
        <w:jc w:val="both"/>
      </w:pPr>
    </w:p>
    <w:p w:rsidR="002F72EE" w:rsidRPr="00391AD7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391AD7">
        <w:rPr>
          <w:b/>
          <w:bCs/>
        </w:rPr>
        <w:t>6.2</w:t>
      </w:r>
      <w:r w:rsidRPr="00391AD7">
        <w:rPr>
          <w:b/>
          <w:bCs/>
          <w:lang w:val="ru-RU"/>
        </w:rPr>
        <w:t xml:space="preserve">. </w:t>
      </w:r>
      <w:r w:rsidRPr="00391AD7"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  <w:t xml:space="preserve">Идејни пројекат </w:t>
      </w:r>
    </w:p>
    <w:p w:rsidR="002F72EE" w:rsidRPr="00391AD7" w:rsidRDefault="002F72EE" w:rsidP="002F72EE">
      <w:pPr>
        <w:suppressAutoHyphens w:val="0"/>
        <w:spacing w:line="276" w:lineRule="auto"/>
        <w:contextualSpacing/>
        <w:jc w:val="both"/>
      </w:pPr>
    </w:p>
    <w:p w:rsidR="002F72EE" w:rsidRPr="00FB004E" w:rsidRDefault="002F72EE" w:rsidP="002F72EE">
      <w:pPr>
        <w:suppressAutoHyphens w:val="0"/>
        <w:spacing w:line="276" w:lineRule="auto"/>
        <w:ind w:firstLine="720"/>
        <w:contextualSpacing/>
        <w:jc w:val="both"/>
        <w:rPr>
          <w:color w:val="auto"/>
        </w:rPr>
      </w:pPr>
      <w:r w:rsidRPr="00391AD7">
        <w:rPr>
          <w:lang w:val="en-US"/>
        </w:rPr>
        <w:t>Идејни п</w:t>
      </w:r>
      <w:r w:rsidRPr="00391AD7">
        <w:t xml:space="preserve">ројекат је потребно урадити за </w:t>
      </w:r>
      <w:r w:rsidRPr="00391AD7">
        <w:rPr>
          <w:lang w:val="en-US"/>
        </w:rPr>
        <w:t>све фазе</w:t>
      </w:r>
      <w:r w:rsidRPr="00391AD7">
        <w:t xml:space="preserve"> изградње предвиђене Идејним решењем </w:t>
      </w:r>
      <w:r w:rsidR="00D22A6A" w:rsidRPr="00391AD7">
        <w:rPr>
          <w:rFonts w:eastAsia="Times New Roman"/>
          <w:color w:val="auto"/>
          <w:kern w:val="0"/>
          <w:lang w:val="en-US" w:eastAsia="en-US"/>
        </w:rPr>
        <w:t xml:space="preserve">за фазну изградњу марине у Великом Градишту </w:t>
      </w:r>
      <w:r w:rsidRPr="00391AD7">
        <w:t xml:space="preserve">и </w:t>
      </w:r>
      <w:r w:rsidRPr="00391AD7">
        <w:rPr>
          <w:lang w:val="en-US"/>
        </w:rPr>
        <w:t>Л</w:t>
      </w:r>
      <w:r w:rsidRPr="00391AD7">
        <w:t xml:space="preserve">окацијским </w:t>
      </w:r>
      <w:r w:rsidRPr="00391AD7">
        <w:rPr>
          <w:color w:val="auto"/>
        </w:rPr>
        <w:t>условима</w:t>
      </w:r>
      <w:r w:rsidR="00D22A6A" w:rsidRPr="00391AD7">
        <w:rPr>
          <w:rFonts w:eastAsia="Times New Roman"/>
          <w:color w:val="auto"/>
          <w:kern w:val="0"/>
          <w:lang w:val="ru-RU" w:eastAsia="en-US"/>
        </w:rPr>
        <w:t xml:space="preserve"> број </w:t>
      </w:r>
      <w:r w:rsidR="00D22A6A" w:rsidRPr="00391AD7">
        <w:t>ROP-MSGI-6929-LOC-1/2023</w:t>
      </w:r>
      <w:r w:rsidR="00D22A6A" w:rsidRPr="00391AD7">
        <w:rPr>
          <w:lang w:val="en-US"/>
        </w:rPr>
        <w:t xml:space="preserve"> од </w:t>
      </w:r>
      <w:r w:rsidR="00D22A6A" w:rsidRPr="00391AD7">
        <w:t>4.5.2023. године</w:t>
      </w:r>
      <w:r w:rsidRPr="00391AD7">
        <w:rPr>
          <w:color w:val="auto"/>
        </w:rPr>
        <w:t>.</w:t>
      </w:r>
      <w:r w:rsidRPr="00FB004E">
        <w:rPr>
          <w:color w:val="auto"/>
        </w:rPr>
        <w:t xml:space="preserve"> </w:t>
      </w:r>
    </w:p>
    <w:p w:rsidR="002F72EE" w:rsidRPr="00824E06" w:rsidRDefault="002F72EE" w:rsidP="002F72EE">
      <w:pPr>
        <w:spacing w:before="120" w:after="160" w:line="259" w:lineRule="auto"/>
        <w:ind w:firstLine="720"/>
        <w:jc w:val="both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У складу са Правилником о садржини, начину и поступку израде и начину вршења контроле техничке документације према класи и намени објеката ("Службени гласник РС", бр. 73/2019), саставни делови текстуалне и графичке документација Идејног пројекта су: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0.</w:t>
      </w:r>
      <w:r w:rsidRPr="00824E06">
        <w:rPr>
          <w:rFonts w:eastAsia="Calibri"/>
          <w:lang w:val="sr-Cyrl-CS"/>
        </w:rPr>
        <w:tab/>
        <w:t xml:space="preserve">Главна свеска 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 xml:space="preserve">- </w:t>
      </w:r>
      <w:r w:rsidRPr="00824E06">
        <w:rPr>
          <w:rFonts w:eastAsia="Calibri"/>
          <w:lang w:val="sr-Cyrl-CS"/>
        </w:rPr>
        <w:tab/>
        <w:t>Општа документација (у складу са Правилником);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ab/>
        <w:t xml:space="preserve">- </w:t>
      </w:r>
      <w:r w:rsidRPr="00824E06">
        <w:rPr>
          <w:rFonts w:eastAsia="Calibri"/>
          <w:lang w:val="sr-Cyrl-CS"/>
        </w:rPr>
        <w:tab/>
        <w:t>Пројектни задатак потписан и оверен од стране инвеститора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ab/>
        <w:t xml:space="preserve">- </w:t>
      </w:r>
      <w:r w:rsidRPr="00824E06">
        <w:rPr>
          <w:rFonts w:eastAsia="Calibri"/>
          <w:lang w:val="sr-Cyrl-CS"/>
        </w:rPr>
        <w:tab/>
        <w:t>Услови за пројектовање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 xml:space="preserve">- </w:t>
      </w:r>
      <w:r w:rsidRPr="00824E06">
        <w:rPr>
          <w:rFonts w:eastAsia="Calibri"/>
          <w:lang w:val="sr-Cyrl-CS"/>
        </w:rPr>
        <w:tab/>
        <w:t>Подлоге за пројектовање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 xml:space="preserve">- </w:t>
      </w:r>
      <w:r w:rsidRPr="00824E06">
        <w:rPr>
          <w:rFonts w:eastAsia="Calibri"/>
          <w:lang w:val="sr-Cyrl-CS"/>
        </w:rPr>
        <w:tab/>
        <w:t>Општи подаци о пројекту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 xml:space="preserve">- </w:t>
      </w:r>
      <w:r w:rsidRPr="00824E06">
        <w:rPr>
          <w:rFonts w:eastAsia="Calibri"/>
          <w:lang w:val="sr-Cyrl-CS"/>
        </w:rPr>
        <w:tab/>
        <w:t>Локацијски услови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>Сажети технички опис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>Извештај о извршеним геотехничким истраживањима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>Рекапитулација инвестиција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1.1</w:t>
      </w:r>
      <w:r w:rsidRPr="00824E06">
        <w:rPr>
          <w:rFonts w:eastAsia="Calibri"/>
          <w:lang w:val="sr-Cyrl-CS"/>
        </w:rPr>
        <w:tab/>
        <w:t>Хидрограђевински део са следећим садржајем: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>Технички извештај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 xml:space="preserve">Ситуационо решење 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</w:r>
      <w:r w:rsidRPr="00FB004E">
        <w:rPr>
          <w:rFonts w:eastAsia="Calibri"/>
          <w:color w:val="auto"/>
          <w:lang w:val="sr-Cyrl-CS"/>
        </w:rPr>
        <w:t>Ситуаицоно решење акваторије и смештаја пловила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 xml:space="preserve">Багеровање планиране акваторије 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>Насипање и нивелација лучке површине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FB004E">
        <w:rPr>
          <w:rFonts w:eastAsia="Calibri"/>
          <w:color w:val="auto"/>
          <w:lang w:val="sr-Cyrl-CS"/>
        </w:rPr>
        <w:t xml:space="preserve">- </w:t>
      </w:r>
      <w:r w:rsidRPr="00FB004E">
        <w:rPr>
          <w:rFonts w:eastAsia="Calibri"/>
          <w:color w:val="auto"/>
          <w:lang w:val="sr-Cyrl-CS"/>
        </w:rPr>
        <w:tab/>
        <w:t>Рампа за поринуће пловила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</w:p>
    <w:p w:rsidR="002F72EE" w:rsidRPr="003B396C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1.2.</w:t>
      </w:r>
      <w:r w:rsidRPr="00824E06">
        <w:rPr>
          <w:rFonts w:eastAsia="Calibri"/>
          <w:lang w:val="sr-Cyrl-CS"/>
        </w:rPr>
        <w:tab/>
        <w:t>Архитектонски део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Зграде на територији марине:</w:t>
      </w:r>
    </w:p>
    <w:p w:rsidR="002F72EE" w:rsidRPr="001104AD" w:rsidRDefault="002F72EE" w:rsidP="002F72EE">
      <w:pPr>
        <w:spacing w:line="240" w:lineRule="auto"/>
        <w:ind w:left="1080" w:hanging="371"/>
        <w:rPr>
          <w:rFonts w:eastAsia="Times New Roman"/>
          <w:noProof w:val="0"/>
          <w:color w:val="auto"/>
          <w:kern w:val="0"/>
          <w:lang w:val="sr-Cyrl-CS"/>
        </w:rPr>
      </w:pPr>
      <w:r w:rsidRPr="00824E06">
        <w:rPr>
          <w:rFonts w:eastAsia="Times New Roman"/>
          <w:noProof w:val="0"/>
          <w:color w:val="auto"/>
          <w:kern w:val="0"/>
        </w:rPr>
        <w:t xml:space="preserve">- </w:t>
      </w:r>
      <w:r w:rsidRPr="00824E06">
        <w:rPr>
          <w:rFonts w:eastAsia="Times New Roman"/>
          <w:noProof w:val="0"/>
          <w:color w:val="auto"/>
          <w:kern w:val="0"/>
        </w:rPr>
        <w:tab/>
      </w:r>
      <w:r w:rsidRPr="00824E06">
        <w:rPr>
          <w:rFonts w:eastAsia="Times New Roman"/>
          <w:noProof w:val="0"/>
          <w:color w:val="auto"/>
          <w:kern w:val="0"/>
        </w:rPr>
        <w:tab/>
      </w:r>
      <w:r w:rsidRPr="001104AD">
        <w:rPr>
          <w:rFonts w:eastAsia="Times New Roman"/>
          <w:noProof w:val="0"/>
          <w:color w:val="auto"/>
          <w:kern w:val="0"/>
          <w:lang w:val="sr-Cyrl-CS"/>
        </w:rPr>
        <w:t>чуварска служба</w:t>
      </w:r>
      <w:r w:rsidRPr="001104AD">
        <w:rPr>
          <w:rFonts w:eastAsia="Times New Roman"/>
          <w:noProof w:val="0"/>
          <w:color w:val="auto"/>
          <w:kern w:val="0"/>
          <w:lang w:val="sr-Cyrl-CS"/>
        </w:rPr>
        <w:tab/>
      </w:r>
      <w:r w:rsidRPr="001104AD">
        <w:rPr>
          <w:rFonts w:eastAsia="Times New Roman"/>
          <w:noProof w:val="0"/>
          <w:color w:val="auto"/>
          <w:kern w:val="0"/>
          <w:lang w:val="sr-Cyrl-CS"/>
        </w:rPr>
        <w:tab/>
      </w:r>
      <w:r w:rsidRPr="001104AD">
        <w:rPr>
          <w:rFonts w:eastAsia="Times New Roman"/>
          <w:noProof w:val="0"/>
          <w:color w:val="auto"/>
          <w:kern w:val="0"/>
          <w:lang w:val="sr-Cyrl-CS"/>
        </w:rPr>
        <w:tab/>
      </w:r>
      <w:r w:rsidRPr="001104AD">
        <w:rPr>
          <w:rFonts w:eastAsia="Times New Roman"/>
          <w:noProof w:val="0"/>
          <w:color w:val="auto"/>
          <w:kern w:val="0"/>
          <w:lang w:val="sr-Cyrl-CS"/>
        </w:rPr>
        <w:tab/>
      </w:r>
      <w:r w:rsidRPr="001104AD">
        <w:rPr>
          <w:rFonts w:eastAsia="Times New Roman"/>
          <w:noProof w:val="0"/>
          <w:color w:val="auto"/>
          <w:kern w:val="0"/>
          <w:lang w:val="sr-Cyrl-CS"/>
        </w:rPr>
        <w:tab/>
      </w:r>
      <w:r w:rsidRPr="001104AD">
        <w:rPr>
          <w:rFonts w:eastAsia="Times New Roman"/>
          <w:noProof w:val="0"/>
          <w:color w:val="auto"/>
          <w:kern w:val="0"/>
          <w:lang w:val="sr-Cyrl-CS"/>
        </w:rPr>
        <w:tab/>
        <w:t xml:space="preserve">     </w:t>
      </w:r>
      <w:r w:rsidRPr="001104AD">
        <w:rPr>
          <w:rFonts w:eastAsia="Times New Roman"/>
          <w:noProof w:val="0"/>
          <w:color w:val="auto"/>
          <w:kern w:val="0"/>
          <w:lang w:val="sr-Cyrl-CS"/>
        </w:rPr>
        <w:tab/>
      </w:r>
      <w:r w:rsidRPr="001104AD">
        <w:rPr>
          <w:rFonts w:eastAsia="Times New Roman"/>
          <w:noProof w:val="0"/>
          <w:color w:val="auto"/>
          <w:kern w:val="0"/>
          <w:lang w:val="sr-Cyrl-CS"/>
        </w:rPr>
        <w:tab/>
        <w:t xml:space="preserve">     </w:t>
      </w:r>
    </w:p>
    <w:p w:rsidR="002F72EE" w:rsidRPr="00824E06" w:rsidRDefault="002F72EE" w:rsidP="002F72EE">
      <w:pPr>
        <w:spacing w:line="240" w:lineRule="auto"/>
        <w:ind w:left="1080" w:hanging="371"/>
        <w:jc w:val="both"/>
        <w:rPr>
          <w:rFonts w:eastAsia="Times New Roman"/>
          <w:noProof w:val="0"/>
          <w:color w:val="auto"/>
          <w:kern w:val="0"/>
          <w:lang w:val="ru-RU"/>
        </w:rPr>
      </w:pPr>
      <w:r w:rsidRPr="00824E06">
        <w:rPr>
          <w:rFonts w:eastAsia="Times New Roman"/>
          <w:noProof w:val="0"/>
          <w:color w:val="auto"/>
          <w:kern w:val="0"/>
          <w:lang w:val="ru-RU"/>
        </w:rPr>
        <w:lastRenderedPageBreak/>
        <w:t xml:space="preserve">- 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  <w:t xml:space="preserve">управа марине  </w:t>
      </w:r>
    </w:p>
    <w:p w:rsidR="002F72EE" w:rsidRPr="00824E06" w:rsidRDefault="002F72EE" w:rsidP="002F72EE">
      <w:pPr>
        <w:spacing w:line="240" w:lineRule="auto"/>
        <w:ind w:left="1080" w:hanging="371"/>
        <w:jc w:val="both"/>
        <w:rPr>
          <w:rFonts w:eastAsia="Times New Roman"/>
          <w:noProof w:val="0"/>
          <w:color w:val="auto"/>
          <w:kern w:val="0"/>
          <w:lang w:val="ru-RU"/>
        </w:rPr>
      </w:pPr>
      <w:r w:rsidRPr="00824E06">
        <w:rPr>
          <w:rFonts w:eastAsia="Times New Roman"/>
          <w:noProof w:val="0"/>
          <w:color w:val="auto"/>
          <w:kern w:val="0"/>
          <w:lang w:val="ru-RU"/>
        </w:rPr>
        <w:t xml:space="preserve">- 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  <w:t>клуб марине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</w:p>
    <w:p w:rsidR="002F72EE" w:rsidRPr="00824E06" w:rsidRDefault="002F72EE" w:rsidP="002F72EE">
      <w:pPr>
        <w:spacing w:line="240" w:lineRule="auto"/>
        <w:ind w:left="1080" w:hanging="371"/>
        <w:rPr>
          <w:rFonts w:eastAsia="Times New Roman"/>
          <w:noProof w:val="0"/>
          <w:color w:val="auto"/>
          <w:kern w:val="0"/>
          <w:u w:val="single"/>
          <w:lang w:val="ru-RU"/>
        </w:rPr>
      </w:pPr>
      <w:r w:rsidRPr="00824E06">
        <w:rPr>
          <w:rFonts w:eastAsia="Times New Roman"/>
          <w:noProof w:val="0"/>
          <w:color w:val="auto"/>
          <w:kern w:val="0"/>
          <w:lang w:val="ru-RU"/>
        </w:rPr>
        <w:t xml:space="preserve">- 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  <w:t>затворени хангар за пловила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  <w:t xml:space="preserve">  </w:t>
      </w:r>
    </w:p>
    <w:p w:rsidR="002F72EE" w:rsidRPr="00FB004E" w:rsidRDefault="002F72EE" w:rsidP="002F72EE">
      <w:pPr>
        <w:spacing w:line="240" w:lineRule="auto"/>
        <w:ind w:left="1440" w:hanging="731"/>
        <w:rPr>
          <w:rFonts w:eastAsia="Times New Roman"/>
          <w:noProof w:val="0"/>
          <w:color w:val="auto"/>
          <w:kern w:val="0"/>
          <w:lang w:val="ru-RU"/>
        </w:rPr>
      </w:pPr>
      <w:r w:rsidRPr="00824E06">
        <w:rPr>
          <w:rFonts w:eastAsia="Times New Roman"/>
          <w:noProof w:val="0"/>
          <w:color w:val="auto"/>
          <w:kern w:val="0"/>
          <w:lang w:val="ru-RU"/>
        </w:rPr>
        <w:t xml:space="preserve">- 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  <w:t>комерцијални садржаји (</w:t>
      </w:r>
      <w:r w:rsidRPr="00AB7EAE">
        <w:rPr>
          <w:rFonts w:eastAsia="Times New Roman"/>
          <w:noProof w:val="0"/>
          <w:color w:val="auto"/>
          <w:kern w:val="0"/>
        </w:rPr>
        <w:t xml:space="preserve">продавница мешовите робе, </w:t>
      </w:r>
      <w:r w:rsidRPr="00AB7EAE">
        <w:rPr>
          <w:rFonts w:eastAsia="Times New Roman"/>
          <w:noProof w:val="0"/>
          <w:color w:val="auto"/>
          <w:kern w:val="0"/>
          <w:lang w:val="ru-RU"/>
        </w:rPr>
        <w:t>сервис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 xml:space="preserve"> и изнајмљивање бицикала, продаја риболовачке опреме, продаја наутичке опреме, банка, пошта, информативни пулт туристичке организације, продаја сувенира....)</w:t>
      </w:r>
      <w:r w:rsidRPr="00824E06">
        <w:rPr>
          <w:rFonts w:eastAsia="Times New Roman"/>
          <w:noProof w:val="0"/>
          <w:color w:val="auto"/>
          <w:kern w:val="0"/>
          <w:lang w:val="ru-RU"/>
        </w:rPr>
        <w:tab/>
        <w:t xml:space="preserve">              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2.1</w:t>
      </w:r>
      <w:r w:rsidRPr="00824E06">
        <w:rPr>
          <w:rFonts w:eastAsia="Calibri"/>
          <w:lang w:val="sr-Cyrl-CS"/>
        </w:rPr>
        <w:tab/>
        <w:t>Конструктивни део</w:t>
      </w:r>
    </w:p>
    <w:p w:rsidR="002F72EE" w:rsidRPr="00824E06" w:rsidRDefault="002F72EE" w:rsidP="002F72EE">
      <w:pPr>
        <w:spacing w:line="259" w:lineRule="auto"/>
        <w:ind w:left="1440" w:hanging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>Конструкција обалоутврде (конструктивне и обликовне карактеристике објекта);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           Прорачун шипова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 xml:space="preserve">Прорачун стабилности </w:t>
      </w:r>
      <w:r w:rsidRPr="00FB004E">
        <w:rPr>
          <w:rFonts w:eastAsia="Calibri"/>
          <w:color w:val="auto"/>
          <w:lang w:val="sr-Cyrl-CS"/>
        </w:rPr>
        <w:t>објеката</w:t>
      </w:r>
      <w:r w:rsidRPr="00824E06">
        <w:rPr>
          <w:rFonts w:eastAsia="Calibri"/>
          <w:lang w:val="sr-Cyrl-CS"/>
        </w:rPr>
        <w:t>;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>Техничко-технолошки и организациони елементи грађења објекта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2.2.</w:t>
      </w:r>
      <w:r w:rsidRPr="00824E06">
        <w:rPr>
          <w:rFonts w:eastAsia="Calibri"/>
          <w:lang w:val="sr-Cyrl-CS"/>
        </w:rPr>
        <w:tab/>
        <w:t>Пројекат саобраћајница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>Колска саобраћајница</w:t>
      </w:r>
      <w:r w:rsidRPr="008D6452">
        <w:rPr>
          <w:rFonts w:eastAsia="Calibri"/>
          <w:color w:val="FF0000"/>
          <w:lang w:val="sr-Cyrl-CS"/>
        </w:rPr>
        <w:t xml:space="preserve"> </w:t>
      </w:r>
      <w:r w:rsidRPr="00FB004E">
        <w:rPr>
          <w:rFonts w:eastAsia="Calibri"/>
          <w:color w:val="auto"/>
          <w:lang w:val="sr-Cyrl-CS"/>
        </w:rPr>
        <w:t>и манипиулативна површина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  <w:t>Паркинг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-</w:t>
      </w:r>
      <w:r w:rsidRPr="00824E06">
        <w:rPr>
          <w:rFonts w:eastAsia="Calibri"/>
          <w:lang w:val="sr-Cyrl-CS"/>
        </w:rPr>
        <w:tab/>
      </w:r>
      <w:r w:rsidRPr="00FB004E">
        <w:rPr>
          <w:rFonts w:eastAsia="Calibri"/>
          <w:color w:val="auto"/>
          <w:lang w:val="sr-Cyrl-CS"/>
        </w:rPr>
        <w:t>Веза на јавни пут</w:t>
      </w:r>
    </w:p>
    <w:p w:rsidR="002F72EE" w:rsidRPr="008D77B0" w:rsidRDefault="002F72EE" w:rsidP="002F72EE">
      <w:pPr>
        <w:spacing w:line="259" w:lineRule="auto"/>
        <w:ind w:firstLine="720"/>
        <w:rPr>
          <w:rFonts w:eastAsia="Calibri"/>
          <w:lang w:val="sr-Latn-RS"/>
        </w:rPr>
      </w:pP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3.</w:t>
      </w:r>
      <w:r w:rsidRPr="00824E06">
        <w:rPr>
          <w:rFonts w:eastAsia="Calibri"/>
          <w:lang w:val="sr-Cyrl-CS"/>
        </w:rPr>
        <w:tab/>
        <w:t>Инсталације водовода и канализације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ab/>
        <w:t xml:space="preserve">- </w:t>
      </w:r>
      <w:r w:rsidRPr="00824E06">
        <w:rPr>
          <w:rFonts w:eastAsia="Calibri"/>
          <w:lang w:val="sr-Cyrl-CS"/>
        </w:rPr>
        <w:tab/>
        <w:t>спољна мрежа инсталација водовода и канализације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ab/>
        <w:t xml:space="preserve">- </w:t>
      </w:r>
      <w:r w:rsidRPr="00824E06">
        <w:rPr>
          <w:rFonts w:eastAsia="Calibri"/>
          <w:lang w:val="sr-Cyrl-CS"/>
        </w:rPr>
        <w:tab/>
        <w:t>унутрашњи развод инсталација водовода и канализације</w:t>
      </w:r>
    </w:p>
    <w:p w:rsidR="002F72EE" w:rsidRPr="00FB004E" w:rsidRDefault="002F72EE" w:rsidP="002F72EE">
      <w:pPr>
        <w:spacing w:line="259" w:lineRule="auto"/>
        <w:rPr>
          <w:rFonts w:eastAsia="Calibri"/>
          <w:color w:val="auto"/>
          <w:lang w:val="sr-Cyrl-CS"/>
        </w:rPr>
      </w:pPr>
      <w:r w:rsidRPr="00824E06">
        <w:rPr>
          <w:rFonts w:eastAsia="Calibri"/>
          <w:lang w:val="sr-Cyrl-CS"/>
        </w:rPr>
        <w:tab/>
        <w:t xml:space="preserve">- </w:t>
      </w:r>
      <w:r w:rsidRPr="00824E06">
        <w:rPr>
          <w:rFonts w:eastAsia="Calibri"/>
          <w:lang w:val="sr-Cyrl-CS"/>
        </w:rPr>
        <w:tab/>
        <w:t xml:space="preserve">унутрашњи и </w:t>
      </w:r>
      <w:r w:rsidRPr="008D6452">
        <w:rPr>
          <w:rFonts w:eastAsia="Calibri"/>
          <w:strike/>
          <w:lang w:val="sr-Cyrl-CS"/>
        </w:rPr>
        <w:t>спољашњи</w:t>
      </w:r>
      <w:r w:rsidRPr="00824E06">
        <w:rPr>
          <w:rFonts w:eastAsia="Calibri"/>
          <w:lang w:val="sr-Cyrl-CS"/>
        </w:rPr>
        <w:t xml:space="preserve"> развод хидрантске мреже</w:t>
      </w:r>
      <w:r>
        <w:rPr>
          <w:rFonts w:eastAsia="Calibri"/>
          <w:lang w:val="sr-Cyrl-CS"/>
        </w:rPr>
        <w:t xml:space="preserve"> </w:t>
      </w:r>
      <w:r w:rsidRPr="00FB004E">
        <w:rPr>
          <w:rFonts w:eastAsia="Calibri"/>
          <w:color w:val="auto"/>
          <w:lang w:val="sr-Cyrl-CS"/>
        </w:rPr>
        <w:t>у комплексу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</w:p>
    <w:p w:rsidR="002F72EE" w:rsidRPr="00FB004E" w:rsidRDefault="002F72EE" w:rsidP="002F72EE">
      <w:pPr>
        <w:spacing w:line="259" w:lineRule="auto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4.</w:t>
      </w:r>
      <w:r w:rsidRPr="00FB004E">
        <w:rPr>
          <w:rFonts w:eastAsia="Calibri"/>
          <w:color w:val="auto"/>
          <w:lang w:val="sr-Cyrl-CS"/>
        </w:rPr>
        <w:tab/>
        <w:t xml:space="preserve">Електроенергетски део 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>Електроенергетски спољни развод у марини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 xml:space="preserve">- </w:t>
      </w:r>
      <w:r w:rsidRPr="00FB004E">
        <w:rPr>
          <w:rFonts w:eastAsia="Calibri"/>
          <w:color w:val="auto"/>
          <w:lang w:val="sr-Cyrl-CS"/>
        </w:rPr>
        <w:tab/>
        <w:t>Електроенергетске инсталације у зградама марине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>Јавно осветљење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 xml:space="preserve">- </w:t>
      </w:r>
      <w:r w:rsidRPr="00FB004E">
        <w:rPr>
          <w:rFonts w:eastAsia="Calibri"/>
          <w:color w:val="auto"/>
          <w:lang w:val="sr-Cyrl-CS"/>
        </w:rPr>
        <w:tab/>
        <w:t>Трафо станица</w:t>
      </w:r>
    </w:p>
    <w:p w:rsidR="002F72EE" w:rsidRPr="00FB004E" w:rsidRDefault="002F72EE" w:rsidP="002F72EE">
      <w:pPr>
        <w:spacing w:line="259" w:lineRule="auto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5.</w:t>
      </w:r>
      <w:r w:rsidRPr="00FB004E">
        <w:rPr>
          <w:rFonts w:eastAsia="Calibri"/>
          <w:color w:val="auto"/>
          <w:lang w:val="sr-Cyrl-CS"/>
        </w:rPr>
        <w:tab/>
        <w:t xml:space="preserve">Пројекат телекомуникација 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>Телефонско рачунарска мрежа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>Систем детекције и дојаве пожара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>Систем видео надзора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</w:p>
    <w:p w:rsidR="002F72EE" w:rsidRPr="00FB004E" w:rsidRDefault="002F72EE" w:rsidP="002F72EE">
      <w:pPr>
        <w:spacing w:line="259" w:lineRule="auto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 xml:space="preserve">6. </w:t>
      </w:r>
      <w:r w:rsidRPr="00FB004E">
        <w:rPr>
          <w:rFonts w:eastAsia="Calibri"/>
          <w:color w:val="auto"/>
          <w:lang w:val="sr-Cyrl-CS"/>
        </w:rPr>
        <w:tab/>
        <w:t>Машинске инсталације и опрема</w:t>
      </w:r>
    </w:p>
    <w:p w:rsidR="002F72EE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ab/>
        <w:t xml:space="preserve">- </w:t>
      </w:r>
      <w:r w:rsidRPr="00824E06">
        <w:rPr>
          <w:rFonts w:eastAsia="Calibri"/>
          <w:lang w:val="sr-Cyrl-CS"/>
        </w:rPr>
        <w:tab/>
        <w:t xml:space="preserve">термотехничке инсталације у зградама </w:t>
      </w:r>
    </w:p>
    <w:p w:rsidR="002F72EE" w:rsidRDefault="002F72EE" w:rsidP="002F72EE">
      <w:pPr>
        <w:spacing w:line="259" w:lineRule="auto"/>
        <w:rPr>
          <w:rFonts w:eastAsia="Calibri"/>
          <w:lang w:val="sr-Cyrl-CS"/>
        </w:rPr>
      </w:pPr>
      <w:r>
        <w:rPr>
          <w:rFonts w:eastAsia="Calibri"/>
          <w:lang w:val="sr-Cyrl-CS"/>
        </w:rPr>
        <w:tab/>
        <w:t xml:space="preserve">- </w:t>
      </w:r>
      <w:r>
        <w:rPr>
          <w:rFonts w:eastAsia="Calibri"/>
          <w:lang w:val="sr-Cyrl-CS"/>
        </w:rPr>
        <w:tab/>
        <w:t>Машинске инсталације опреме за намирење горивом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>
        <w:rPr>
          <w:rFonts w:eastAsia="Calibri"/>
          <w:lang w:val="sr-Cyrl-CS"/>
        </w:rPr>
        <w:tab/>
        <w:t xml:space="preserve">- </w:t>
      </w:r>
      <w:r>
        <w:rPr>
          <w:rFonts w:eastAsia="Calibri"/>
          <w:lang w:val="sr-Cyrl-CS"/>
        </w:rPr>
        <w:tab/>
        <w:t>Машински пројекти понтона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</w:p>
    <w:p w:rsidR="002F72EE" w:rsidRPr="00FB004E" w:rsidRDefault="002F72EE" w:rsidP="002F72EE">
      <w:pPr>
        <w:spacing w:line="259" w:lineRule="auto"/>
        <w:rPr>
          <w:rFonts w:eastAsia="Calibri"/>
          <w:color w:val="auto"/>
        </w:rPr>
      </w:pPr>
      <w:r w:rsidRPr="00824E06">
        <w:rPr>
          <w:rFonts w:eastAsia="Calibri"/>
          <w:lang w:val="sr-Cyrl-CS"/>
        </w:rPr>
        <w:t>7.</w:t>
      </w:r>
      <w:r w:rsidRPr="00824E06">
        <w:rPr>
          <w:rFonts w:eastAsia="Calibri"/>
          <w:lang w:val="sr-Cyrl-CS"/>
        </w:rPr>
        <w:tab/>
      </w:r>
      <w:r w:rsidRPr="00FB004E">
        <w:rPr>
          <w:rFonts w:eastAsia="Calibri"/>
          <w:color w:val="auto"/>
          <w:lang w:val="sr-Cyrl-CS"/>
        </w:rPr>
        <w:t xml:space="preserve">Технологија и организација изградње објекта 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>Технологија извођења радова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>Позајмиште материјала</w:t>
      </w:r>
    </w:p>
    <w:p w:rsidR="002F72EE" w:rsidRPr="00FB004E" w:rsidRDefault="002F72EE" w:rsidP="002F72EE">
      <w:pPr>
        <w:spacing w:line="259" w:lineRule="auto"/>
        <w:ind w:firstLine="720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t>-</w:t>
      </w:r>
      <w:r w:rsidRPr="00FB004E">
        <w:rPr>
          <w:rFonts w:eastAsia="Calibri"/>
          <w:color w:val="auto"/>
          <w:lang w:val="sr-Cyrl-CS"/>
        </w:rPr>
        <w:tab/>
        <w:t>Динамика извођења радова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 xml:space="preserve">8. </w:t>
      </w:r>
      <w:r w:rsidRPr="00824E06">
        <w:rPr>
          <w:rFonts w:eastAsia="Calibri"/>
          <w:lang w:val="sr-Cyrl-CS"/>
        </w:rPr>
        <w:tab/>
        <w:t>Саобраћајна сигнализација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ab/>
        <w:t>- водна и путна саобраћајна сигнализација</w:t>
      </w:r>
    </w:p>
    <w:p w:rsidR="002F72EE" w:rsidRPr="00824E06" w:rsidRDefault="002F72EE" w:rsidP="002F72EE">
      <w:pPr>
        <w:spacing w:line="259" w:lineRule="auto"/>
        <w:ind w:firstLine="720"/>
        <w:rPr>
          <w:rFonts w:eastAsia="Calibri"/>
          <w:lang w:val="sr-Cyrl-CS"/>
        </w:rPr>
      </w:pP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bookmarkStart w:id="5" w:name="_Hlk96077441"/>
      <w:r w:rsidRPr="00824E06">
        <w:rPr>
          <w:rFonts w:eastAsia="Calibri"/>
          <w:lang w:val="sr-Cyrl-CS"/>
        </w:rPr>
        <w:t xml:space="preserve">9.  </w:t>
      </w:r>
      <w:r w:rsidRPr="00824E06">
        <w:rPr>
          <w:rFonts w:eastAsia="Calibri"/>
          <w:lang w:val="sr-Cyrl-CS"/>
        </w:rPr>
        <w:tab/>
        <w:t>Спољно уређење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ab/>
        <w:t>- Уређење пешачких комуникација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ab/>
        <w:t>- Ограде и капије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ab/>
        <w:t xml:space="preserve">- Озелењавање </w:t>
      </w: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 xml:space="preserve">10. </w:t>
      </w:r>
      <w:r w:rsidRPr="00824E06">
        <w:rPr>
          <w:rFonts w:eastAsia="Calibri"/>
          <w:lang w:val="sr-Cyrl-CS"/>
        </w:rPr>
        <w:tab/>
        <w:t>Пројекат припремних радова</w:t>
      </w:r>
    </w:p>
    <w:bookmarkEnd w:id="5"/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</w:p>
    <w:p w:rsidR="002F72EE" w:rsidRPr="00824E06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Е.</w:t>
      </w:r>
      <w:r w:rsidRPr="00824E06">
        <w:rPr>
          <w:rFonts w:eastAsia="Calibri"/>
          <w:lang w:val="sr-Cyrl-CS"/>
        </w:rPr>
        <w:tab/>
        <w:t>Геотехнички елаборат</w:t>
      </w:r>
    </w:p>
    <w:p w:rsidR="002F72EE" w:rsidRDefault="002F72EE" w:rsidP="002F72EE">
      <w:pPr>
        <w:spacing w:line="259" w:lineRule="auto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>Е.</w:t>
      </w:r>
      <w:r w:rsidRPr="00824E06">
        <w:rPr>
          <w:rFonts w:eastAsia="Calibri"/>
          <w:lang w:val="sr-Cyrl-CS"/>
        </w:rPr>
        <w:tab/>
        <w:t>Елаборат заштите од пожара</w:t>
      </w:r>
    </w:p>
    <w:p w:rsidR="002F72EE" w:rsidRDefault="002F72EE" w:rsidP="002F72EE">
      <w:pPr>
        <w:spacing w:line="259" w:lineRule="auto"/>
        <w:rPr>
          <w:rFonts w:eastAsia="Calibri"/>
          <w:lang w:val="sr-Cyrl-CS"/>
        </w:rPr>
      </w:pPr>
    </w:p>
    <w:p w:rsidR="002F72EE" w:rsidRPr="00FB004E" w:rsidRDefault="002F72EE" w:rsidP="002F72EE">
      <w:pPr>
        <w:spacing w:line="259" w:lineRule="auto"/>
        <w:rPr>
          <w:rFonts w:eastAsia="Calibri"/>
          <w:color w:val="auto"/>
          <w:lang w:val="sr-Cyrl-CS"/>
        </w:rPr>
      </w:pPr>
      <w:r>
        <w:rPr>
          <w:rFonts w:eastAsia="Calibri"/>
          <w:lang w:val="sr-Cyrl-CS"/>
        </w:rPr>
        <w:t xml:space="preserve">11. </w:t>
      </w:r>
      <w:r w:rsidRPr="00FB004E">
        <w:rPr>
          <w:rFonts w:eastAsia="Calibri"/>
          <w:color w:val="auto"/>
          <w:lang w:val="sr-Cyrl-CS"/>
        </w:rPr>
        <w:t>Студија оправданости</w:t>
      </w:r>
    </w:p>
    <w:p w:rsidR="002F72EE" w:rsidRPr="00FB004E" w:rsidRDefault="002F72EE" w:rsidP="002F72EE">
      <w:pPr>
        <w:spacing w:line="259" w:lineRule="auto"/>
        <w:rPr>
          <w:rFonts w:eastAsia="Calibri"/>
          <w:color w:val="auto"/>
          <w:lang w:val="sr-Cyrl-CS"/>
        </w:rPr>
      </w:pPr>
    </w:p>
    <w:p w:rsidR="002F72EE" w:rsidRPr="00FB004E" w:rsidRDefault="002F72EE" w:rsidP="002F72EE">
      <w:pPr>
        <w:ind w:firstLine="720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>Резултати Студије оправданости треба да дефинишу показатеље за коначну оцену финансијске и друштвено-економске оправданости и ефикасности инвестиције, као и програма даљих активности и улагања.</w:t>
      </w:r>
    </w:p>
    <w:p w:rsidR="002F72EE" w:rsidRPr="00FB004E" w:rsidRDefault="002F72EE" w:rsidP="002F72EE">
      <w:pPr>
        <w:ind w:firstLine="720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>Студију оправданости треба урадити сагласно важећем Правилнику о садржини и</w:t>
      </w:r>
      <w:r w:rsidRPr="00FB004E">
        <w:rPr>
          <w:color w:val="auto"/>
          <w:lang w:val="sr-Latn-CS"/>
        </w:rPr>
        <w:t xml:space="preserve"> </w:t>
      </w:r>
      <w:r w:rsidRPr="00FB004E">
        <w:rPr>
          <w:color w:val="auto"/>
          <w:lang w:val="sr-Cyrl-CS"/>
        </w:rPr>
        <w:t>обиму претходних радова, претходне студије оправданости и студије оправданости (Службени гласник РС, број 1/12), а према коме Студија оправданости садржи следеће:</w:t>
      </w:r>
    </w:p>
    <w:p w:rsidR="002F72EE" w:rsidRPr="00FB004E" w:rsidRDefault="002F72EE" w:rsidP="002F72EE">
      <w:pPr>
        <w:spacing w:before="120"/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1) Податке о наручиоцу и ауторима студије,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2) Увод,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3) Циљеве и сврху инвестирања, 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4) Опис објекта,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5) Анализу развојних могућности инвеститора,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6) Методолошке основе израде студије,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7) Техничко-технолошко решење у идејном пројекту,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8) Тржишне аспекте, 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>9) Просторне аспекте,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10) Еколошке аспекте,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11) Економске трошкове,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12) Добити - користи,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13) Финансијску ефикасност са оценом рентабилности и ликвидности,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14) Друштвено-економску ефикасност,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>15) Анализу осетљивости и ризика инвестирања,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16) Анализу извора финансирања, финансијских обавеза и динамике,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17) Анализу организационих и кадровских могућности, </w:t>
      </w:r>
    </w:p>
    <w:p w:rsidR="002F72EE" w:rsidRPr="00FB004E" w:rsidRDefault="002F72EE" w:rsidP="002F72EE">
      <w:pPr>
        <w:ind w:firstLine="709"/>
        <w:jc w:val="both"/>
        <w:rPr>
          <w:color w:val="auto"/>
          <w:lang w:val="sr-Cyrl-CS"/>
        </w:rPr>
      </w:pPr>
      <w:r w:rsidRPr="00FB004E">
        <w:rPr>
          <w:color w:val="auto"/>
          <w:lang w:val="sr-Cyrl-CS"/>
        </w:rPr>
        <w:t xml:space="preserve">18) Закључак о оправданости инвестиције, </w:t>
      </w:r>
    </w:p>
    <w:p w:rsidR="002F72EE" w:rsidRPr="00307E2E" w:rsidRDefault="002F72EE" w:rsidP="002F72EE">
      <w:pPr>
        <w:spacing w:line="259" w:lineRule="auto"/>
        <w:rPr>
          <w:rFonts w:eastAsia="Calibri"/>
          <w:color w:val="FF0000"/>
          <w:lang w:val="sr-Cyrl-CS"/>
        </w:rPr>
      </w:pPr>
    </w:p>
    <w:p w:rsidR="002F72EE" w:rsidRPr="00824E06" w:rsidRDefault="002F72EE" w:rsidP="002F72EE">
      <w:pPr>
        <w:spacing w:after="160" w:line="259" w:lineRule="auto"/>
        <w:ind w:firstLine="709"/>
        <w:jc w:val="both"/>
        <w:rPr>
          <w:rFonts w:eastAsia="Calibri"/>
          <w:lang w:val="sr-Cyrl-CS"/>
        </w:rPr>
      </w:pPr>
      <w:r w:rsidRPr="00824E06">
        <w:rPr>
          <w:rFonts w:eastAsia="Calibri"/>
          <w:lang w:val="sr-Cyrl-CS"/>
        </w:rPr>
        <w:t xml:space="preserve">Елаборат заштите од пожара је потребно урадити на нивоу </w:t>
      </w:r>
      <w:r>
        <w:rPr>
          <w:rFonts w:eastAsia="Calibri"/>
          <w:color w:val="auto"/>
          <w:lang w:val="en-US"/>
        </w:rPr>
        <w:t>И</w:t>
      </w:r>
      <w:r w:rsidRPr="00FB004E">
        <w:rPr>
          <w:rFonts w:eastAsia="Calibri"/>
          <w:color w:val="auto"/>
          <w:lang w:val="sr-Cyrl-CS"/>
        </w:rPr>
        <w:t>дејног пројекта</w:t>
      </w:r>
      <w:r w:rsidRPr="00824E06">
        <w:rPr>
          <w:rFonts w:eastAsia="Calibri"/>
          <w:lang w:val="sr-Cyrl-CS"/>
        </w:rPr>
        <w:t>, у коме се на сажет и целовит начин на основу графичких приказа, прорачуна и текстуалних објашњења морају приказати све мере заштите од пожара предвиђене у инвестиционо-техничкој документацији, ради оцене предвиђеног односа одабраног система заштите од пожара, његове функционалности и ефикасности. Елаборат израђује одговорни пројектант са положеним стручним испитом за заштиту од пожара.</w:t>
      </w:r>
    </w:p>
    <w:p w:rsidR="002F72EE" w:rsidRDefault="00973FCA" w:rsidP="002F72EE">
      <w:pPr>
        <w:spacing w:after="160" w:line="259" w:lineRule="auto"/>
        <w:ind w:firstLine="709"/>
        <w:jc w:val="both"/>
        <w:rPr>
          <w:rFonts w:eastAsia="Calibri"/>
          <w:lang w:val="sr-Cyrl-CS"/>
        </w:rPr>
      </w:pPr>
      <w:r>
        <w:t>Изв</w:t>
      </w:r>
      <w:r>
        <w:rPr>
          <w:lang w:val="en-US"/>
        </w:rPr>
        <w:t>ођач</w:t>
      </w:r>
      <w:r w:rsidR="002F72EE" w:rsidRPr="00824E06">
        <w:rPr>
          <w:rFonts w:eastAsia="Calibri"/>
          <w:lang w:val="sr-Cyrl-CS"/>
        </w:rPr>
        <w:t xml:space="preserve"> ће приложити графичке прилоге, ситуације, пресеке, детаље у складу са нивоом Идејног пројекта, уз све наведене пројекте.</w:t>
      </w:r>
    </w:p>
    <w:p w:rsidR="002F72EE" w:rsidRPr="00FB004E" w:rsidRDefault="002F72EE" w:rsidP="002F72EE">
      <w:pPr>
        <w:spacing w:after="160" w:line="259" w:lineRule="auto"/>
        <w:ind w:firstLine="709"/>
        <w:jc w:val="both"/>
        <w:rPr>
          <w:rFonts w:eastAsia="Calibri"/>
          <w:color w:val="auto"/>
          <w:lang w:val="sr-Cyrl-CS"/>
        </w:rPr>
      </w:pPr>
      <w:r w:rsidRPr="00FB004E">
        <w:rPr>
          <w:rFonts w:eastAsia="Calibri"/>
          <w:color w:val="auto"/>
          <w:lang w:val="sr-Cyrl-CS"/>
        </w:rPr>
        <w:lastRenderedPageBreak/>
        <w:t xml:space="preserve">Студија оправданости и Идејни пројекат подлежу стручној контроли Републичке ревизионе комисије. </w:t>
      </w:r>
      <w:r w:rsidRPr="00234248">
        <w:rPr>
          <w:rFonts w:eastAsia="Calibri"/>
          <w:color w:val="auto"/>
          <w:lang w:val="sr-Cyrl-CS"/>
        </w:rPr>
        <w:t xml:space="preserve">Трошкове рада Комисије сноси </w:t>
      </w:r>
      <w:r w:rsidRPr="00234248">
        <w:rPr>
          <w:rFonts w:eastAsia="Calibri" w:cs="Arial"/>
          <w:color w:val="auto"/>
          <w:szCs w:val="22"/>
          <w:lang w:val="en-US"/>
        </w:rPr>
        <w:t>Инвеститор.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  <w:rPr>
          <w:lang w:val="sr-Cyrl-CS"/>
        </w:rPr>
      </w:pPr>
    </w:p>
    <w:p w:rsidR="009964AB" w:rsidRDefault="009964AB" w:rsidP="002F72EE">
      <w:pPr>
        <w:suppressAutoHyphens w:val="0"/>
        <w:spacing w:line="276" w:lineRule="auto"/>
        <w:contextualSpacing/>
        <w:jc w:val="both"/>
        <w:rPr>
          <w:lang w:val="sr-Cyrl-CS"/>
        </w:rPr>
      </w:pPr>
    </w:p>
    <w:p w:rsidR="009964AB" w:rsidRPr="00824E06" w:rsidRDefault="009964AB" w:rsidP="002F72EE">
      <w:pPr>
        <w:suppressAutoHyphens w:val="0"/>
        <w:spacing w:line="276" w:lineRule="auto"/>
        <w:contextualSpacing/>
        <w:jc w:val="both"/>
        <w:rPr>
          <w:lang w:val="sr-Cyrl-CS"/>
        </w:rPr>
      </w:pPr>
    </w:p>
    <w:p w:rsidR="002F72EE" w:rsidRPr="00824E06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</w:pPr>
      <w:r w:rsidRPr="00824E06">
        <w:rPr>
          <w:b/>
          <w:bCs/>
        </w:rPr>
        <w:t>6.</w:t>
      </w:r>
      <w:r>
        <w:rPr>
          <w:b/>
          <w:bCs/>
        </w:rPr>
        <w:t>3</w:t>
      </w:r>
      <w:r w:rsidRPr="00824E06">
        <w:rPr>
          <w:b/>
          <w:bCs/>
          <w:lang w:val="ru-RU"/>
        </w:rPr>
        <w:t xml:space="preserve">. </w:t>
      </w:r>
      <w:r w:rsidRPr="00824E06"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  <w:t>Пројек</w:t>
      </w:r>
      <w:r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  <w:t>ат</w:t>
      </w:r>
      <w:r w:rsidRPr="00824E06"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  <w:t xml:space="preserve"> за грађевинску дозволу </w:t>
      </w:r>
    </w:p>
    <w:p w:rsidR="002F72EE" w:rsidRPr="00824E06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FB004E" w:rsidRDefault="002F72EE" w:rsidP="002F72EE">
      <w:pPr>
        <w:suppressAutoHyphens w:val="0"/>
        <w:spacing w:line="276" w:lineRule="auto"/>
        <w:ind w:firstLine="720"/>
        <w:contextualSpacing/>
        <w:jc w:val="both"/>
        <w:rPr>
          <w:color w:val="auto"/>
        </w:rPr>
      </w:pPr>
      <w:r w:rsidRPr="00391AD7">
        <w:t xml:space="preserve">Пројекат за </w:t>
      </w:r>
      <w:r w:rsidRPr="00391AD7">
        <w:rPr>
          <w:lang w:val="en-US"/>
        </w:rPr>
        <w:t>грађевинску дозволу</w:t>
      </w:r>
      <w:r w:rsidRPr="00391AD7">
        <w:t xml:space="preserve"> је потребно урадити за </w:t>
      </w:r>
      <w:r w:rsidRPr="00391AD7">
        <w:rPr>
          <w:lang w:val="en-US"/>
        </w:rPr>
        <w:t>све фазе</w:t>
      </w:r>
      <w:r w:rsidRPr="00391AD7">
        <w:t xml:space="preserve"> изградње предвиђене </w:t>
      </w:r>
      <w:r w:rsidRPr="00391AD7">
        <w:rPr>
          <w:lang w:val="en-US"/>
        </w:rPr>
        <w:t xml:space="preserve">Идејним пројектом, односно </w:t>
      </w:r>
      <w:r w:rsidRPr="00391AD7">
        <w:t>Идејним решењем</w:t>
      </w:r>
      <w:r w:rsidR="00D22A6A" w:rsidRPr="00391AD7">
        <w:rPr>
          <w:rFonts w:eastAsia="Times New Roman"/>
          <w:color w:val="auto"/>
          <w:kern w:val="0"/>
          <w:lang w:val="en-US" w:eastAsia="en-US"/>
        </w:rPr>
        <w:t xml:space="preserve"> за фазну изградњу марине у Великом Градишту</w:t>
      </w:r>
      <w:r w:rsidRPr="00391AD7">
        <w:t xml:space="preserve"> и </w:t>
      </w:r>
      <w:r w:rsidRPr="00391AD7">
        <w:rPr>
          <w:lang w:val="en-US"/>
        </w:rPr>
        <w:t>Л</w:t>
      </w:r>
      <w:r w:rsidRPr="00391AD7">
        <w:t xml:space="preserve">окацијским </w:t>
      </w:r>
      <w:r w:rsidRPr="00391AD7">
        <w:rPr>
          <w:color w:val="auto"/>
        </w:rPr>
        <w:t>условима</w:t>
      </w:r>
      <w:r w:rsidR="00D22A6A" w:rsidRPr="00391AD7">
        <w:rPr>
          <w:rFonts w:eastAsia="Times New Roman"/>
          <w:color w:val="auto"/>
          <w:kern w:val="0"/>
          <w:lang w:val="ru-RU" w:eastAsia="en-US"/>
        </w:rPr>
        <w:t xml:space="preserve"> број </w:t>
      </w:r>
      <w:r w:rsidR="00D22A6A" w:rsidRPr="00391AD7">
        <w:t>ROP-MSGI-6929-LOC-1/2023</w:t>
      </w:r>
      <w:r w:rsidR="00D22A6A" w:rsidRPr="00391AD7">
        <w:rPr>
          <w:lang w:val="en-US"/>
        </w:rPr>
        <w:t xml:space="preserve"> од </w:t>
      </w:r>
      <w:r w:rsidR="00D22A6A" w:rsidRPr="00391AD7">
        <w:t>4.5.2023. године</w:t>
      </w:r>
      <w:r w:rsidR="00D22A6A" w:rsidRPr="00391AD7">
        <w:rPr>
          <w:color w:val="auto"/>
        </w:rPr>
        <w:t>.</w:t>
      </w:r>
      <w:r w:rsidRPr="00FB004E">
        <w:rPr>
          <w:color w:val="auto"/>
        </w:rPr>
        <w:t xml:space="preserve"> </w:t>
      </w:r>
    </w:p>
    <w:p w:rsidR="002F72EE" w:rsidRPr="00FB004E" w:rsidRDefault="002F72EE" w:rsidP="002F72EE">
      <w:pPr>
        <w:suppressAutoHyphens w:val="0"/>
        <w:spacing w:line="276" w:lineRule="auto"/>
        <w:contextualSpacing/>
        <w:jc w:val="both"/>
        <w:rPr>
          <w:color w:val="auto"/>
        </w:rPr>
      </w:pPr>
    </w:p>
    <w:p w:rsidR="002F72EE" w:rsidRPr="00824E06" w:rsidRDefault="002F72EE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Према Правилнику о садржини начину и поступку израде и начин вршења контроле техничке документације према класи и намени објеката ("Службени гласник РС", бр. 73/19) Пројекат за грађевинску дозволу је скуп међусобно усаглашених пројеката којим се дефинишу:</w:t>
      </w:r>
    </w:p>
    <w:p w:rsidR="002F72EE" w:rsidRPr="00E16BC6" w:rsidRDefault="002F72EE" w:rsidP="002F72EE">
      <w:pPr>
        <w:pStyle w:val="ListParagraph"/>
        <w:numPr>
          <w:ilvl w:val="0"/>
          <w:numId w:val="5"/>
        </w:numPr>
        <w:suppressAutoHyphens w:val="0"/>
        <w:spacing w:line="259" w:lineRule="auto"/>
        <w:ind w:left="709" w:hanging="283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E16BC6">
        <w:rPr>
          <w:rFonts w:eastAsia="Times New Roman"/>
          <w:noProof w:val="0"/>
          <w:color w:val="auto"/>
          <w:kern w:val="0"/>
          <w:lang w:val="sr-Cyrl-CS" w:eastAsia="en-US"/>
        </w:rPr>
        <w:t xml:space="preserve">положај и капацитет објекта на локацији, </w:t>
      </w:r>
    </w:p>
    <w:p w:rsidR="002F72EE" w:rsidRPr="00E16BC6" w:rsidRDefault="002F72EE" w:rsidP="002F72EE">
      <w:pPr>
        <w:pStyle w:val="ListParagraph"/>
        <w:numPr>
          <w:ilvl w:val="0"/>
          <w:numId w:val="5"/>
        </w:numPr>
        <w:suppressAutoHyphens w:val="0"/>
        <w:spacing w:line="259" w:lineRule="auto"/>
        <w:ind w:left="709" w:hanging="283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E16BC6">
        <w:rPr>
          <w:rFonts w:eastAsia="Times New Roman"/>
          <w:noProof w:val="0"/>
          <w:color w:val="auto"/>
          <w:kern w:val="0"/>
          <w:lang w:val="sr-Cyrl-CS" w:eastAsia="en-US"/>
        </w:rPr>
        <w:t>функционалност са становишта технолошких и других захтева,</w:t>
      </w:r>
    </w:p>
    <w:p w:rsidR="002F72EE" w:rsidRPr="00E16BC6" w:rsidRDefault="002F72EE" w:rsidP="002F72EE">
      <w:pPr>
        <w:pStyle w:val="ListParagraph"/>
        <w:numPr>
          <w:ilvl w:val="0"/>
          <w:numId w:val="5"/>
        </w:numPr>
        <w:suppressAutoHyphens w:val="0"/>
        <w:spacing w:line="259" w:lineRule="auto"/>
        <w:ind w:left="709" w:hanging="283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E16BC6">
        <w:rPr>
          <w:rFonts w:eastAsia="Times New Roman"/>
          <w:noProof w:val="0"/>
          <w:color w:val="auto"/>
          <w:kern w:val="0"/>
          <w:lang w:val="sr-Cyrl-CS" w:eastAsia="en-US"/>
        </w:rPr>
        <w:t xml:space="preserve">просторно обликовање, </w:t>
      </w:r>
    </w:p>
    <w:p w:rsidR="002F72EE" w:rsidRPr="00E16BC6" w:rsidRDefault="002F72EE" w:rsidP="002F72EE">
      <w:pPr>
        <w:pStyle w:val="ListParagraph"/>
        <w:numPr>
          <w:ilvl w:val="0"/>
          <w:numId w:val="5"/>
        </w:numPr>
        <w:suppressAutoHyphens w:val="0"/>
        <w:spacing w:line="259" w:lineRule="auto"/>
        <w:ind w:left="709" w:hanging="283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E16BC6">
        <w:rPr>
          <w:rFonts w:eastAsia="Times New Roman"/>
          <w:noProof w:val="0"/>
          <w:color w:val="auto"/>
          <w:kern w:val="0"/>
          <w:lang w:val="sr-Cyrl-CS" w:eastAsia="en-US"/>
        </w:rPr>
        <w:t xml:space="preserve">избор конструкцијског система, </w:t>
      </w:r>
    </w:p>
    <w:p w:rsidR="002F72EE" w:rsidRPr="00E16BC6" w:rsidRDefault="002F72EE" w:rsidP="002F72EE">
      <w:pPr>
        <w:pStyle w:val="ListParagraph"/>
        <w:numPr>
          <w:ilvl w:val="0"/>
          <w:numId w:val="5"/>
        </w:numPr>
        <w:suppressAutoHyphens w:val="0"/>
        <w:spacing w:line="259" w:lineRule="auto"/>
        <w:ind w:left="709" w:hanging="283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E16BC6">
        <w:rPr>
          <w:rFonts w:eastAsia="Times New Roman"/>
          <w:noProof w:val="0"/>
          <w:color w:val="auto"/>
          <w:kern w:val="0"/>
          <w:lang w:val="sr-Cyrl-CS" w:eastAsia="en-US"/>
        </w:rPr>
        <w:t xml:space="preserve">димензионисање главних елемената конструкције, </w:t>
      </w:r>
    </w:p>
    <w:p w:rsidR="002F72EE" w:rsidRPr="00E16BC6" w:rsidRDefault="002F72EE" w:rsidP="002F72EE">
      <w:pPr>
        <w:pStyle w:val="ListParagraph"/>
        <w:numPr>
          <w:ilvl w:val="0"/>
          <w:numId w:val="5"/>
        </w:numPr>
        <w:suppressAutoHyphens w:val="0"/>
        <w:spacing w:after="160" w:line="259" w:lineRule="auto"/>
        <w:ind w:left="709" w:hanging="283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E16BC6">
        <w:rPr>
          <w:rFonts w:eastAsia="Times New Roman"/>
          <w:noProof w:val="0"/>
          <w:color w:val="auto"/>
          <w:kern w:val="0"/>
          <w:lang w:val="sr-Cyrl-CS" w:eastAsia="en-US"/>
        </w:rPr>
        <w:t>избор грађевинских производа и потребне перформансе у вези са њиховим битним карактеристикама, инсталација и избор опреме, чиме се обезбеђује испуњеност локацијских услова и основних захтева за објекат и др..</w:t>
      </w:r>
    </w:p>
    <w:p w:rsidR="002F72EE" w:rsidRPr="00824E06" w:rsidRDefault="002F72EE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Пројектом за грађевинску дозволу врши се даља разрада планиране концепције објекта, у складу са локацијским условима и садржи следеће свеске техничке документације:</w:t>
      </w:r>
    </w:p>
    <w:p w:rsidR="002F72EE" w:rsidRPr="00824E06" w:rsidRDefault="002F72EE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 Главна свеска ПГД која се састоји се из: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0.1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 Насловне стране главне свеске, 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0.2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 Садржине главне свеске,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0.3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 Одлуке о одређивању главног пројектанта,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0.4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 Изјаве главног пројектанта,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0.5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 Садржаја техничке документације,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0.6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 Података о пројектантима,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0.7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 Општих података о објекту,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0.8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 Сажетог техничког описа,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0.9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 Изјаве овлашћених лица и</w:t>
      </w:r>
    </w:p>
    <w:p w:rsidR="002F72EE" w:rsidRPr="00824E06" w:rsidRDefault="002F72EE" w:rsidP="002F72EE">
      <w:pPr>
        <w:suppressAutoHyphens w:val="0"/>
        <w:spacing w:after="160"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0.10     Копија добијених сагласности.</w:t>
      </w:r>
    </w:p>
    <w:p w:rsidR="002F72EE" w:rsidRPr="00824E06" w:rsidRDefault="002F72EE" w:rsidP="002F72EE">
      <w:pPr>
        <w:suppressAutoHyphens w:val="0"/>
        <w:spacing w:after="160"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lastRenderedPageBreak/>
        <w:t>1/1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Хидро-грађевински пројекат </w:t>
      </w: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1/2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>Пројекат архитектуре зграда на територији марине,</w:t>
      </w:r>
    </w:p>
    <w:p w:rsidR="002F72EE" w:rsidRPr="00824E06" w:rsidRDefault="002F72EE" w:rsidP="002F72EE">
      <w:pPr>
        <w:suppressAutoHyphens w:val="0"/>
        <w:spacing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 xml:space="preserve">2/1 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>Пројекат конструкције обалоутврде,</w:t>
      </w:r>
    </w:p>
    <w:p w:rsidR="002F72EE" w:rsidRPr="00824E06" w:rsidRDefault="002F72EE" w:rsidP="002F72EE">
      <w:pPr>
        <w:suppressAutoHyphens w:val="0"/>
        <w:spacing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 xml:space="preserve">2/2 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>Пројекат саобраћајница,</w:t>
      </w: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2/3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>Пројекат конструкције објеката у марини,</w:t>
      </w:r>
    </w:p>
    <w:p w:rsidR="002F72EE" w:rsidRPr="00824E06" w:rsidRDefault="002F72EE" w:rsidP="002F72EE">
      <w:pPr>
        <w:suppressAutoHyphens w:val="0"/>
        <w:spacing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3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>Пројекат хидротехничких инсталација,</w:t>
      </w: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4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Пројекат електроенергетских инсталација, </w:t>
      </w:r>
    </w:p>
    <w:p w:rsidR="002F72EE" w:rsidRPr="00824E06" w:rsidRDefault="002F72EE" w:rsidP="002F72EE">
      <w:pPr>
        <w:suppressAutoHyphens w:val="0"/>
        <w:spacing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5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 xml:space="preserve">Пројекат телекомуникационих и сигналних инсталација, </w:t>
      </w:r>
    </w:p>
    <w:p w:rsidR="002F72EE" w:rsidRPr="00824E06" w:rsidRDefault="002F72EE" w:rsidP="002F72EE">
      <w:pPr>
        <w:suppressAutoHyphens w:val="0"/>
        <w:spacing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6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>Пројекат машинских инсталација</w:t>
      </w:r>
      <w:r>
        <w:rPr>
          <w:rFonts w:eastAsia="Times New Roman"/>
          <w:noProof w:val="0"/>
          <w:color w:val="auto"/>
          <w:kern w:val="0"/>
          <w:lang w:val="sr-Cyrl-CS" w:eastAsia="en-US"/>
        </w:rPr>
        <w:t xml:space="preserve"> и опреме</w:t>
      </w: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1104AD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8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>Пројекат саобраћајне сигнализације</w:t>
      </w:r>
      <w:r w:rsidRPr="001104AD">
        <w:rPr>
          <w:rFonts w:eastAsia="Times New Roman"/>
          <w:noProof w:val="0"/>
          <w:color w:val="auto"/>
          <w:kern w:val="0"/>
          <w:lang w:val="sr-Cyrl-CS" w:eastAsia="en-US"/>
        </w:rPr>
        <w:t>,</w:t>
      </w: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 xml:space="preserve">9  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>Пројекат спољног уређења</w:t>
      </w: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10</w:t>
      </w: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ab/>
        <w:t>Пројекат припремних радова</w:t>
      </w:r>
    </w:p>
    <w:p w:rsidR="002F72EE" w:rsidRPr="00824E06" w:rsidRDefault="002F72EE" w:rsidP="002F72EE">
      <w:pPr>
        <w:suppressAutoHyphens w:val="0"/>
        <w:spacing w:line="259" w:lineRule="auto"/>
        <w:ind w:left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Е – Елаборат о геотехничким условима изградње</w:t>
      </w: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Е – Елаборат заштите од пожара</w:t>
      </w: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 xml:space="preserve">Е – Елаборат енергетске ефикасности </w:t>
      </w:r>
    </w:p>
    <w:p w:rsidR="002F72EE" w:rsidRPr="00824E06" w:rsidRDefault="002F72EE" w:rsidP="002F72EE">
      <w:pPr>
        <w:suppressAutoHyphens w:val="0"/>
        <w:spacing w:line="259" w:lineRule="auto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</w:p>
    <w:p w:rsidR="002F72EE" w:rsidRPr="00FB004E" w:rsidRDefault="002F72EE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>Пројекат прикључака на јавну комуналну инфраструктуру је део пројеката одговарајуће области, односно врсте инсталација</w:t>
      </w:r>
      <w:r>
        <w:rPr>
          <w:rFonts w:eastAsia="Times New Roman"/>
          <w:noProof w:val="0"/>
          <w:color w:val="auto"/>
          <w:kern w:val="0"/>
          <w:lang w:val="sr-Cyrl-CS" w:eastAsia="en-US"/>
        </w:rPr>
        <w:t xml:space="preserve"> </w:t>
      </w:r>
      <w:r w:rsidRPr="00FB004E">
        <w:rPr>
          <w:rFonts w:eastAsia="Times New Roman"/>
          <w:noProof w:val="0"/>
          <w:color w:val="auto"/>
          <w:kern w:val="0"/>
          <w:lang w:val="sr-Cyrl-CS" w:eastAsia="en-US"/>
        </w:rPr>
        <w:t>и то до границе комплекса, односно у комплексу ако је тако предвиђено локацијским условима.</w:t>
      </w:r>
    </w:p>
    <w:p w:rsidR="002F72EE" w:rsidRPr="00FB004E" w:rsidRDefault="002F72EE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 w:rsidRPr="00824E06">
        <w:rPr>
          <w:rFonts w:eastAsia="Times New Roman"/>
          <w:noProof w:val="0"/>
          <w:color w:val="auto"/>
          <w:kern w:val="0"/>
          <w:lang w:val="sr-Cyrl-CS" w:eastAsia="en-US"/>
        </w:rPr>
        <w:t xml:space="preserve">Све пројекте је потребно израдити у складу са Правилником о садржини начину и поступку израде и начин вршења контроле техничке документације према класи и намени објеката је („Сл. гласник РС“, бр. 73 од 11. октобра 2019. године), у коме је предвиђено да сваки пројекат садржи општу, текстуалну, нумеричку и графичку документацију. Графичка документација подразумева ситуационо решење за предметни део техничке документације, попречне </w:t>
      </w:r>
      <w:r w:rsidRPr="00FB004E">
        <w:rPr>
          <w:rFonts w:eastAsia="Times New Roman"/>
          <w:noProof w:val="0"/>
          <w:color w:val="auto"/>
          <w:kern w:val="0"/>
          <w:lang w:val="sr-Cyrl-CS" w:eastAsia="en-US"/>
        </w:rPr>
        <w:t>и подужне пресеке, као и детаље у складу са нивоом Пројекта за грађевинску дозволу, а за све фазе предвиђене Идејним решењем.</w:t>
      </w:r>
    </w:p>
    <w:p w:rsidR="002F72EE" w:rsidRPr="00FB004E" w:rsidRDefault="00973FCA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>
        <w:t>Изв</w:t>
      </w:r>
      <w:r>
        <w:rPr>
          <w:lang w:val="en-US"/>
        </w:rPr>
        <w:t>ођач</w:t>
      </w:r>
      <w:r w:rsidR="002F72EE" w:rsidRPr="00FB004E">
        <w:rPr>
          <w:rFonts w:eastAsia="Times New Roman"/>
          <w:noProof w:val="0"/>
          <w:color w:val="auto"/>
          <w:kern w:val="0"/>
          <w:lang w:val="sr-Cyrl-CS" w:eastAsia="en-US"/>
        </w:rPr>
        <w:t xml:space="preserve"> ће приложити графичке прилоге, ситуације, пресеке, детаље у складу са нивоом ПГД пројекта, уз све наведене пројекте.</w:t>
      </w:r>
    </w:p>
    <w:p w:rsidR="002F72EE" w:rsidRPr="00E947CA" w:rsidRDefault="00973FCA" w:rsidP="002F72EE">
      <w:pPr>
        <w:suppressAutoHyphens w:val="0"/>
        <w:spacing w:after="160" w:line="259" w:lineRule="auto"/>
        <w:ind w:firstLine="720"/>
        <w:jc w:val="both"/>
        <w:rPr>
          <w:rFonts w:eastAsia="Calibri" w:cs="Arial"/>
          <w:color w:val="auto"/>
          <w:szCs w:val="22"/>
          <w:lang w:val="en-US"/>
        </w:rPr>
      </w:pPr>
      <w:r>
        <w:t>Изв</w:t>
      </w:r>
      <w:r>
        <w:rPr>
          <w:lang w:val="en-US"/>
        </w:rPr>
        <w:t>ођач</w:t>
      </w:r>
      <w:r w:rsidR="002F72EE"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proofErr w:type="spellStart"/>
      <w:r w:rsidR="002F72EE">
        <w:rPr>
          <w:rFonts w:eastAsia="Times New Roman"/>
          <w:noProof w:val="0"/>
          <w:color w:val="auto"/>
          <w:kern w:val="0"/>
          <w:lang w:val="en-US" w:eastAsia="en-US"/>
        </w:rPr>
        <w:t>је</w:t>
      </w:r>
      <w:proofErr w:type="spellEnd"/>
      <w:r w:rsidR="002F72EE">
        <w:rPr>
          <w:rFonts w:eastAsia="Times New Roman"/>
          <w:noProof w:val="0"/>
          <w:color w:val="auto"/>
          <w:kern w:val="0"/>
          <w:lang w:val="en-US" w:eastAsia="en-US"/>
        </w:rPr>
        <w:t xml:space="preserve"> у </w:t>
      </w:r>
      <w:proofErr w:type="spellStart"/>
      <w:r w:rsidR="002F72EE">
        <w:rPr>
          <w:rFonts w:eastAsia="Times New Roman"/>
          <w:noProof w:val="0"/>
          <w:color w:val="auto"/>
          <w:kern w:val="0"/>
          <w:lang w:val="en-US" w:eastAsia="en-US"/>
        </w:rPr>
        <w:t>обавези</w:t>
      </w:r>
      <w:proofErr w:type="spellEnd"/>
      <w:r w:rsidR="002F72EE"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proofErr w:type="spellStart"/>
      <w:r w:rsidR="002F72EE">
        <w:rPr>
          <w:rFonts w:eastAsia="Times New Roman"/>
          <w:noProof w:val="0"/>
          <w:color w:val="auto"/>
          <w:kern w:val="0"/>
          <w:lang w:val="en-US" w:eastAsia="en-US"/>
        </w:rPr>
        <w:t>да</w:t>
      </w:r>
      <w:proofErr w:type="spellEnd"/>
      <w:r w:rsidR="002F72EE">
        <w:rPr>
          <w:rFonts w:eastAsia="Times New Roman"/>
          <w:noProof w:val="0"/>
          <w:color w:val="auto"/>
          <w:kern w:val="0"/>
          <w:lang w:val="en-US" w:eastAsia="en-US"/>
        </w:rPr>
        <w:t xml:space="preserve"> Наручиоцу достави </w:t>
      </w:r>
      <w:r w:rsidR="002F72EE" w:rsidRPr="00FB004E">
        <w:rPr>
          <w:rFonts w:eastAsia="Times New Roman"/>
          <w:noProof w:val="0"/>
          <w:color w:val="auto"/>
          <w:kern w:val="0"/>
          <w:lang w:val="sr-Cyrl-CS" w:eastAsia="en-US"/>
        </w:rPr>
        <w:t xml:space="preserve">Пројекат за грађевинску дозволу </w:t>
      </w:r>
      <w:r w:rsidR="002F72EE">
        <w:rPr>
          <w:rFonts w:eastAsia="Times New Roman"/>
          <w:noProof w:val="0"/>
          <w:color w:val="auto"/>
          <w:kern w:val="0"/>
          <w:lang w:val="en-US" w:eastAsia="en-US"/>
        </w:rPr>
        <w:t>са позитивним извештајем о</w:t>
      </w:r>
      <w:r w:rsidR="002F72EE" w:rsidRPr="00FB004E">
        <w:rPr>
          <w:rFonts w:eastAsia="Times New Roman"/>
          <w:noProof w:val="0"/>
          <w:color w:val="auto"/>
          <w:kern w:val="0"/>
          <w:lang w:val="sr-Cyrl-CS" w:eastAsia="en-US"/>
        </w:rPr>
        <w:t xml:space="preserve"> техничкој контроли</w:t>
      </w:r>
      <w:r w:rsidR="002F72EE">
        <w:rPr>
          <w:rFonts w:eastAsia="Times New Roman"/>
          <w:noProof w:val="0"/>
          <w:color w:val="auto"/>
          <w:kern w:val="0"/>
          <w:lang w:val="en-US" w:eastAsia="en-US"/>
        </w:rPr>
        <w:t>.</w:t>
      </w:r>
    </w:p>
    <w:p w:rsidR="002F72EE" w:rsidRPr="00FB004E" w:rsidRDefault="00973FCA" w:rsidP="002F72EE">
      <w:pPr>
        <w:suppressAutoHyphens w:val="0"/>
        <w:spacing w:after="160" w:line="259" w:lineRule="auto"/>
        <w:ind w:firstLine="720"/>
        <w:jc w:val="both"/>
        <w:rPr>
          <w:rFonts w:eastAsia="Times New Roman"/>
          <w:noProof w:val="0"/>
          <w:color w:val="auto"/>
          <w:kern w:val="0"/>
          <w:lang w:val="sr-Cyrl-CS" w:eastAsia="en-US"/>
        </w:rPr>
      </w:pPr>
      <w:r>
        <w:t>Изв</w:t>
      </w:r>
      <w:r>
        <w:rPr>
          <w:lang w:val="en-US"/>
        </w:rPr>
        <w:t>ођач</w:t>
      </w:r>
      <w:r w:rsidR="002F72EE" w:rsidRPr="00234248">
        <w:rPr>
          <w:rFonts w:eastAsia="Calibri" w:cs="Arial"/>
          <w:color w:val="auto"/>
          <w:szCs w:val="22"/>
          <w:lang w:val="en-US"/>
        </w:rPr>
        <w:t xml:space="preserve"> </w:t>
      </w:r>
      <w:r w:rsidR="002F72EE" w:rsidRPr="00234248">
        <w:rPr>
          <w:rFonts w:eastAsia="Times New Roman"/>
          <w:noProof w:val="0"/>
          <w:color w:val="auto"/>
          <w:kern w:val="0"/>
          <w:lang w:val="sr-Cyrl-CS" w:eastAsia="en-US"/>
        </w:rPr>
        <w:t>ће спровести процедуру исходовања грађевинске дозволе кроз ЦЕОП.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  <w:rPr>
          <w:b/>
          <w:bCs/>
        </w:rPr>
      </w:pPr>
    </w:p>
    <w:p w:rsidR="002F72EE" w:rsidRPr="002F72EE" w:rsidRDefault="002F72EE" w:rsidP="002F72EE">
      <w:pPr>
        <w:suppressAutoHyphens w:val="0"/>
        <w:spacing w:line="259" w:lineRule="auto"/>
        <w:jc w:val="both"/>
        <w:rPr>
          <w:rFonts w:cs="Arial"/>
          <w:b/>
          <w:szCs w:val="22"/>
          <w:lang w:val="ru-RU"/>
        </w:rPr>
      </w:pPr>
      <w:r>
        <w:rPr>
          <w:rFonts w:cs="Arial"/>
          <w:b/>
          <w:szCs w:val="22"/>
          <w:lang w:val="sr-Latn-RS"/>
        </w:rPr>
        <w:lastRenderedPageBreak/>
        <w:t>6.4.</w:t>
      </w:r>
      <w:r w:rsidRPr="002F72EE">
        <w:rPr>
          <w:rFonts w:cs="Arial"/>
          <w:b/>
          <w:szCs w:val="22"/>
          <w:lang w:val="ru-RU"/>
        </w:rPr>
        <w:t xml:space="preserve"> </w:t>
      </w:r>
      <w:r w:rsidRPr="002F72EE">
        <w:rPr>
          <w:rFonts w:cs="Arial"/>
          <w:b/>
          <w:szCs w:val="22"/>
          <w:lang w:val="en-US"/>
        </w:rPr>
        <w:t xml:space="preserve"> </w:t>
      </w:r>
      <w:r w:rsidRPr="002F72EE">
        <w:rPr>
          <w:rFonts w:cs="Arial"/>
          <w:b/>
          <w:szCs w:val="22"/>
          <w:lang w:val="ru-RU"/>
        </w:rPr>
        <w:t xml:space="preserve">Студија о процени утицаја на животну средину </w:t>
      </w:r>
    </w:p>
    <w:p w:rsidR="002F72EE" w:rsidRDefault="002F72EE" w:rsidP="002F72EE">
      <w:pPr>
        <w:spacing w:line="259" w:lineRule="auto"/>
        <w:ind w:firstLine="720"/>
        <w:jc w:val="both"/>
        <w:rPr>
          <w:rFonts w:eastAsia="Calibri" w:cs="Arial"/>
          <w:szCs w:val="22"/>
          <w:lang w:val="sr-Cyrl-CS"/>
        </w:rPr>
      </w:pPr>
    </w:p>
    <w:p w:rsidR="002F72EE" w:rsidRPr="00FB004E" w:rsidRDefault="002F72EE" w:rsidP="002F72EE">
      <w:pPr>
        <w:spacing w:line="259" w:lineRule="auto"/>
        <w:ind w:firstLine="720"/>
        <w:jc w:val="both"/>
        <w:rPr>
          <w:rFonts w:eastAsia="Calibri" w:cs="Arial"/>
          <w:color w:val="auto"/>
          <w:szCs w:val="22"/>
          <w:lang w:val="sr-Cyrl-CS"/>
        </w:rPr>
      </w:pPr>
      <w:r w:rsidRPr="00FB004E">
        <w:rPr>
          <w:rFonts w:eastAsia="Calibri" w:cs="Arial"/>
          <w:color w:val="auto"/>
          <w:szCs w:val="22"/>
          <w:lang w:val="sr-Cyrl-CS"/>
        </w:rPr>
        <w:t>Студија о процени утицаја на животну средину треба да прикаже утицаје изградње марине, пратећих објеката и постројења, како са аспекта извођења радова, тако и са аспекта експлоатације, као и да дефинише евентуалне мере техничке заштите и препоруке за заштиту животне средине, најпре израдом захтева за одређивање обима и садржаја Студије, а након тога и израдом Студије о процени утицаја на животну средину.</w:t>
      </w:r>
    </w:p>
    <w:p w:rsidR="002F72EE" w:rsidRPr="00FB004E" w:rsidRDefault="002F72EE" w:rsidP="002F72EE">
      <w:pPr>
        <w:spacing w:line="259" w:lineRule="auto"/>
        <w:ind w:firstLine="720"/>
        <w:jc w:val="both"/>
        <w:rPr>
          <w:rFonts w:eastAsia="Calibri" w:cs="Arial"/>
          <w:color w:val="auto"/>
          <w:szCs w:val="22"/>
          <w:lang w:val="sr-Cyrl-CS"/>
        </w:rPr>
      </w:pPr>
    </w:p>
    <w:p w:rsidR="002F72EE" w:rsidRPr="00FB004E" w:rsidRDefault="002F72EE" w:rsidP="002F72EE">
      <w:pPr>
        <w:spacing w:line="259" w:lineRule="auto"/>
        <w:ind w:firstLine="720"/>
        <w:jc w:val="both"/>
        <w:rPr>
          <w:rFonts w:eastAsia="Calibri" w:cs="Arial"/>
          <w:color w:val="auto"/>
          <w:szCs w:val="22"/>
          <w:lang w:val="sr-Cyrl-CS"/>
        </w:rPr>
      </w:pPr>
      <w:r w:rsidRPr="00FB004E">
        <w:rPr>
          <w:rFonts w:eastAsia="Calibri" w:cs="Arial"/>
          <w:color w:val="auto"/>
          <w:szCs w:val="22"/>
          <w:lang w:val="sr-Cyrl-CS"/>
        </w:rPr>
        <w:t xml:space="preserve">Студија о процени утицаја треба да буде израђена у складу са прописима којима се уређује заштита животне средине и добијеним Обимом и садржајем од надлежног министарства после подношења захтева инвеститора за одређивање обима и садржаја Студије о процени утицаја изградње </w:t>
      </w:r>
      <w:r w:rsidRPr="00FB004E">
        <w:rPr>
          <w:rFonts w:eastAsia="Times New Roman"/>
          <w:color w:val="auto"/>
          <w:kern w:val="0"/>
          <w:lang w:val="ru-RU" w:eastAsia="en-US"/>
        </w:rPr>
        <w:t>пристаништа за посебне намене – марине у Великом Градишту</w:t>
      </w:r>
      <w:r w:rsidRPr="00FB004E">
        <w:rPr>
          <w:rFonts w:eastAsia="Calibri" w:cs="Arial"/>
          <w:color w:val="auto"/>
          <w:szCs w:val="22"/>
        </w:rPr>
        <w:t xml:space="preserve"> </w:t>
      </w:r>
      <w:r w:rsidRPr="00FB004E">
        <w:rPr>
          <w:rFonts w:eastAsia="Calibri" w:cs="Arial"/>
          <w:color w:val="auto"/>
          <w:szCs w:val="22"/>
          <w:lang w:val="sr-Cyrl-CS"/>
        </w:rPr>
        <w:t>на животну средину.</w:t>
      </w:r>
    </w:p>
    <w:p w:rsidR="002F72EE" w:rsidRPr="00FB004E" w:rsidRDefault="002F72EE" w:rsidP="002F72EE">
      <w:pPr>
        <w:spacing w:line="259" w:lineRule="auto"/>
        <w:ind w:firstLine="720"/>
        <w:jc w:val="both"/>
        <w:rPr>
          <w:rFonts w:eastAsia="Calibri" w:cs="Arial"/>
          <w:color w:val="auto"/>
          <w:szCs w:val="22"/>
          <w:lang w:val="sr-Cyrl-CS"/>
        </w:rPr>
      </w:pPr>
      <w:r w:rsidRPr="00234248">
        <w:rPr>
          <w:rFonts w:eastAsia="Calibri" w:cs="Arial"/>
          <w:color w:val="auto"/>
          <w:szCs w:val="22"/>
          <w:lang w:val="sr-Cyrl-CS"/>
        </w:rPr>
        <w:t xml:space="preserve">Трошкове рада </w:t>
      </w:r>
      <w:r w:rsidRPr="00234248">
        <w:rPr>
          <w:rFonts w:eastAsia="Calibri" w:cs="Arial"/>
          <w:color w:val="auto"/>
          <w:szCs w:val="22"/>
          <w:lang w:val="en-US"/>
        </w:rPr>
        <w:t xml:space="preserve">ревизионе </w:t>
      </w:r>
      <w:r w:rsidRPr="00234248">
        <w:rPr>
          <w:rFonts w:eastAsia="Calibri" w:cs="Arial"/>
          <w:color w:val="auto"/>
          <w:szCs w:val="22"/>
          <w:lang w:val="sr-Cyrl-CS"/>
        </w:rPr>
        <w:t>Комис</w:t>
      </w:r>
      <w:r w:rsidRPr="00234248">
        <w:rPr>
          <w:rFonts w:eastAsia="Calibri" w:cs="Arial"/>
          <w:color w:val="auto"/>
          <w:szCs w:val="22"/>
          <w:lang w:val="en-US"/>
        </w:rPr>
        <w:t>и</w:t>
      </w:r>
      <w:r w:rsidRPr="00234248">
        <w:rPr>
          <w:rFonts w:eastAsia="Calibri" w:cs="Arial"/>
          <w:color w:val="auto"/>
          <w:szCs w:val="22"/>
          <w:lang w:val="sr-Cyrl-CS"/>
        </w:rPr>
        <w:t xml:space="preserve">је Министарства сноси </w:t>
      </w:r>
      <w:r w:rsidRPr="00234248">
        <w:rPr>
          <w:rFonts w:eastAsia="Calibri" w:cs="Arial"/>
          <w:color w:val="auto"/>
          <w:szCs w:val="22"/>
          <w:lang w:val="en-US"/>
        </w:rPr>
        <w:t>Инвеститор</w:t>
      </w:r>
      <w:r w:rsidRPr="00234248">
        <w:rPr>
          <w:rFonts w:eastAsia="Calibri" w:cs="Arial"/>
          <w:color w:val="auto"/>
          <w:szCs w:val="22"/>
          <w:lang w:val="sr-Cyrl-CS"/>
        </w:rPr>
        <w:t>.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  <w:rPr>
          <w:b/>
          <w:bCs/>
        </w:rPr>
      </w:pPr>
    </w:p>
    <w:p w:rsidR="002F72EE" w:rsidRDefault="002F72EE" w:rsidP="002F72EE">
      <w:pPr>
        <w:suppressAutoHyphens w:val="0"/>
        <w:spacing w:line="276" w:lineRule="auto"/>
        <w:contextualSpacing/>
        <w:jc w:val="both"/>
        <w:rPr>
          <w:b/>
          <w:bCs/>
        </w:rPr>
      </w:pPr>
    </w:p>
    <w:p w:rsidR="002F72EE" w:rsidRPr="008D77B0" w:rsidRDefault="002F72EE" w:rsidP="002F72EE">
      <w:pPr>
        <w:suppressAutoHyphens w:val="0"/>
        <w:spacing w:line="276" w:lineRule="auto"/>
        <w:contextualSpacing/>
        <w:jc w:val="both"/>
        <w:rPr>
          <w:rFonts w:eastAsia="Times New Roman"/>
          <w:b/>
          <w:bCs/>
          <w:noProof w:val="0"/>
          <w:color w:val="FF0000"/>
          <w:kern w:val="0"/>
          <w:lang w:val="sr-Latn-RS" w:eastAsia="en-US"/>
        </w:rPr>
      </w:pPr>
      <w:r>
        <w:rPr>
          <w:b/>
          <w:bCs/>
          <w:lang w:val="sr-Latn-RS"/>
        </w:rPr>
        <w:t>6.5.</w:t>
      </w:r>
      <w:r w:rsidRPr="00824E06">
        <w:rPr>
          <w:b/>
          <w:bCs/>
          <w:lang w:val="ru-RU"/>
        </w:rPr>
        <w:t xml:space="preserve"> </w:t>
      </w:r>
      <w:r w:rsidRPr="00824E06"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  <w:t>Пројек</w:t>
      </w:r>
      <w:r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  <w:t>ат</w:t>
      </w:r>
      <w:r w:rsidRPr="00824E06"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  <w:t xml:space="preserve"> за </w:t>
      </w:r>
      <w:r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  <w:t>извођење</w:t>
      </w:r>
      <w:r w:rsidRPr="00824E06">
        <w:rPr>
          <w:rFonts w:eastAsia="Times New Roman"/>
          <w:b/>
          <w:bCs/>
          <w:noProof w:val="0"/>
          <w:color w:val="auto"/>
          <w:kern w:val="0"/>
          <w:lang w:val="sr-Cyrl-CS" w:eastAsia="en-US"/>
        </w:rPr>
        <w:t xml:space="preserve"> 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</w:pPr>
    </w:p>
    <w:p w:rsidR="002F72EE" w:rsidRPr="00FB004E" w:rsidRDefault="002F72EE" w:rsidP="002F72EE">
      <w:pPr>
        <w:suppressAutoHyphens w:val="0"/>
        <w:spacing w:line="276" w:lineRule="auto"/>
        <w:ind w:firstLine="720"/>
        <w:contextualSpacing/>
        <w:jc w:val="both"/>
        <w:rPr>
          <w:color w:val="auto"/>
        </w:rPr>
      </w:pPr>
      <w:r w:rsidRPr="00391AD7">
        <w:t>Пројекат за извођење је потребно урадити за 1.</w:t>
      </w:r>
      <w:r w:rsidRPr="00391AD7">
        <w:rPr>
          <w:lang w:val="en-US"/>
        </w:rPr>
        <w:t xml:space="preserve"> и 2. </w:t>
      </w:r>
      <w:r w:rsidRPr="00391AD7">
        <w:t>фазу изградње</w:t>
      </w:r>
      <w:r w:rsidR="00613FFF">
        <w:t xml:space="preserve"> (на основу које се може марина у смањеном обиму пустити у рад)</w:t>
      </w:r>
      <w:r w:rsidRPr="00391AD7">
        <w:t xml:space="preserve"> предвиђене Идејним решењем</w:t>
      </w:r>
      <w:r w:rsidR="00D22A6A" w:rsidRPr="00391AD7">
        <w:rPr>
          <w:rFonts w:eastAsia="Times New Roman"/>
          <w:color w:val="auto"/>
          <w:kern w:val="0"/>
          <w:lang w:val="en-US" w:eastAsia="en-US"/>
        </w:rPr>
        <w:t xml:space="preserve"> за фазну изградњу марине у Великом Градишту</w:t>
      </w:r>
      <w:r w:rsidRPr="00391AD7">
        <w:t xml:space="preserve"> и </w:t>
      </w:r>
      <w:r w:rsidRPr="00391AD7">
        <w:rPr>
          <w:lang w:val="en-US"/>
        </w:rPr>
        <w:t>Л</w:t>
      </w:r>
      <w:r w:rsidRPr="00391AD7">
        <w:t xml:space="preserve">окацијским </w:t>
      </w:r>
      <w:r w:rsidRPr="00391AD7">
        <w:rPr>
          <w:color w:val="auto"/>
        </w:rPr>
        <w:t>условима</w:t>
      </w:r>
      <w:r w:rsidR="00D22A6A" w:rsidRPr="00391AD7">
        <w:rPr>
          <w:rFonts w:eastAsia="Times New Roman"/>
          <w:color w:val="auto"/>
          <w:kern w:val="0"/>
          <w:lang w:val="ru-RU" w:eastAsia="en-US"/>
        </w:rPr>
        <w:t xml:space="preserve"> број </w:t>
      </w:r>
      <w:r w:rsidR="00D22A6A" w:rsidRPr="00391AD7">
        <w:t>ROP-MSGI-6929-LOC-1/2023</w:t>
      </w:r>
      <w:r w:rsidR="00D22A6A" w:rsidRPr="00391AD7">
        <w:rPr>
          <w:lang w:val="en-US"/>
        </w:rPr>
        <w:t xml:space="preserve"> од </w:t>
      </w:r>
      <w:r w:rsidR="00D22A6A" w:rsidRPr="00391AD7">
        <w:t>4.5.2023. године</w:t>
      </w:r>
      <w:r w:rsidR="00D22A6A" w:rsidRPr="00391AD7">
        <w:rPr>
          <w:color w:val="auto"/>
        </w:rPr>
        <w:t>.</w:t>
      </w:r>
      <w:r w:rsidRPr="00391AD7">
        <w:rPr>
          <w:color w:val="auto"/>
        </w:rPr>
        <w:t xml:space="preserve"> и </w:t>
      </w:r>
      <w:r w:rsidRPr="00391AD7">
        <w:rPr>
          <w:color w:val="auto"/>
          <w:lang w:val="en-US"/>
        </w:rPr>
        <w:t>Г</w:t>
      </w:r>
      <w:r w:rsidRPr="00391AD7">
        <w:rPr>
          <w:color w:val="auto"/>
        </w:rPr>
        <w:t>рађевинском дозволом.</w:t>
      </w:r>
      <w:r w:rsidRPr="00FB004E">
        <w:rPr>
          <w:color w:val="auto"/>
        </w:rPr>
        <w:t xml:space="preserve"> </w:t>
      </w:r>
    </w:p>
    <w:p w:rsidR="002F72EE" w:rsidRPr="00FB004E" w:rsidRDefault="002F72EE" w:rsidP="002F72EE">
      <w:pPr>
        <w:suppressAutoHyphens w:val="0"/>
        <w:spacing w:line="276" w:lineRule="auto"/>
        <w:contextualSpacing/>
        <w:jc w:val="both"/>
        <w:rPr>
          <w:color w:val="auto"/>
        </w:rPr>
      </w:pPr>
    </w:p>
    <w:p w:rsidR="002F72EE" w:rsidRPr="00424019" w:rsidRDefault="002F72EE" w:rsidP="002F72EE">
      <w:pPr>
        <w:suppressAutoHyphens w:val="0"/>
        <w:spacing w:line="240" w:lineRule="auto"/>
        <w:ind w:left="720"/>
        <w:jc w:val="both"/>
        <w:rPr>
          <w:rFonts w:eastAsia="Times New Roman"/>
          <w:noProof w:val="0"/>
          <w:color w:val="auto"/>
          <w:kern w:val="0"/>
          <w:lang w:eastAsia="en-US"/>
        </w:rPr>
      </w:pPr>
      <w:r>
        <w:rPr>
          <w:rFonts w:eastAsia="Times New Roman"/>
          <w:noProof w:val="0"/>
          <w:color w:val="auto"/>
          <w:kern w:val="0"/>
          <w:lang w:val="en-US" w:eastAsia="en-US"/>
        </w:rPr>
        <w:t>Радови 1. и 2. фазе</w:t>
      </w:r>
      <w:r w:rsidRPr="00424019">
        <w:rPr>
          <w:rFonts w:eastAsia="Times New Roman"/>
          <w:noProof w:val="0"/>
          <w:color w:val="auto"/>
          <w:kern w:val="0"/>
          <w:lang w:eastAsia="en-US"/>
        </w:rPr>
        <w:t xml:space="preserve"> изградње, у складу са Ид</w:t>
      </w:r>
      <w:r w:rsidRPr="00424019">
        <w:rPr>
          <w:rFonts w:eastAsia="Times New Roman"/>
          <w:noProof w:val="0"/>
          <w:color w:val="auto"/>
          <w:kern w:val="0"/>
          <w:lang w:val="en-US" w:eastAsia="en-US"/>
        </w:rPr>
        <w:t>ej</w:t>
      </w:r>
      <w:r w:rsidRPr="00424019">
        <w:rPr>
          <w:rFonts w:eastAsia="Times New Roman"/>
          <w:noProof w:val="0"/>
          <w:color w:val="auto"/>
          <w:kern w:val="0"/>
          <w:lang w:eastAsia="en-US"/>
        </w:rPr>
        <w:t xml:space="preserve">ним решењем </w:t>
      </w:r>
      <w:r w:rsidRPr="00424019">
        <w:rPr>
          <w:rFonts w:eastAsia="Times New Roman"/>
          <w:noProof w:val="0"/>
          <w:color w:val="auto"/>
          <w:kern w:val="0"/>
          <w:lang w:val="en-US" w:eastAsia="en-US"/>
        </w:rPr>
        <w:t xml:space="preserve">нарочито </w:t>
      </w:r>
      <w:r w:rsidRPr="00424019">
        <w:rPr>
          <w:rFonts w:eastAsia="Times New Roman"/>
          <w:noProof w:val="0"/>
          <w:color w:val="auto"/>
          <w:kern w:val="0"/>
          <w:lang w:eastAsia="en-US"/>
        </w:rPr>
        <w:t>обухвата</w:t>
      </w:r>
      <w:r>
        <w:rPr>
          <w:rFonts w:eastAsia="Times New Roman"/>
          <w:noProof w:val="0"/>
          <w:color w:val="auto"/>
          <w:kern w:val="0"/>
          <w:lang w:val="en-US" w:eastAsia="en-US"/>
        </w:rPr>
        <w:t>ју</w:t>
      </w:r>
      <w:r w:rsidRPr="00424019">
        <w:rPr>
          <w:rFonts w:eastAsia="Times New Roman"/>
          <w:noProof w:val="0"/>
          <w:color w:val="auto"/>
          <w:kern w:val="0"/>
          <w:lang w:eastAsia="en-US"/>
        </w:rPr>
        <w:t>:</w:t>
      </w:r>
    </w:p>
    <w:p w:rsidR="002F72EE" w:rsidRDefault="002F72EE" w:rsidP="002F72EE">
      <w:p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 xml:space="preserve">Формирање територије и обалоутврде марине са рампом за поринуће пловила,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Изградњу</w:t>
      </w:r>
      <w:r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t>саобраћајних и манипулативних површина и површина за паркирање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br/>
        <w:t xml:space="preserve">са припадајућом инфраструктуром,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изградња ограде и капије марине,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изградња зграде управе марине са инсталацијама и приводном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br/>
        <w:t xml:space="preserve">инфраструктуром,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 xml:space="preserve">изградња зграде </w:t>
      </w:r>
      <w:r>
        <w:rPr>
          <w:rFonts w:eastAsia="Times New Roman"/>
          <w:noProof w:val="0"/>
          <w:color w:val="auto"/>
          <w:kern w:val="0"/>
          <w:lang w:val="en-US" w:eastAsia="en-US"/>
        </w:rPr>
        <w:t>портирнице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t xml:space="preserve"> са инсталацијама и</w:t>
      </w:r>
      <w:r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t xml:space="preserve">приводном инфраструктуром,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изградња силазне рампе за приступ</w:t>
      </w:r>
      <w:r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t xml:space="preserve">понтонима,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изградња дела главног приступног понтона и југоисточног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br/>
        <w:t>крила секундарног понтона за привез пловила са припадајућом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br/>
        <w:t xml:space="preserve">инфраструктуром,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 xml:space="preserve">развод унутар комплекса инфаструктурних водова са осветљењем,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неопходна пловидбена и саобраћајна сигнализација</w:t>
      </w:r>
    </w:p>
    <w:p w:rsidR="002F72EE" w:rsidRDefault="002F72EE" w:rsidP="002F72EE">
      <w:pPr>
        <w:pStyle w:val="ListParagraph"/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</w:p>
    <w:p w:rsidR="002F72EE" w:rsidRPr="008F1493" w:rsidRDefault="002F72EE" w:rsidP="002F72EE">
      <w:pPr>
        <w:pStyle w:val="ListParagraph"/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</w:p>
    <w:p w:rsidR="002F72EE" w:rsidRPr="00391AD7" w:rsidRDefault="002F72EE" w:rsidP="002F72EE">
      <w:pPr>
        <w:suppressAutoHyphens w:val="0"/>
        <w:spacing w:line="240" w:lineRule="auto"/>
        <w:ind w:firstLine="720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391AD7">
        <w:rPr>
          <w:rFonts w:eastAsia="Times New Roman"/>
          <w:noProof w:val="0"/>
          <w:color w:val="auto"/>
          <w:kern w:val="0"/>
          <w:lang w:eastAsia="en-US"/>
        </w:rPr>
        <w:t xml:space="preserve">За ове радове је потребно урадити Пројекат за извођење, а на основу којих би </w:t>
      </w:r>
      <w:r w:rsidR="00973FCA">
        <w:t>Изв</w:t>
      </w:r>
      <w:r w:rsidR="00973FCA">
        <w:rPr>
          <w:lang w:val="en-US"/>
        </w:rPr>
        <w:t>ођач</w:t>
      </w:r>
      <w:r w:rsidRPr="00391AD7">
        <w:rPr>
          <w:rFonts w:eastAsia="Times New Roman"/>
          <w:noProof w:val="0"/>
          <w:color w:val="auto"/>
          <w:kern w:val="0"/>
          <w:lang w:eastAsia="en-US"/>
        </w:rPr>
        <w:t xml:space="preserve"> </w:t>
      </w:r>
      <w:proofErr w:type="spellStart"/>
      <w:r w:rsidR="00D22A6A" w:rsidRPr="00391AD7">
        <w:rPr>
          <w:rFonts w:eastAsia="Times New Roman"/>
          <w:noProof w:val="0"/>
          <w:color w:val="auto"/>
          <w:kern w:val="0"/>
          <w:lang w:val="en-US" w:eastAsia="en-US"/>
        </w:rPr>
        <w:t>извео</w:t>
      </w:r>
      <w:proofErr w:type="spellEnd"/>
      <w:r w:rsidRPr="00391AD7">
        <w:rPr>
          <w:rFonts w:eastAsia="Times New Roman"/>
          <w:noProof w:val="0"/>
          <w:color w:val="auto"/>
          <w:kern w:val="0"/>
          <w:lang w:eastAsia="en-US"/>
        </w:rPr>
        <w:t xml:space="preserve"> </w:t>
      </w:r>
      <w:proofErr w:type="spellStart"/>
      <w:r w:rsidR="00D22A6A" w:rsidRPr="00391AD7">
        <w:rPr>
          <w:rFonts w:eastAsia="Times New Roman"/>
          <w:noProof w:val="0"/>
          <w:color w:val="auto"/>
          <w:kern w:val="0"/>
          <w:lang w:val="en-US" w:eastAsia="en-US"/>
        </w:rPr>
        <w:t>први</w:t>
      </w:r>
      <w:proofErr w:type="spellEnd"/>
      <w:r w:rsidR="00D22A6A" w:rsidRPr="00391AD7"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proofErr w:type="spellStart"/>
      <w:r w:rsidR="00D22A6A" w:rsidRPr="00391AD7">
        <w:rPr>
          <w:rFonts w:eastAsia="Times New Roman"/>
          <w:noProof w:val="0"/>
          <w:color w:val="auto"/>
          <w:kern w:val="0"/>
          <w:lang w:val="en-US" w:eastAsia="en-US"/>
        </w:rPr>
        <w:t>део</w:t>
      </w:r>
      <w:proofErr w:type="spellEnd"/>
      <w:r w:rsidR="00D22A6A" w:rsidRPr="00391AD7"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r w:rsidRPr="00391AD7">
        <w:rPr>
          <w:rFonts w:eastAsia="Times New Roman"/>
          <w:noProof w:val="0"/>
          <w:color w:val="auto"/>
          <w:kern w:val="0"/>
          <w:lang w:eastAsia="en-US"/>
        </w:rPr>
        <w:t>1.</w:t>
      </w:r>
      <w:r w:rsidR="00D22A6A" w:rsidRPr="00391AD7">
        <w:rPr>
          <w:rFonts w:eastAsia="Times New Roman"/>
          <w:noProof w:val="0"/>
          <w:color w:val="auto"/>
          <w:kern w:val="0"/>
          <w:lang w:val="en-US" w:eastAsia="en-US"/>
        </w:rPr>
        <w:t xml:space="preserve"> фазе радова </w:t>
      </w:r>
      <w:r w:rsidRPr="00391AD7"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r w:rsidR="00D22A6A" w:rsidRPr="00391AD7">
        <w:rPr>
          <w:rFonts w:eastAsia="Times New Roman"/>
          <w:noProof w:val="0"/>
          <w:color w:val="auto"/>
          <w:kern w:val="0"/>
          <w:lang w:val="en-US" w:eastAsia="en-US"/>
        </w:rPr>
        <w:t xml:space="preserve">на изградњи </w:t>
      </w:r>
      <w:r w:rsidRPr="00391AD7">
        <w:rPr>
          <w:rFonts w:eastAsia="Times New Roman"/>
          <w:noProof w:val="0"/>
          <w:color w:val="auto"/>
          <w:kern w:val="0"/>
          <w:lang w:val="en-US" w:eastAsia="en-US"/>
        </w:rPr>
        <w:t>м</w:t>
      </w:r>
      <w:r w:rsidRPr="00391AD7">
        <w:rPr>
          <w:rFonts w:eastAsia="Times New Roman"/>
          <w:noProof w:val="0"/>
          <w:color w:val="auto"/>
          <w:kern w:val="0"/>
          <w:lang w:eastAsia="en-US"/>
        </w:rPr>
        <w:t>арине Велико Градиште.</w:t>
      </w:r>
    </w:p>
    <w:p w:rsidR="002F72EE" w:rsidRPr="00391AD7" w:rsidRDefault="002F72EE" w:rsidP="002F72EE">
      <w:pPr>
        <w:suppressAutoHyphens w:val="0"/>
        <w:spacing w:line="276" w:lineRule="auto"/>
        <w:contextualSpacing/>
        <w:jc w:val="both"/>
      </w:pPr>
    </w:p>
    <w:p w:rsidR="002F72EE" w:rsidRDefault="002F72EE" w:rsidP="002F72EE">
      <w:pPr>
        <w:suppressAutoHyphens w:val="0"/>
        <w:spacing w:line="276" w:lineRule="auto"/>
        <w:ind w:firstLine="720"/>
        <w:contextualSpacing/>
        <w:jc w:val="both"/>
        <w:rPr>
          <w:lang w:val="en-US"/>
        </w:rPr>
      </w:pPr>
      <w:r w:rsidRPr="00391AD7">
        <w:t>Пројекат за извођење треба израдити на основу пројекта за грађевинску дозволу</w:t>
      </w:r>
      <w:r w:rsidRPr="00FB004E">
        <w:t xml:space="preserve"> и он треба да </w:t>
      </w:r>
      <w:r w:rsidRPr="00392E61">
        <w:t>садржи</w:t>
      </w:r>
      <w:r>
        <w:rPr>
          <w:lang w:val="en-US"/>
        </w:rPr>
        <w:t>:</w:t>
      </w:r>
    </w:p>
    <w:p w:rsidR="002F72EE" w:rsidRDefault="002F72EE" w:rsidP="002F72EE">
      <w:pPr>
        <w:suppressAutoHyphens w:val="0"/>
        <w:spacing w:line="276" w:lineRule="auto"/>
        <w:ind w:firstLine="720"/>
        <w:contextualSpacing/>
        <w:jc w:val="both"/>
      </w:pPr>
      <w:r>
        <w:rPr>
          <w:lang w:val="en-US"/>
        </w:rPr>
        <w:t>-</w:t>
      </w:r>
      <w:r w:rsidRPr="00392E61">
        <w:t xml:space="preserve"> </w:t>
      </w:r>
      <w:r>
        <w:rPr>
          <w:lang w:val="en-US"/>
        </w:rPr>
        <w:t>д</w:t>
      </w:r>
      <w:r w:rsidRPr="00392E61">
        <w:t xml:space="preserve">етаљна техничка и технолошка решења у којима се разрађује </w:t>
      </w:r>
      <w:r>
        <w:rPr>
          <w:lang w:val="en-US"/>
        </w:rPr>
        <w:t xml:space="preserve">део </w:t>
      </w:r>
      <w:r w:rsidRPr="00392E61">
        <w:t>пројек</w:t>
      </w:r>
      <w:r>
        <w:rPr>
          <w:lang w:val="en-US"/>
        </w:rPr>
        <w:t>та</w:t>
      </w:r>
      <w:r w:rsidRPr="00392E61">
        <w:t xml:space="preserve"> за грађевинску дозволу</w:t>
      </w:r>
      <w:r w:rsidRPr="00FB004E">
        <w:t xml:space="preserve"> </w:t>
      </w:r>
      <w:r>
        <w:rPr>
          <w:lang w:val="en-US"/>
        </w:rPr>
        <w:t xml:space="preserve">који се односи на </w:t>
      </w:r>
      <w:r w:rsidRPr="00FB004E">
        <w:t>1.</w:t>
      </w:r>
      <w:r>
        <w:rPr>
          <w:lang w:val="en-US"/>
        </w:rPr>
        <w:t xml:space="preserve"> и 2. </w:t>
      </w:r>
      <w:r w:rsidRPr="00FB004E">
        <w:t>фазе изградње</w:t>
      </w:r>
      <w:r>
        <w:rPr>
          <w:lang w:val="en-US"/>
        </w:rPr>
        <w:t xml:space="preserve"> као </w:t>
      </w:r>
      <w:r w:rsidRPr="00392E61">
        <w:t xml:space="preserve">и </w:t>
      </w:r>
    </w:p>
    <w:p w:rsidR="002F72EE" w:rsidRPr="00FB004E" w:rsidRDefault="002F72EE" w:rsidP="002F72EE">
      <w:pPr>
        <w:suppressAutoHyphens w:val="0"/>
        <w:spacing w:line="276" w:lineRule="auto"/>
        <w:ind w:firstLine="720"/>
        <w:contextualSpacing/>
        <w:jc w:val="both"/>
      </w:pPr>
      <w:r>
        <w:rPr>
          <w:lang w:val="en-US"/>
        </w:rPr>
        <w:lastRenderedPageBreak/>
        <w:t xml:space="preserve">- разраду </w:t>
      </w:r>
      <w:r w:rsidRPr="00392E61">
        <w:t>друг</w:t>
      </w:r>
      <w:r>
        <w:rPr>
          <w:lang w:val="en-US"/>
        </w:rPr>
        <w:t>их</w:t>
      </w:r>
      <w:r w:rsidRPr="00392E61">
        <w:t xml:space="preserve"> делов</w:t>
      </w:r>
      <w:r>
        <w:rPr>
          <w:lang w:val="en-US"/>
        </w:rPr>
        <w:t>а</w:t>
      </w:r>
      <w:r w:rsidRPr="00392E61">
        <w:t xml:space="preserve"> пројекта </w:t>
      </w:r>
      <w:r w:rsidRPr="00FB004E">
        <w:t>(цртеж</w:t>
      </w:r>
      <w:r>
        <w:rPr>
          <w:lang w:val="en-US"/>
        </w:rPr>
        <w:t>и</w:t>
      </w:r>
      <w:r w:rsidRPr="00FB004E">
        <w:t>, прорачун</w:t>
      </w:r>
      <w:r>
        <w:rPr>
          <w:lang w:val="en-US"/>
        </w:rPr>
        <w:t>и</w:t>
      </w:r>
      <w:r w:rsidRPr="00FB004E">
        <w:t xml:space="preserve">, анализе..) </w:t>
      </w:r>
      <w:r w:rsidRPr="00392E61">
        <w:t xml:space="preserve">који </w:t>
      </w:r>
      <w:r>
        <w:rPr>
          <w:lang w:val="en-US"/>
        </w:rPr>
        <w:t xml:space="preserve">су </w:t>
      </w:r>
      <w:r w:rsidRPr="00392E61">
        <w:t>неопходни за извођење радова</w:t>
      </w:r>
      <w:r w:rsidRPr="00FB004E">
        <w:t xml:space="preserve"> 1. </w:t>
      </w:r>
      <w:r>
        <w:rPr>
          <w:lang w:val="en-US"/>
        </w:rPr>
        <w:t xml:space="preserve">и 2. </w:t>
      </w:r>
      <w:r w:rsidRPr="00FB004E">
        <w:t>фазе изградње</w:t>
      </w:r>
      <w:r w:rsidRPr="00392E61">
        <w:t>.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</w:pPr>
    </w:p>
    <w:p w:rsidR="002F72EE" w:rsidRPr="00FB004E" w:rsidRDefault="002F72EE" w:rsidP="002F72EE">
      <w:pPr>
        <w:suppressAutoHyphens w:val="0"/>
        <w:spacing w:line="276" w:lineRule="auto"/>
        <w:ind w:firstLine="720"/>
        <w:contextualSpacing/>
        <w:jc w:val="both"/>
      </w:pPr>
      <w:r w:rsidRPr="00392E61">
        <w:t xml:space="preserve">Општа документација пројекта за извођење </w:t>
      </w:r>
      <w:r w:rsidRPr="00FB004E">
        <w:t xml:space="preserve">1. </w:t>
      </w:r>
      <w:r>
        <w:rPr>
          <w:lang w:val="en-US"/>
        </w:rPr>
        <w:t xml:space="preserve">и 2. </w:t>
      </w:r>
      <w:r w:rsidRPr="00FB004E">
        <w:t xml:space="preserve">фазе изградње треба да </w:t>
      </w:r>
      <w:r w:rsidRPr="00392E61">
        <w:t>садржи</w:t>
      </w:r>
      <w:r w:rsidRPr="00FB004E">
        <w:t>:</w:t>
      </w:r>
    </w:p>
    <w:p w:rsidR="002F72EE" w:rsidRPr="00392E61" w:rsidRDefault="002F72EE" w:rsidP="002F72EE">
      <w:pPr>
        <w:pStyle w:val="ListParagraph"/>
        <w:numPr>
          <w:ilvl w:val="0"/>
          <w:numId w:val="5"/>
        </w:numPr>
        <w:suppressAutoHyphens w:val="0"/>
        <w:spacing w:line="276" w:lineRule="auto"/>
        <w:ind w:left="709" w:hanging="283"/>
        <w:contextualSpacing/>
        <w:jc w:val="both"/>
      </w:pPr>
      <w:r w:rsidRPr="00392E61">
        <w:t xml:space="preserve">решење о одређивању одговорног пројектанта предметног дела пројекта, </w:t>
      </w:r>
    </w:p>
    <w:p w:rsidR="002F72EE" w:rsidRPr="008F1493" w:rsidRDefault="002F72EE" w:rsidP="002F72EE">
      <w:pPr>
        <w:pStyle w:val="ListParagraph"/>
        <w:numPr>
          <w:ilvl w:val="0"/>
          <w:numId w:val="5"/>
        </w:numPr>
        <w:suppressAutoHyphens w:val="0"/>
        <w:spacing w:line="276" w:lineRule="auto"/>
        <w:ind w:left="709" w:hanging="283"/>
        <w:contextualSpacing/>
        <w:jc w:val="both"/>
      </w:pPr>
      <w:r w:rsidRPr="00392E61">
        <w:t>изјаву одговорног пројектанта предметног дела пројекта, којом се потврђује усклађеност са локацијским условима, грађевинском дозволом, пројектом за грађевинску дозволу, прописима и правилима струке и начинима за обезбеђење испуњености основних захтева за објекат, прописаних елаборатима и студијама</w:t>
      </w:r>
      <w:r>
        <w:rPr>
          <w:lang w:val="en-US"/>
        </w:rPr>
        <w:t>.</w:t>
      </w:r>
    </w:p>
    <w:p w:rsidR="002F72EE" w:rsidRPr="00392E61" w:rsidRDefault="002F72EE" w:rsidP="002F72EE">
      <w:pPr>
        <w:pStyle w:val="ListParagraph"/>
        <w:suppressAutoHyphens w:val="0"/>
        <w:spacing w:line="276" w:lineRule="auto"/>
        <w:ind w:left="709" w:hanging="283"/>
        <w:contextualSpacing/>
        <w:jc w:val="both"/>
      </w:pPr>
    </w:p>
    <w:p w:rsidR="002F72EE" w:rsidRPr="00FB004E" w:rsidRDefault="002F72EE" w:rsidP="002F72EE">
      <w:pPr>
        <w:suppressAutoHyphens w:val="0"/>
        <w:spacing w:line="276" w:lineRule="auto"/>
        <w:ind w:firstLine="720"/>
        <w:contextualSpacing/>
        <w:jc w:val="both"/>
      </w:pPr>
      <w:r w:rsidRPr="00392E61">
        <w:t xml:space="preserve">Текстуална документација пројекта за извођење </w:t>
      </w:r>
      <w:r w:rsidRPr="00FB004E">
        <w:t xml:space="preserve">1. </w:t>
      </w:r>
      <w:r>
        <w:rPr>
          <w:lang w:val="en-US"/>
        </w:rPr>
        <w:t>и 2. фазе</w:t>
      </w:r>
      <w:r w:rsidRPr="00FB004E">
        <w:t xml:space="preserve"> изградње треба да </w:t>
      </w:r>
      <w:r w:rsidRPr="00392E61">
        <w:t>садржи</w:t>
      </w:r>
      <w:r w:rsidRPr="00FB004E">
        <w:t>:</w:t>
      </w:r>
    </w:p>
    <w:p w:rsidR="002F72EE" w:rsidRPr="00392E61" w:rsidRDefault="002F72EE" w:rsidP="002F72EE">
      <w:pPr>
        <w:pStyle w:val="ListParagraph"/>
        <w:numPr>
          <w:ilvl w:val="0"/>
          <w:numId w:val="5"/>
        </w:numPr>
        <w:suppressAutoHyphens w:val="0"/>
        <w:spacing w:line="276" w:lineRule="auto"/>
        <w:ind w:left="709" w:hanging="283"/>
        <w:contextualSpacing/>
        <w:jc w:val="both"/>
      </w:pPr>
      <w:r w:rsidRPr="00392E61">
        <w:t>технички опис са додатним подацима у односу на оне који су већ дефинисани пројектом за грађевинску дозволу, а који се односе на: опис изабраног конструкцијског система и дејстава на конструкцију, перформансе грађевинских производа у вези са њиховим битним карактеристикама, инсталације и опрему предвиђене за уградњу и захтеве за уградњу тих производа, инсталација и опреме, опис места и начина њихове уградње, опис изабраног конструкцијског система, опис методологија радова на извођењу конструкције и фундирања и конструкције, опис неопходних испитивања, мерења и осматрања, као и други неопходни подаци везани за извођење радова и одржавање, програм контроле и осигурања квалитета.</w:t>
      </w:r>
    </w:p>
    <w:p w:rsidR="002F72EE" w:rsidRDefault="002F72EE" w:rsidP="002F72EE">
      <w:pPr>
        <w:suppressAutoHyphens w:val="0"/>
        <w:spacing w:line="276" w:lineRule="auto"/>
        <w:ind w:firstLine="720"/>
        <w:contextualSpacing/>
        <w:jc w:val="both"/>
      </w:pPr>
    </w:p>
    <w:p w:rsidR="002F72EE" w:rsidRPr="00FB004E" w:rsidRDefault="002F72EE" w:rsidP="002F72EE">
      <w:pPr>
        <w:suppressAutoHyphens w:val="0"/>
        <w:spacing w:line="276" w:lineRule="auto"/>
        <w:ind w:firstLine="720"/>
        <w:contextualSpacing/>
        <w:jc w:val="both"/>
      </w:pPr>
      <w:r w:rsidRPr="00392E61">
        <w:t xml:space="preserve">Нумеричка документација пројекта за извођење </w:t>
      </w:r>
      <w:r w:rsidRPr="00FB004E">
        <w:t>1.</w:t>
      </w:r>
      <w:r>
        <w:rPr>
          <w:lang w:val="en-US"/>
        </w:rPr>
        <w:t>и 2.</w:t>
      </w:r>
      <w:r w:rsidRPr="00FB004E">
        <w:t xml:space="preserve"> фазе изградње треба да</w:t>
      </w:r>
      <w:r w:rsidRPr="00392E61">
        <w:t xml:space="preserve"> садржи:</w:t>
      </w:r>
      <w:r w:rsidRPr="00FB004E">
        <w:t xml:space="preserve"> </w:t>
      </w:r>
    </w:p>
    <w:p w:rsidR="002F72EE" w:rsidRPr="00392E61" w:rsidRDefault="002F72EE" w:rsidP="002F72EE">
      <w:pPr>
        <w:pStyle w:val="ListParagraph"/>
        <w:numPr>
          <w:ilvl w:val="0"/>
          <w:numId w:val="5"/>
        </w:numPr>
        <w:suppressAutoHyphens w:val="0"/>
        <w:spacing w:line="276" w:lineRule="auto"/>
        <w:ind w:left="709" w:hanging="283"/>
        <w:contextualSpacing/>
        <w:jc w:val="both"/>
      </w:pPr>
      <w:r w:rsidRPr="00392E61">
        <w:t>допунске прорачуне конструкције и конструкцијских детаља који нису садржани у пројекту за грађевинску дозволу, димензионисање и избор инсталација и опреме са дефинисаним неопходним карактеристикама и потрошњом енергије и др.</w:t>
      </w:r>
    </w:p>
    <w:p w:rsidR="002F72EE" w:rsidRDefault="002F72EE" w:rsidP="002F72EE">
      <w:pPr>
        <w:suppressAutoHyphens w:val="0"/>
        <w:spacing w:line="276" w:lineRule="auto"/>
        <w:ind w:firstLine="720"/>
        <w:contextualSpacing/>
        <w:jc w:val="both"/>
      </w:pPr>
    </w:p>
    <w:p w:rsidR="002F72EE" w:rsidRPr="00E947CA" w:rsidRDefault="002F72EE" w:rsidP="002F72EE">
      <w:pPr>
        <w:suppressAutoHyphens w:val="0"/>
        <w:spacing w:line="276" w:lineRule="auto"/>
        <w:ind w:firstLine="709"/>
        <w:contextualSpacing/>
        <w:jc w:val="both"/>
        <w:rPr>
          <w:lang w:val="en-US"/>
        </w:rPr>
      </w:pPr>
      <w:r w:rsidRPr="00392E61">
        <w:t>Графичка документација пројекта за извођење</w:t>
      </w:r>
      <w:r w:rsidRPr="00FB004E">
        <w:t xml:space="preserve"> 1. </w:t>
      </w:r>
      <w:r>
        <w:rPr>
          <w:lang w:val="en-US"/>
        </w:rPr>
        <w:t xml:space="preserve">и 2. </w:t>
      </w:r>
      <w:r w:rsidRPr="00FB004E">
        <w:t>фазе изградње</w:t>
      </w:r>
      <w:r w:rsidRPr="00392E61">
        <w:t xml:space="preserve"> </w:t>
      </w:r>
      <w:r w:rsidRPr="00FB004E">
        <w:t xml:space="preserve">треба да </w:t>
      </w:r>
      <w:r w:rsidRPr="00392E61">
        <w:t>садржи цртеже и детаље неопходне за грађење</w:t>
      </w:r>
      <w:r>
        <w:rPr>
          <w:lang w:val="en-US"/>
        </w:rPr>
        <w:t>,</w:t>
      </w:r>
      <w:r w:rsidRPr="00392E61">
        <w:t xml:space="preserve"> односно извођење радова</w:t>
      </w:r>
      <w:r w:rsidRPr="00FB004E">
        <w:t xml:space="preserve"> 1. </w:t>
      </w:r>
      <w:r>
        <w:rPr>
          <w:lang w:val="en-US"/>
        </w:rPr>
        <w:t>и 2. ф</w:t>
      </w:r>
      <w:r w:rsidRPr="00FB004E">
        <w:t>азе</w:t>
      </w:r>
      <w:r>
        <w:rPr>
          <w:lang w:val="en-US"/>
        </w:rPr>
        <w:t>.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</w:pPr>
    </w:p>
    <w:p w:rsidR="002F72EE" w:rsidRPr="00392E61" w:rsidRDefault="002F72EE" w:rsidP="002F72EE">
      <w:pPr>
        <w:suppressAutoHyphens w:val="0"/>
        <w:spacing w:line="276" w:lineRule="auto"/>
        <w:ind w:firstLine="709"/>
        <w:contextualSpacing/>
        <w:jc w:val="both"/>
      </w:pPr>
      <w:r w:rsidRPr="00392E61">
        <w:t xml:space="preserve">Графичка документација у пројекту припремних радова </w:t>
      </w:r>
      <w:r w:rsidRPr="00FB004E">
        <w:t xml:space="preserve">1. </w:t>
      </w:r>
      <w:r>
        <w:rPr>
          <w:lang w:val="en-US"/>
        </w:rPr>
        <w:t xml:space="preserve">и 2. </w:t>
      </w:r>
      <w:r w:rsidRPr="00FB004E">
        <w:t xml:space="preserve">фазе треба да </w:t>
      </w:r>
      <w:r w:rsidRPr="00392E61">
        <w:t>садржи нарочито цртеже површина и запремина ископа</w:t>
      </w:r>
      <w:r w:rsidRPr="00FB004E">
        <w:t xml:space="preserve"> и насипа</w:t>
      </w:r>
      <w:r w:rsidRPr="00392E61">
        <w:t xml:space="preserve"> са приказом мера обезбеђења темељне јаме.</w:t>
      </w:r>
    </w:p>
    <w:p w:rsidR="002F72EE" w:rsidRDefault="002F72EE" w:rsidP="002F72EE">
      <w:pPr>
        <w:suppressAutoHyphens w:val="0"/>
        <w:spacing w:line="276" w:lineRule="auto"/>
        <w:contextualSpacing/>
        <w:jc w:val="both"/>
      </w:pPr>
    </w:p>
    <w:p w:rsidR="002F72EE" w:rsidRPr="00392E61" w:rsidRDefault="002F72EE" w:rsidP="002F72EE">
      <w:pPr>
        <w:suppressAutoHyphens w:val="0"/>
        <w:spacing w:line="276" w:lineRule="auto"/>
        <w:ind w:firstLine="709"/>
        <w:contextualSpacing/>
        <w:jc w:val="both"/>
      </w:pPr>
      <w:r w:rsidRPr="00392E61">
        <w:t>Графичка документација пројекта за извођење израђује се у размери која је одговарајућа за грађење објекта односно извођење радова.</w:t>
      </w:r>
    </w:p>
    <w:p w:rsidR="002F72EE" w:rsidRPr="00824E06" w:rsidRDefault="002F72EE" w:rsidP="002F72EE">
      <w:pPr>
        <w:suppressAutoHyphens w:val="0"/>
        <w:spacing w:line="276" w:lineRule="auto"/>
        <w:contextualSpacing/>
        <w:jc w:val="both"/>
      </w:pPr>
    </w:p>
    <w:p w:rsidR="002F72EE" w:rsidRPr="00FB004E" w:rsidRDefault="002F72EE" w:rsidP="002F72EE">
      <w:pPr>
        <w:suppressAutoHyphens w:val="0"/>
        <w:spacing w:line="276" w:lineRule="auto"/>
        <w:rPr>
          <w:rFonts w:eastAsia="Times New Roman"/>
          <w:b/>
          <w:color w:val="auto"/>
          <w:kern w:val="0"/>
          <w:lang w:eastAsia="en-US"/>
        </w:rPr>
      </w:pPr>
      <w:r>
        <w:rPr>
          <w:rFonts w:eastAsia="Times New Roman"/>
          <w:b/>
          <w:color w:val="auto"/>
          <w:kern w:val="0"/>
          <w:lang w:val="sr-Latn-RS" w:eastAsia="en-US"/>
        </w:rPr>
        <w:t>6.6.</w:t>
      </w:r>
      <w:r w:rsidRPr="00FB004E">
        <w:rPr>
          <w:rFonts w:eastAsia="Times New Roman"/>
          <w:b/>
          <w:color w:val="auto"/>
          <w:kern w:val="0"/>
          <w:lang w:eastAsia="en-US"/>
        </w:rPr>
        <w:t xml:space="preserve"> Извођење радова</w:t>
      </w:r>
    </w:p>
    <w:p w:rsidR="002F72EE" w:rsidRPr="00FB004E" w:rsidRDefault="002F72EE" w:rsidP="002F72EE">
      <w:pPr>
        <w:suppressAutoHyphens w:val="0"/>
        <w:spacing w:line="276" w:lineRule="auto"/>
        <w:rPr>
          <w:rFonts w:eastAsia="Times New Roman"/>
          <w:b/>
          <w:color w:val="auto"/>
          <w:kern w:val="0"/>
          <w:lang w:eastAsia="en-US"/>
        </w:rPr>
      </w:pPr>
    </w:p>
    <w:p w:rsidR="002F72EE" w:rsidRPr="00973FCA" w:rsidRDefault="00973FCA" w:rsidP="002F72EE">
      <w:pPr>
        <w:suppressAutoHyphens w:val="0"/>
        <w:spacing w:line="276" w:lineRule="auto"/>
        <w:ind w:firstLine="709"/>
        <w:jc w:val="both"/>
        <w:rPr>
          <w:rFonts w:eastAsia="Times New Roman"/>
          <w:bCs/>
          <w:color w:val="auto"/>
          <w:kern w:val="0"/>
          <w:lang w:val="en-US" w:eastAsia="en-US"/>
        </w:rPr>
      </w:pPr>
      <w:r>
        <w:t>Изв</w:t>
      </w:r>
      <w:r>
        <w:rPr>
          <w:lang w:val="en-US"/>
        </w:rPr>
        <w:t>ођач</w:t>
      </w:r>
      <w:r w:rsidR="002F72EE" w:rsidRPr="00391AD7">
        <w:rPr>
          <w:rFonts w:eastAsia="Times New Roman"/>
          <w:bCs/>
          <w:color w:val="auto"/>
          <w:kern w:val="0"/>
          <w:lang w:eastAsia="en-US"/>
        </w:rPr>
        <w:t xml:space="preserve"> је дужан да изведе </w:t>
      </w:r>
      <w:r w:rsidR="00D22A6A" w:rsidRPr="00391AD7">
        <w:rPr>
          <w:rFonts w:eastAsia="Times New Roman"/>
          <w:bCs/>
          <w:color w:val="auto"/>
          <w:kern w:val="0"/>
          <w:lang w:val="en-US" w:eastAsia="en-US"/>
        </w:rPr>
        <w:t xml:space="preserve">први део 1. фазе </w:t>
      </w:r>
      <w:r w:rsidR="002F72EE" w:rsidRPr="00391AD7">
        <w:rPr>
          <w:rFonts w:eastAsia="Times New Roman"/>
          <w:bCs/>
          <w:color w:val="auto"/>
          <w:kern w:val="0"/>
          <w:lang w:eastAsia="en-US"/>
        </w:rPr>
        <w:t>радов</w:t>
      </w:r>
      <w:r w:rsidR="00D22A6A" w:rsidRPr="00391AD7">
        <w:rPr>
          <w:rFonts w:eastAsia="Times New Roman"/>
          <w:bCs/>
          <w:color w:val="auto"/>
          <w:kern w:val="0"/>
          <w:lang w:val="en-US" w:eastAsia="en-US"/>
        </w:rPr>
        <w:t>а</w:t>
      </w:r>
      <w:r w:rsidR="002F72EE" w:rsidRPr="00391AD7">
        <w:rPr>
          <w:rFonts w:eastAsia="Times New Roman"/>
          <w:bCs/>
          <w:color w:val="auto"/>
          <w:kern w:val="0"/>
          <w:lang w:eastAsia="en-US"/>
        </w:rPr>
        <w:t xml:space="preserve"> изградње </w:t>
      </w:r>
      <w:r w:rsidR="00D22A6A" w:rsidRPr="00391AD7">
        <w:rPr>
          <w:rFonts w:eastAsia="Times New Roman"/>
          <w:bCs/>
          <w:color w:val="auto"/>
          <w:kern w:val="0"/>
          <w:lang w:val="en-US" w:eastAsia="en-US"/>
        </w:rPr>
        <w:t>м</w:t>
      </w:r>
      <w:r w:rsidR="002F72EE" w:rsidRPr="00391AD7">
        <w:rPr>
          <w:rFonts w:eastAsia="Times New Roman"/>
          <w:bCs/>
          <w:color w:val="auto"/>
          <w:kern w:val="0"/>
          <w:lang w:val="ru-RU" w:eastAsia="en-US"/>
        </w:rPr>
        <w:t xml:space="preserve">арине у Великом  Градишту на основу Пројекта за грађевинску дозволу, Грађевинске дозволе и Пројекта за извођење </w:t>
      </w:r>
      <w:r w:rsidR="002F72EE" w:rsidRPr="00391AD7">
        <w:rPr>
          <w:rFonts w:eastAsia="Times New Roman"/>
          <w:bCs/>
          <w:color w:val="auto"/>
          <w:kern w:val="0"/>
          <w:lang w:val="en-US" w:eastAsia="en-US"/>
        </w:rPr>
        <w:t xml:space="preserve">1. и 2. фазе </w:t>
      </w:r>
      <w:r w:rsidR="002F72EE" w:rsidRPr="00391AD7">
        <w:rPr>
          <w:rFonts w:eastAsia="Times New Roman"/>
          <w:bCs/>
          <w:color w:val="auto"/>
          <w:kern w:val="0"/>
          <w:lang w:val="ru-RU" w:eastAsia="en-US"/>
        </w:rPr>
        <w:t xml:space="preserve">у складу са Законима и правилницима, уз ангажовање потребне </w:t>
      </w:r>
      <w:r w:rsidR="002F72EE" w:rsidRPr="00391AD7">
        <w:rPr>
          <w:rFonts w:eastAsia="Times New Roman"/>
          <w:bCs/>
          <w:color w:val="auto"/>
          <w:kern w:val="0"/>
          <w:lang w:val="ru-RU" w:eastAsia="en-US"/>
        </w:rPr>
        <w:lastRenderedPageBreak/>
        <w:t xml:space="preserve">механизације и људства у количини која је потребна да се радови </w:t>
      </w:r>
      <w:r w:rsidR="00D22A6A" w:rsidRPr="00391AD7">
        <w:rPr>
          <w:rFonts w:eastAsia="Times New Roman"/>
          <w:bCs/>
          <w:color w:val="auto"/>
          <w:kern w:val="0"/>
          <w:lang w:val="en-US" w:eastAsia="en-US"/>
        </w:rPr>
        <w:t xml:space="preserve">првог дела 1. фазе </w:t>
      </w:r>
      <w:r w:rsidR="00D22A6A" w:rsidRPr="00391AD7">
        <w:rPr>
          <w:rFonts w:eastAsia="Times New Roman"/>
          <w:bCs/>
          <w:color w:val="auto"/>
          <w:kern w:val="0"/>
          <w:lang w:eastAsia="en-US"/>
        </w:rPr>
        <w:t>радов</w:t>
      </w:r>
      <w:r w:rsidR="00D22A6A" w:rsidRPr="00391AD7">
        <w:rPr>
          <w:rFonts w:eastAsia="Times New Roman"/>
          <w:bCs/>
          <w:color w:val="auto"/>
          <w:kern w:val="0"/>
          <w:lang w:val="en-US" w:eastAsia="en-US"/>
        </w:rPr>
        <w:t>а</w:t>
      </w:r>
      <w:r w:rsidR="00D22A6A" w:rsidRPr="00391AD7">
        <w:rPr>
          <w:rFonts w:eastAsia="Times New Roman"/>
          <w:bCs/>
          <w:color w:val="auto"/>
          <w:kern w:val="0"/>
          <w:lang w:eastAsia="en-US"/>
        </w:rPr>
        <w:t xml:space="preserve"> изградње </w:t>
      </w:r>
      <w:r w:rsidR="002F72EE" w:rsidRPr="00391AD7">
        <w:rPr>
          <w:rFonts w:eastAsia="Times New Roman"/>
          <w:bCs/>
          <w:color w:val="auto"/>
          <w:kern w:val="0"/>
          <w:lang w:val="ru-RU" w:eastAsia="en-US"/>
        </w:rPr>
        <w:t>изведу у захтеваном року</w:t>
      </w:r>
      <w:r>
        <w:rPr>
          <w:rFonts w:eastAsia="Times New Roman"/>
          <w:bCs/>
          <w:color w:val="auto"/>
          <w:kern w:val="0"/>
          <w:lang w:val="en-US" w:eastAsia="en-US"/>
        </w:rPr>
        <w:t>.</w:t>
      </w:r>
    </w:p>
    <w:p w:rsidR="002F72EE" w:rsidRPr="00391AD7" w:rsidRDefault="002F72EE" w:rsidP="002F72EE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</w:p>
    <w:p w:rsidR="002F72EE" w:rsidRPr="00E947CA" w:rsidRDefault="002F72EE" w:rsidP="002F72EE">
      <w:pPr>
        <w:suppressAutoHyphens w:val="0"/>
        <w:spacing w:line="240" w:lineRule="auto"/>
        <w:ind w:firstLine="360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391AD7">
        <w:rPr>
          <w:rFonts w:eastAsia="Times New Roman"/>
          <w:noProof w:val="0"/>
          <w:color w:val="auto"/>
          <w:kern w:val="0"/>
          <w:lang w:val="en-US" w:eastAsia="en-US"/>
        </w:rPr>
        <w:t xml:space="preserve">Радови </w:t>
      </w:r>
      <w:r w:rsidR="00D22A6A" w:rsidRPr="00391AD7">
        <w:rPr>
          <w:rFonts w:eastAsia="Times New Roman"/>
          <w:bCs/>
          <w:color w:val="auto"/>
          <w:kern w:val="0"/>
          <w:lang w:val="en-US" w:eastAsia="en-US"/>
        </w:rPr>
        <w:t xml:space="preserve">првог дела 1. фазе </w:t>
      </w:r>
      <w:r w:rsidR="00D22A6A" w:rsidRPr="00391AD7">
        <w:rPr>
          <w:rFonts w:eastAsia="Times New Roman"/>
          <w:bCs/>
          <w:color w:val="auto"/>
          <w:kern w:val="0"/>
          <w:lang w:eastAsia="en-US"/>
        </w:rPr>
        <w:t>радов</w:t>
      </w:r>
      <w:r w:rsidR="00D22A6A" w:rsidRPr="00391AD7">
        <w:rPr>
          <w:rFonts w:eastAsia="Times New Roman"/>
          <w:bCs/>
          <w:color w:val="auto"/>
          <w:kern w:val="0"/>
          <w:lang w:val="en-US" w:eastAsia="en-US"/>
        </w:rPr>
        <w:t>а</w:t>
      </w:r>
      <w:r w:rsidR="00D22A6A" w:rsidRPr="00391AD7">
        <w:rPr>
          <w:rFonts w:eastAsia="Times New Roman"/>
          <w:bCs/>
          <w:color w:val="auto"/>
          <w:kern w:val="0"/>
          <w:lang w:eastAsia="en-US"/>
        </w:rPr>
        <w:t xml:space="preserve"> изградње </w:t>
      </w:r>
      <w:r w:rsidR="00D22A6A" w:rsidRPr="00391AD7">
        <w:rPr>
          <w:rFonts w:eastAsia="Times New Roman"/>
          <w:noProof w:val="0"/>
          <w:color w:val="auto"/>
          <w:kern w:val="0"/>
          <w:lang w:val="en-US" w:eastAsia="en-US"/>
        </w:rPr>
        <w:t xml:space="preserve">марине </w:t>
      </w:r>
      <w:r w:rsidRPr="00391AD7">
        <w:rPr>
          <w:rFonts w:eastAsia="Times New Roman"/>
          <w:noProof w:val="0"/>
          <w:color w:val="auto"/>
          <w:kern w:val="0"/>
          <w:lang w:val="en-US" w:eastAsia="en-US"/>
        </w:rPr>
        <w:t xml:space="preserve">нарочито </w:t>
      </w:r>
      <w:r w:rsidRPr="00391AD7">
        <w:rPr>
          <w:rFonts w:eastAsia="Times New Roman"/>
          <w:noProof w:val="0"/>
          <w:color w:val="auto"/>
          <w:kern w:val="0"/>
          <w:lang w:eastAsia="en-US"/>
        </w:rPr>
        <w:t>обухвата</w:t>
      </w:r>
      <w:r w:rsidRPr="00391AD7">
        <w:rPr>
          <w:rFonts w:eastAsia="Times New Roman"/>
          <w:noProof w:val="0"/>
          <w:color w:val="auto"/>
          <w:kern w:val="0"/>
          <w:lang w:val="en-US" w:eastAsia="en-US"/>
        </w:rPr>
        <w:t>ју</w:t>
      </w:r>
      <w:r w:rsidRPr="00E947CA">
        <w:rPr>
          <w:rFonts w:eastAsia="Times New Roman"/>
          <w:noProof w:val="0"/>
          <w:color w:val="auto"/>
          <w:kern w:val="0"/>
          <w:lang w:eastAsia="en-US"/>
        </w:rPr>
        <w:t>:</w:t>
      </w:r>
    </w:p>
    <w:p w:rsidR="002F72EE" w:rsidRPr="00FB004E" w:rsidRDefault="002F72EE" w:rsidP="002F72EE">
      <w:p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 xml:space="preserve">Формирање територије и обалоутврде марине са рампом за поринуће пловила,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Изградњу</w:t>
      </w:r>
      <w:r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t>саобраћајних и манипулативних површина и површина за паркирање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br/>
        <w:t xml:space="preserve">са припадајућом инфраструктуром,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изградња ограде и капије марине,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изградња зграде управе марине са инсталацијама и приводном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br/>
        <w:t xml:space="preserve">инфраструктуром,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изградња зграде чуварске службе са инсталацијама и</w:t>
      </w:r>
      <w:r>
        <w:rPr>
          <w:rFonts w:eastAsia="Times New Roman"/>
          <w:noProof w:val="0"/>
          <w:color w:val="auto"/>
          <w:kern w:val="0"/>
          <w:lang w:val="en-US" w:eastAsia="en-US"/>
        </w:rPr>
        <w:t xml:space="preserve"> 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t>приводном</w:t>
      </w:r>
      <w:r>
        <w:rPr>
          <w:rFonts w:eastAsia="Times New Roman"/>
          <w:noProof w:val="0"/>
          <w:color w:val="auto"/>
          <w:kern w:val="0"/>
          <w:lang w:val="en-US" w:eastAsia="en-US"/>
        </w:rPr>
        <w:t xml:space="preserve">   </w:t>
      </w:r>
      <w:r w:rsidRPr="008F1493">
        <w:rPr>
          <w:rFonts w:eastAsia="Times New Roman"/>
          <w:noProof w:val="0"/>
          <w:color w:val="auto"/>
          <w:kern w:val="0"/>
          <w:lang w:eastAsia="en-US"/>
        </w:rPr>
        <w:t xml:space="preserve">нфраструктуром,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 xml:space="preserve">развод унутар комплекса инфаструктурних водова са осветљењем, </w:t>
      </w:r>
    </w:p>
    <w:p w:rsidR="002F72EE" w:rsidRDefault="002F72EE" w:rsidP="002F72EE">
      <w:pPr>
        <w:pStyle w:val="ListParagraph"/>
        <w:numPr>
          <w:ilvl w:val="0"/>
          <w:numId w:val="7"/>
        </w:numPr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  <w:r w:rsidRPr="008F1493">
        <w:rPr>
          <w:rFonts w:eastAsia="Times New Roman"/>
          <w:noProof w:val="0"/>
          <w:color w:val="auto"/>
          <w:kern w:val="0"/>
          <w:lang w:eastAsia="en-US"/>
        </w:rPr>
        <w:t>неопходна пловидбена и саобраћајна сигнализација</w:t>
      </w:r>
    </w:p>
    <w:p w:rsidR="002F72EE" w:rsidRPr="008F1493" w:rsidRDefault="002F72EE" w:rsidP="002F72EE">
      <w:pPr>
        <w:pStyle w:val="ListParagraph"/>
        <w:suppressAutoHyphens w:val="0"/>
        <w:spacing w:line="240" w:lineRule="auto"/>
        <w:jc w:val="both"/>
        <w:rPr>
          <w:rFonts w:eastAsia="Times New Roman"/>
          <w:noProof w:val="0"/>
          <w:color w:val="auto"/>
          <w:kern w:val="0"/>
          <w:lang w:eastAsia="en-US"/>
        </w:rPr>
      </w:pPr>
    </w:p>
    <w:p w:rsidR="002F72EE" w:rsidRPr="00FB004E" w:rsidRDefault="002F72EE" w:rsidP="002F72EE">
      <w:pPr>
        <w:suppressAutoHyphens w:val="0"/>
        <w:spacing w:line="276" w:lineRule="auto"/>
        <w:rPr>
          <w:rFonts w:eastAsia="Times New Roman"/>
          <w:bCs/>
          <w:color w:val="auto"/>
          <w:kern w:val="0"/>
          <w:lang w:val="ru-RU" w:eastAsia="en-US"/>
        </w:rPr>
      </w:pPr>
    </w:p>
    <w:p w:rsidR="002F72EE" w:rsidRPr="00FB004E" w:rsidRDefault="002F72EE" w:rsidP="002F72EE">
      <w:pPr>
        <w:spacing w:line="259" w:lineRule="auto"/>
        <w:ind w:firstLine="709"/>
        <w:jc w:val="both"/>
        <w:rPr>
          <w:rFonts w:eastAsia="Calibri" w:cs="Arial"/>
          <w:color w:val="auto"/>
          <w:szCs w:val="22"/>
          <w:lang w:val="sr-Cyrl-CS"/>
        </w:rPr>
      </w:pPr>
      <w:r w:rsidRPr="00FB004E">
        <w:rPr>
          <w:rFonts w:eastAsia="Times New Roman"/>
          <w:bCs/>
          <w:color w:val="auto"/>
          <w:kern w:val="0"/>
          <w:lang w:val="ru-RU" w:eastAsia="en-US"/>
        </w:rPr>
        <w:t xml:space="preserve">Обавеза </w:t>
      </w:r>
      <w:r w:rsidR="00973FCA">
        <w:t>Изв</w:t>
      </w:r>
      <w:r w:rsidR="00973FCA">
        <w:rPr>
          <w:lang w:val="en-US"/>
        </w:rPr>
        <w:t>ођача</w:t>
      </w:r>
      <w:r w:rsidRPr="00FB004E">
        <w:rPr>
          <w:rFonts w:eastAsia="Times New Roman"/>
          <w:bCs/>
          <w:color w:val="auto"/>
          <w:kern w:val="0"/>
          <w:lang w:val="ru-RU" w:eastAsia="en-US"/>
        </w:rPr>
        <w:t xml:space="preserve"> је учешће у раду Комисије за технички преглед достављањем потребне документције.</w:t>
      </w:r>
      <w:r>
        <w:rPr>
          <w:rFonts w:eastAsia="Times New Roman"/>
          <w:bCs/>
          <w:color w:val="auto"/>
          <w:kern w:val="0"/>
          <w:lang w:val="en-US" w:eastAsia="en-US"/>
        </w:rPr>
        <w:t xml:space="preserve"> Трошкове рада Комисије за технички преглед </w:t>
      </w:r>
      <w:r w:rsidRPr="00E16BC6">
        <w:rPr>
          <w:rFonts w:eastAsia="Calibri" w:cs="Arial"/>
          <w:color w:val="auto"/>
          <w:szCs w:val="22"/>
          <w:lang w:val="sr-Cyrl-CS"/>
        </w:rPr>
        <w:t xml:space="preserve">сноси </w:t>
      </w:r>
      <w:r w:rsidRPr="00E16BC6">
        <w:rPr>
          <w:rFonts w:eastAsia="Calibri" w:cs="Arial"/>
          <w:color w:val="auto"/>
          <w:szCs w:val="22"/>
          <w:lang w:val="en-US"/>
        </w:rPr>
        <w:t>Инвеститор</w:t>
      </w:r>
      <w:r w:rsidRPr="00E16BC6">
        <w:rPr>
          <w:rFonts w:eastAsia="Calibri" w:cs="Arial"/>
          <w:color w:val="auto"/>
          <w:szCs w:val="22"/>
          <w:lang w:val="sr-Cyrl-CS"/>
        </w:rPr>
        <w:t>.</w:t>
      </w:r>
    </w:p>
    <w:p w:rsidR="002F72EE" w:rsidRPr="008F1493" w:rsidRDefault="002F72EE" w:rsidP="002F72EE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en-US" w:eastAsia="en-US"/>
        </w:rPr>
      </w:pPr>
    </w:p>
    <w:p w:rsidR="002F72EE" w:rsidRPr="006566CD" w:rsidRDefault="002F72EE" w:rsidP="002F72EE">
      <w:pPr>
        <w:suppressAutoHyphens w:val="0"/>
        <w:spacing w:line="276" w:lineRule="auto"/>
        <w:rPr>
          <w:rFonts w:eastAsia="Times New Roman"/>
          <w:b/>
          <w:color w:val="auto"/>
          <w:kern w:val="0"/>
          <w:lang w:eastAsia="en-US"/>
        </w:rPr>
      </w:pPr>
    </w:p>
    <w:p w:rsidR="002F72EE" w:rsidRPr="00A72FB4" w:rsidRDefault="002F72EE" w:rsidP="002F72EE">
      <w:pPr>
        <w:pStyle w:val="ListParagraph"/>
        <w:numPr>
          <w:ilvl w:val="0"/>
          <w:numId w:val="1"/>
        </w:numPr>
        <w:suppressAutoHyphens w:val="0"/>
        <w:spacing w:line="276" w:lineRule="auto"/>
        <w:rPr>
          <w:rFonts w:eastAsia="Times New Roman"/>
          <w:b/>
          <w:color w:val="auto"/>
          <w:kern w:val="0"/>
          <w:lang w:val="sr-Latn-CS" w:eastAsia="en-US"/>
        </w:rPr>
      </w:pPr>
      <w:r w:rsidRPr="00A72FB4">
        <w:rPr>
          <w:rFonts w:eastAsia="Times New Roman"/>
          <w:b/>
          <w:bCs/>
          <w:color w:val="auto"/>
          <w:kern w:val="0"/>
          <w:lang w:val="sr-Cyrl-CS" w:eastAsia="en-US"/>
        </w:rPr>
        <w:t>РОК</w:t>
      </w:r>
      <w:r w:rsidRPr="00A72FB4">
        <w:rPr>
          <w:rFonts w:eastAsia="Times New Roman"/>
          <w:b/>
          <w:bCs/>
          <w:color w:val="auto"/>
          <w:kern w:val="0"/>
          <w:lang w:val="en-US" w:eastAsia="en-US"/>
        </w:rPr>
        <w:t xml:space="preserve"> </w:t>
      </w:r>
      <w:r w:rsidRPr="00A72FB4">
        <w:rPr>
          <w:rFonts w:eastAsia="Times New Roman"/>
          <w:b/>
          <w:bCs/>
          <w:color w:val="auto"/>
          <w:kern w:val="0"/>
          <w:lang w:val="sr-Cyrl-CS" w:eastAsia="en-US"/>
        </w:rPr>
        <w:t xml:space="preserve"> </w:t>
      </w:r>
      <w:r w:rsidR="00973FCA" w:rsidRPr="00A72FB4">
        <w:rPr>
          <w:rFonts w:eastAsia="Times New Roman"/>
          <w:b/>
          <w:bCs/>
          <w:color w:val="auto"/>
          <w:kern w:val="0"/>
          <w:lang w:val="en-US" w:eastAsia="en-US"/>
        </w:rPr>
        <w:t>ЗА РЕАЛИЗАЦИЈУ</w:t>
      </w:r>
      <w:r w:rsidRPr="00A72FB4">
        <w:rPr>
          <w:rFonts w:eastAsia="Times New Roman"/>
          <w:b/>
          <w:bCs/>
          <w:color w:val="auto"/>
          <w:kern w:val="0"/>
          <w:lang w:val="sr-Cyrl-CS" w:eastAsia="en-US"/>
        </w:rPr>
        <w:t xml:space="preserve"> </w:t>
      </w:r>
      <w:r w:rsidR="00973FCA" w:rsidRPr="00A72FB4">
        <w:rPr>
          <w:rFonts w:eastAsia="Times New Roman"/>
          <w:b/>
          <w:bCs/>
          <w:color w:val="auto"/>
          <w:kern w:val="0"/>
          <w:lang w:val="en-US" w:eastAsia="en-US"/>
        </w:rPr>
        <w:t>УГОВОРА</w:t>
      </w:r>
    </w:p>
    <w:p w:rsidR="002F72EE" w:rsidRPr="00A72FB4" w:rsidRDefault="002F72EE" w:rsidP="002F72EE">
      <w:pPr>
        <w:suppressAutoHyphens w:val="0"/>
        <w:spacing w:line="276" w:lineRule="auto"/>
        <w:rPr>
          <w:rFonts w:eastAsia="Times New Roman"/>
          <w:b/>
          <w:color w:val="auto"/>
          <w:kern w:val="0"/>
          <w:lang w:val="sr-Latn-CS" w:eastAsia="en-US"/>
        </w:rPr>
      </w:pPr>
    </w:p>
    <w:p w:rsidR="002F72EE" w:rsidRPr="00A72FB4" w:rsidRDefault="00A72FB4" w:rsidP="00A72FB4">
      <w:pPr>
        <w:tabs>
          <w:tab w:val="left" w:pos="90"/>
        </w:tabs>
        <w:spacing w:after="160" w:line="259" w:lineRule="auto"/>
        <w:jc w:val="both"/>
        <w:rPr>
          <w:rFonts w:eastAsia="Calibri"/>
          <w:bCs/>
          <w:iCs/>
          <w:color w:val="auto"/>
        </w:rPr>
      </w:pPr>
      <w:bookmarkStart w:id="6" w:name="_Hlk134521622"/>
      <w:bookmarkStart w:id="7" w:name="_Hlk134521718"/>
      <w:bookmarkStart w:id="8" w:name="_GoBack"/>
      <w:r w:rsidRPr="00F53F24">
        <w:rPr>
          <w:rFonts w:eastAsia="Calibri"/>
          <w:bCs/>
          <w:iCs/>
          <w:color w:val="auto"/>
        </w:rPr>
        <w:t>Рок за реали</w:t>
      </w:r>
      <w:r>
        <w:rPr>
          <w:rFonts w:eastAsia="Calibri"/>
          <w:bCs/>
          <w:iCs/>
          <w:color w:val="auto"/>
        </w:rPr>
        <w:t>зацију уговора је</w:t>
      </w:r>
      <w:r>
        <w:rPr>
          <w:rFonts w:eastAsia="Calibri"/>
          <w:bCs/>
          <w:iCs/>
          <w:color w:val="auto"/>
        </w:rPr>
        <w:t xml:space="preserve"> 14 месеци</w:t>
      </w:r>
      <w:r>
        <w:rPr>
          <w:rFonts w:eastAsia="Calibri"/>
          <w:bCs/>
          <w:iCs/>
          <w:color w:val="auto"/>
        </w:rPr>
        <w:t xml:space="preserve"> од да</w:t>
      </w:r>
      <w:r w:rsidR="00EB4BC5">
        <w:rPr>
          <w:rFonts w:eastAsia="Calibri"/>
          <w:bCs/>
          <w:iCs/>
          <w:color w:val="auto"/>
        </w:rPr>
        <w:t>на закључења уговора.</w:t>
      </w:r>
      <w:r>
        <w:rPr>
          <w:rFonts w:eastAsia="Calibri"/>
          <w:bCs/>
          <w:iCs/>
          <w:color w:val="auto"/>
        </w:rPr>
        <w:t xml:space="preserve"> </w:t>
      </w:r>
      <w:r w:rsidR="002F72EE" w:rsidRPr="00A72FB4">
        <w:rPr>
          <w:rFonts w:eastAsia="Times New Roman"/>
          <w:color w:val="auto"/>
          <w:kern w:val="0"/>
          <w:lang w:eastAsia="en-US"/>
        </w:rPr>
        <w:t>У рок не улази време потребно за исходовање услова, сагласности, дозвола надлежних институција,</w:t>
      </w:r>
      <w:r w:rsidR="002F72EE" w:rsidRPr="00A72FB4">
        <w:rPr>
          <w:rFonts w:eastAsia="Times New Roman"/>
          <w:color w:val="FF0000"/>
          <w:kern w:val="0"/>
          <w:lang w:eastAsia="en-US"/>
        </w:rPr>
        <w:t xml:space="preserve"> </w:t>
      </w:r>
      <w:r w:rsidR="002F72EE" w:rsidRPr="00A72FB4">
        <w:rPr>
          <w:rFonts w:eastAsia="Times New Roman"/>
          <w:color w:val="auto"/>
          <w:kern w:val="0"/>
          <w:lang w:eastAsia="en-US"/>
        </w:rPr>
        <w:t xml:space="preserve">као и време на које </w:t>
      </w:r>
      <w:r w:rsidR="00973FCA" w:rsidRPr="00A72FB4">
        <w:t>Изв</w:t>
      </w:r>
      <w:r w:rsidR="00973FCA" w:rsidRPr="00A72FB4">
        <w:rPr>
          <w:lang w:val="en-US"/>
        </w:rPr>
        <w:t>ођач</w:t>
      </w:r>
      <w:r w:rsidR="002F72EE" w:rsidRPr="00A72FB4">
        <w:rPr>
          <w:rFonts w:eastAsia="Times New Roman"/>
          <w:color w:val="auto"/>
          <w:kern w:val="0"/>
          <w:lang w:eastAsia="en-US"/>
        </w:rPr>
        <w:t xml:space="preserve"> није могао да утиче</w:t>
      </w:r>
      <w:r w:rsidR="00141643" w:rsidRPr="00A72FB4">
        <w:rPr>
          <w:rFonts w:eastAsia="Times New Roman"/>
          <w:color w:val="auto"/>
          <w:kern w:val="0"/>
          <w:lang w:val="sr-Latn-RS" w:eastAsia="en-US"/>
        </w:rPr>
        <w:t>,</w:t>
      </w:r>
      <w:r w:rsidR="002F72EE" w:rsidRPr="00A72FB4">
        <w:rPr>
          <w:rFonts w:eastAsia="Times New Roman"/>
          <w:color w:val="auto"/>
          <w:kern w:val="0"/>
          <w:lang w:eastAsia="en-US"/>
        </w:rPr>
        <w:t xml:space="preserve"> а битни су за реализацију </w:t>
      </w:r>
      <w:r w:rsidR="00973FCA" w:rsidRPr="00A72FB4">
        <w:rPr>
          <w:rFonts w:eastAsia="Times New Roman"/>
          <w:color w:val="auto"/>
          <w:kern w:val="0"/>
          <w:lang w:val="en-US" w:eastAsia="en-US"/>
        </w:rPr>
        <w:t>уговора</w:t>
      </w:r>
      <w:r w:rsidR="002F72EE" w:rsidRPr="00A72FB4">
        <w:rPr>
          <w:rFonts w:eastAsia="Times New Roman"/>
          <w:color w:val="auto"/>
          <w:kern w:val="0"/>
          <w:lang w:eastAsia="en-US"/>
        </w:rPr>
        <w:t>.</w:t>
      </w:r>
    </w:p>
    <w:bookmarkEnd w:id="6"/>
    <w:bookmarkEnd w:id="7"/>
    <w:bookmarkEnd w:id="8"/>
    <w:p w:rsidR="002F72EE" w:rsidRPr="00824E06" w:rsidRDefault="002F72EE" w:rsidP="002F72EE">
      <w:pPr>
        <w:tabs>
          <w:tab w:val="left" w:pos="6028"/>
        </w:tabs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Cs/>
          <w:iCs/>
          <w:noProof w:val="0"/>
          <w:color w:val="auto"/>
          <w:kern w:val="0"/>
          <w:lang w:val="uz-Cyrl-UZ" w:eastAsia="en-US"/>
        </w:rPr>
      </w:pPr>
      <w:r w:rsidRPr="00824E06">
        <w:rPr>
          <w:rFonts w:eastAsia="Times New Roman"/>
          <w:bCs/>
          <w:iCs/>
          <w:noProof w:val="0"/>
          <w:color w:val="auto"/>
          <w:kern w:val="0"/>
          <w:lang w:val="uz-Cyrl-UZ" w:eastAsia="en-US"/>
        </w:rPr>
        <w:t xml:space="preserve">         </w:t>
      </w:r>
    </w:p>
    <w:p w:rsidR="002F72EE" w:rsidRPr="00824E06" w:rsidRDefault="002F72EE" w:rsidP="002F72EE">
      <w:pPr>
        <w:tabs>
          <w:tab w:val="left" w:pos="6028"/>
        </w:tabs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Cs/>
          <w:iCs/>
          <w:noProof w:val="0"/>
          <w:color w:val="auto"/>
          <w:kern w:val="0"/>
          <w:lang w:val="uz-Cyrl-UZ" w:eastAsia="en-US"/>
        </w:rPr>
      </w:pPr>
    </w:p>
    <w:p w:rsidR="002F72EE" w:rsidRPr="00824E06" w:rsidRDefault="002F72EE" w:rsidP="002F72EE">
      <w:pPr>
        <w:tabs>
          <w:tab w:val="left" w:pos="6028"/>
        </w:tabs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Cs/>
          <w:iCs/>
          <w:noProof w:val="0"/>
          <w:color w:val="auto"/>
          <w:kern w:val="0"/>
          <w:lang w:val="uz-Cyrl-UZ" w:eastAsia="en-US"/>
        </w:rPr>
      </w:pPr>
    </w:p>
    <w:p w:rsidR="002C604D" w:rsidRDefault="002C604D"/>
    <w:sectPr w:rsidR="002C6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009"/>
    <w:multiLevelType w:val="hybridMultilevel"/>
    <w:tmpl w:val="6708FB56"/>
    <w:lvl w:ilvl="0" w:tplc="091CCD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7633"/>
    <w:multiLevelType w:val="hybridMultilevel"/>
    <w:tmpl w:val="8AFC5B48"/>
    <w:lvl w:ilvl="0" w:tplc="28687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A5DEE"/>
    <w:multiLevelType w:val="hybridMultilevel"/>
    <w:tmpl w:val="96048042"/>
    <w:lvl w:ilvl="0" w:tplc="091CCDBC">
      <w:start w:val="5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35F06E40"/>
    <w:multiLevelType w:val="hybridMultilevel"/>
    <w:tmpl w:val="A6629778"/>
    <w:lvl w:ilvl="0" w:tplc="091CCD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806E5"/>
    <w:multiLevelType w:val="hybridMultilevel"/>
    <w:tmpl w:val="231A14DA"/>
    <w:lvl w:ilvl="0" w:tplc="091CCDB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947428"/>
    <w:multiLevelType w:val="multilevel"/>
    <w:tmpl w:val="DE90D1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74175D64"/>
    <w:multiLevelType w:val="hybridMultilevel"/>
    <w:tmpl w:val="F0269CA2"/>
    <w:lvl w:ilvl="0" w:tplc="1536043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2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801F7B"/>
    <w:multiLevelType w:val="multilevel"/>
    <w:tmpl w:val="AC8600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B20BCB"/>
    <w:multiLevelType w:val="hybridMultilevel"/>
    <w:tmpl w:val="9B7421BC"/>
    <w:lvl w:ilvl="0" w:tplc="A434EA8C">
      <w:start w:val="6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483985"/>
    <w:multiLevelType w:val="multilevel"/>
    <w:tmpl w:val="960CC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6E"/>
    <w:rsid w:val="0002196D"/>
    <w:rsid w:val="00050CF7"/>
    <w:rsid w:val="00141643"/>
    <w:rsid w:val="001735BA"/>
    <w:rsid w:val="00177951"/>
    <w:rsid w:val="002C604D"/>
    <w:rsid w:val="002F72EE"/>
    <w:rsid w:val="00391AD7"/>
    <w:rsid w:val="00505C48"/>
    <w:rsid w:val="005177D0"/>
    <w:rsid w:val="00613FFF"/>
    <w:rsid w:val="00777C2D"/>
    <w:rsid w:val="008D6303"/>
    <w:rsid w:val="009419C7"/>
    <w:rsid w:val="00973FCA"/>
    <w:rsid w:val="0099569D"/>
    <w:rsid w:val="009964AB"/>
    <w:rsid w:val="00A72FB4"/>
    <w:rsid w:val="00BD4A88"/>
    <w:rsid w:val="00C6666E"/>
    <w:rsid w:val="00D22A6A"/>
    <w:rsid w:val="00E11E67"/>
    <w:rsid w:val="00EB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AD32"/>
  <w15:chartTrackingRefBased/>
  <w15:docId w15:val="{DCA74F34-FA0C-44FD-8AAD-C176F6F8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EE"/>
    <w:pPr>
      <w:suppressAutoHyphens/>
      <w:spacing w:after="0" w:line="100" w:lineRule="atLeast"/>
    </w:pPr>
    <w:rPr>
      <w:rFonts w:ascii="Times New Roman" w:eastAsia="Arial Unicode MS" w:hAnsi="Times New Roman" w:cs="Times New Roman"/>
      <w:noProof/>
      <w:color w:val="000000"/>
      <w:kern w:val="1"/>
      <w:sz w:val="24"/>
      <w:szCs w:val="24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2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405E-DC10-4585-BF80-D88E1BEB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3508</Words>
  <Characters>19998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MTTT</dc:creator>
  <cp:keywords/>
  <dc:description/>
  <cp:lastModifiedBy>Danilo Gogic</cp:lastModifiedBy>
  <cp:revision>7</cp:revision>
  <dcterms:created xsi:type="dcterms:W3CDTF">2023-05-12T10:09:00Z</dcterms:created>
  <dcterms:modified xsi:type="dcterms:W3CDTF">2023-06-02T08:02:00Z</dcterms:modified>
</cp:coreProperties>
</file>