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7988" w:rsidRPr="00997988" w:rsidRDefault="00997988" w:rsidP="00997988">
      <w:pPr>
        <w:numPr>
          <w:ilvl w:val="0"/>
          <w:numId w:val="1"/>
        </w:numPr>
        <w:spacing w:before="120" w:after="0" w:line="240" w:lineRule="auto"/>
        <w:jc w:val="both"/>
        <w:outlineLvl w:val="0"/>
        <w:rPr>
          <w:rFonts w:ascii="Arial" w:eastAsia="Times New Roman" w:hAnsi="Arial" w:cs="Arial"/>
          <w:b/>
          <w:lang w:val="sr-Cyrl-CS" w:eastAsia="ar-SA"/>
        </w:rPr>
      </w:pPr>
      <w:r w:rsidRPr="00997988">
        <w:rPr>
          <w:rFonts w:ascii="Arial" w:eastAsia="Times New Roman" w:hAnsi="Arial" w:cs="Arial"/>
          <w:b/>
          <w:lang w:val="sr-Cyrl-CS" w:eastAsia="ar-SA"/>
        </w:rPr>
        <w:t xml:space="preserve">ТЕХНИЧКА СПЕЦИФИКАЦИЈА </w:t>
      </w:r>
      <w:bookmarkStart w:id="0" w:name="_GoBack"/>
      <w:bookmarkEnd w:id="0"/>
    </w:p>
    <w:p w:rsidR="00997988" w:rsidRPr="00997988" w:rsidRDefault="00997988" w:rsidP="00997988">
      <w:pPr>
        <w:spacing w:before="120" w:after="0" w:line="240" w:lineRule="auto"/>
        <w:ind w:left="360"/>
        <w:jc w:val="both"/>
        <w:outlineLvl w:val="0"/>
        <w:rPr>
          <w:rFonts w:ascii="Arial" w:eastAsia="Times New Roman" w:hAnsi="Arial" w:cs="Arial"/>
          <w:b/>
          <w:lang w:val="sr-Cyrl-CS" w:eastAsia="ar-SA"/>
        </w:rPr>
      </w:pPr>
      <w:r w:rsidRPr="00997988">
        <w:rPr>
          <w:rFonts w:ascii="Arial" w:hAnsi="Arial" w:cs="Arial"/>
          <w:b/>
          <w:bCs/>
        </w:rPr>
        <w:t>Пројектни задатак за израду Идејног пројекта и Студије оправданости за изградњу реверзибилне хидроелектране „Бистрица”</w:t>
      </w:r>
    </w:p>
    <w:p w:rsidR="00997988" w:rsidRPr="00997988" w:rsidRDefault="00997988" w:rsidP="00997988">
      <w:pPr>
        <w:spacing w:before="240" w:after="120"/>
        <w:jc w:val="both"/>
        <w:rPr>
          <w:rFonts w:ascii="Arial" w:hAnsi="Arial" w:cs="Arial"/>
          <w:b/>
          <w:bCs/>
        </w:rPr>
      </w:pPr>
      <w:r w:rsidRPr="00997988">
        <w:rPr>
          <w:rFonts w:ascii="Arial" w:hAnsi="Arial" w:cs="Arial"/>
          <w:b/>
          <w:bCs/>
        </w:rPr>
        <w:t>УВОД</w:t>
      </w:r>
    </w:p>
    <w:p w:rsidR="00997988" w:rsidRPr="00997988" w:rsidRDefault="00997988" w:rsidP="00997988">
      <w:pPr>
        <w:autoSpaceDE w:val="0"/>
        <w:autoSpaceDN w:val="0"/>
        <w:adjustRightInd w:val="0"/>
        <w:spacing w:after="60"/>
        <w:jc w:val="both"/>
        <w:rPr>
          <w:rFonts w:ascii="Arial" w:hAnsi="Arial" w:cs="Arial"/>
        </w:rPr>
      </w:pPr>
      <w:r w:rsidRPr="00997988">
        <w:rPr>
          <w:rFonts w:ascii="Arial" w:hAnsi="Arial" w:cs="Arial"/>
        </w:rPr>
        <w:t>За потребе оцене оправданости изградње и могуће улоге реверзибилне хидроелектране „Бистрица” (РХЕ „Бистрица”) у оквиру електроенергетског система Србије, региона и шире, предвиђена је израда Идејног пројекта (ИДП) са Студијом оправданости (СО), која би послужила да се поуздано дефинишу сви неопходни елементи и даљи кораци у процесу реализације овог пројекта. Израду ове пројектне документације, поред осталог, треба базирати на Идејном пројекту из 1981. год. који је урадио Енергопројект-Хидроинжењеринг из Београда и документацији Анализе и инвестиционо-техничка документација (Енергопројект Хидроинжењеринг и Електроенергетски Координациони Центар, Београд, 2021. год.).</w:t>
      </w:r>
    </w:p>
    <w:p w:rsidR="00997988" w:rsidRPr="00997988" w:rsidRDefault="00997988" w:rsidP="00997988">
      <w:pPr>
        <w:autoSpaceDE w:val="0"/>
        <w:autoSpaceDN w:val="0"/>
        <w:adjustRightInd w:val="0"/>
        <w:spacing w:before="120" w:after="120"/>
        <w:jc w:val="both"/>
        <w:rPr>
          <w:rFonts w:ascii="Arial" w:hAnsi="Arial" w:cs="Arial"/>
        </w:rPr>
      </w:pPr>
      <w:r w:rsidRPr="00997988">
        <w:rPr>
          <w:rFonts w:ascii="Arial" w:hAnsi="Arial" w:cs="Arial"/>
          <w:lang w:val="ru-RU"/>
        </w:rPr>
        <w:t xml:space="preserve">Реверзибилна хидроелектрана (РХЕ) „Бистрица“ </w:t>
      </w:r>
      <w:r w:rsidRPr="00997988">
        <w:rPr>
          <w:rFonts w:ascii="Arial" w:hAnsi="Arial" w:cs="Arial"/>
        </w:rPr>
        <w:t>je</w:t>
      </w:r>
      <w:r w:rsidRPr="00997988">
        <w:rPr>
          <w:rFonts w:ascii="Arial" w:hAnsi="Arial" w:cs="Arial"/>
          <w:lang w:val="ru-RU"/>
        </w:rPr>
        <w:t xml:space="preserve"> деривационо постројење са машинском</w:t>
      </w:r>
      <w:r w:rsidRPr="00997988">
        <w:rPr>
          <w:rFonts w:ascii="Arial" w:hAnsi="Arial" w:cs="Arial"/>
          <w:lang w:val="sr-Cyrl-RS"/>
        </w:rPr>
        <w:t xml:space="preserve"> </w:t>
      </w:r>
      <w:r w:rsidRPr="00997988">
        <w:rPr>
          <w:rFonts w:ascii="Arial" w:hAnsi="Arial" w:cs="Arial"/>
          <w:lang w:val="ru-RU"/>
        </w:rPr>
        <w:t>зградом лоцираном у близини десне обале реке Лим на потезу између бране „Потпећ“ са</w:t>
      </w:r>
      <w:r w:rsidRPr="00997988">
        <w:rPr>
          <w:rFonts w:ascii="Arial" w:hAnsi="Arial" w:cs="Arial"/>
          <w:lang w:val="sr-Cyrl-RS"/>
        </w:rPr>
        <w:t xml:space="preserve"> </w:t>
      </w:r>
      <w:r w:rsidRPr="00997988">
        <w:rPr>
          <w:rFonts w:ascii="Arial" w:hAnsi="Arial" w:cs="Arial"/>
          <w:lang w:val="ru-RU"/>
        </w:rPr>
        <w:t>низводне</w:t>
      </w:r>
      <w:r w:rsidRPr="00997988">
        <w:rPr>
          <w:rFonts w:ascii="Arial" w:hAnsi="Arial" w:cs="Arial"/>
        </w:rPr>
        <w:t>,</w:t>
      </w:r>
      <w:r w:rsidRPr="00997988">
        <w:rPr>
          <w:rFonts w:ascii="Arial" w:hAnsi="Arial" w:cs="Arial"/>
          <w:lang w:val="ru-RU"/>
        </w:rPr>
        <w:t xml:space="preserve"> и хидроелектране „Бистрица“ са узводне стране. </w:t>
      </w:r>
      <w:r w:rsidRPr="00997988">
        <w:rPr>
          <w:rFonts w:ascii="Arial" w:hAnsi="Arial" w:cs="Arial"/>
        </w:rPr>
        <w:t>Оваквом диспозицијом</w:t>
      </w:r>
      <w:r w:rsidRPr="00997988">
        <w:rPr>
          <w:rFonts w:ascii="Arial" w:hAnsi="Arial" w:cs="Arial"/>
          <w:lang w:val="sr-Cyrl-RS"/>
        </w:rPr>
        <w:t xml:space="preserve"> </w:t>
      </w:r>
      <w:r w:rsidRPr="00997988">
        <w:rPr>
          <w:rFonts w:ascii="Arial" w:hAnsi="Arial" w:cs="Arial"/>
        </w:rPr>
        <w:t>предметног постројења је постојећа акумулација „Потпећ“ предвиђена као доња, док се</w:t>
      </w:r>
      <w:r w:rsidRPr="00997988">
        <w:rPr>
          <w:rFonts w:ascii="Arial" w:hAnsi="Arial" w:cs="Arial"/>
          <w:lang w:val="sr-Cyrl-RS"/>
        </w:rPr>
        <w:t xml:space="preserve"> </w:t>
      </w:r>
      <w:r w:rsidRPr="00997988">
        <w:rPr>
          <w:rFonts w:ascii="Arial" w:hAnsi="Arial" w:cs="Arial"/>
        </w:rPr>
        <w:t>горња новопројектована акумулација формира изградњом насуте бране на преградном</w:t>
      </w:r>
      <w:r w:rsidRPr="00997988">
        <w:rPr>
          <w:rFonts w:ascii="Arial" w:hAnsi="Arial" w:cs="Arial"/>
          <w:lang w:val="sr-Cyrl-RS"/>
        </w:rPr>
        <w:t xml:space="preserve"> </w:t>
      </w:r>
      <w:r w:rsidRPr="00997988">
        <w:rPr>
          <w:rFonts w:ascii="Arial" w:hAnsi="Arial" w:cs="Arial"/>
        </w:rPr>
        <w:t>профилу „Клак“ низводно од постојеће бране „Радоиња“.</w:t>
      </w:r>
    </w:p>
    <w:p w:rsidR="00997988" w:rsidRPr="00997988" w:rsidRDefault="00997988" w:rsidP="00997988">
      <w:pPr>
        <w:autoSpaceDE w:val="0"/>
        <w:autoSpaceDN w:val="0"/>
        <w:adjustRightInd w:val="0"/>
        <w:spacing w:before="120" w:after="120"/>
        <w:jc w:val="both"/>
        <w:rPr>
          <w:rFonts w:ascii="Arial" w:hAnsi="Arial" w:cs="Arial"/>
          <w:lang w:val="sr-Cyrl-RS"/>
        </w:rPr>
      </w:pPr>
      <w:r w:rsidRPr="00997988">
        <w:rPr>
          <w:rFonts w:ascii="Arial" w:hAnsi="Arial" w:cs="Arial"/>
          <w:lang w:val="sr-Cyrl-RS"/>
        </w:rPr>
        <w:t>О</w:t>
      </w:r>
      <w:r w:rsidRPr="00997988">
        <w:rPr>
          <w:rFonts w:ascii="Arial" w:hAnsi="Arial" w:cs="Arial"/>
          <w:lang w:val="ru-RU"/>
        </w:rPr>
        <w:t>сновн</w:t>
      </w:r>
      <w:r w:rsidRPr="00997988">
        <w:rPr>
          <w:rFonts w:ascii="Arial" w:hAnsi="Arial" w:cs="Arial"/>
          <w:lang w:val="sr-Cyrl-RS"/>
        </w:rPr>
        <w:t>у</w:t>
      </w:r>
      <w:r w:rsidRPr="00997988">
        <w:rPr>
          <w:rFonts w:ascii="Arial" w:hAnsi="Arial" w:cs="Arial"/>
          <w:lang w:val="ru-RU"/>
        </w:rPr>
        <w:t xml:space="preserve"> </w:t>
      </w:r>
      <w:r w:rsidRPr="00997988">
        <w:rPr>
          <w:rFonts w:ascii="Arial" w:hAnsi="Arial" w:cs="Arial"/>
          <w:lang w:val="sr-Cyrl-RS"/>
        </w:rPr>
        <w:t>опрему</w:t>
      </w:r>
      <w:r w:rsidRPr="00997988">
        <w:rPr>
          <w:rFonts w:ascii="Arial" w:hAnsi="Arial" w:cs="Arial"/>
          <w:lang w:val="ru-RU"/>
        </w:rPr>
        <w:t xml:space="preserve"> РХЕ „Бистрица“</w:t>
      </w:r>
      <w:r w:rsidRPr="00997988">
        <w:rPr>
          <w:rFonts w:ascii="Arial" w:hAnsi="Arial" w:cs="Arial"/>
          <w:lang w:val="sr-Cyrl-RS"/>
        </w:rPr>
        <w:t xml:space="preserve"> чине 4 агрегата типа Францис н</w:t>
      </w:r>
      <w:r w:rsidRPr="00997988">
        <w:rPr>
          <w:rFonts w:ascii="Arial" w:hAnsi="Arial" w:cs="Arial"/>
          <w:lang w:val="ru-RU"/>
        </w:rPr>
        <w:t>оминалн</w:t>
      </w:r>
      <w:r w:rsidRPr="00997988">
        <w:rPr>
          <w:rFonts w:ascii="Arial" w:hAnsi="Arial" w:cs="Arial"/>
          <w:lang w:val="sr-Cyrl-RS"/>
        </w:rPr>
        <w:t>е</w:t>
      </w:r>
      <w:r w:rsidRPr="00997988">
        <w:rPr>
          <w:rFonts w:ascii="Arial" w:hAnsi="Arial" w:cs="Arial"/>
          <w:lang w:val="ru-RU"/>
        </w:rPr>
        <w:t xml:space="preserve"> (излазн</w:t>
      </w:r>
      <w:r w:rsidRPr="00997988">
        <w:rPr>
          <w:rFonts w:ascii="Arial" w:hAnsi="Arial" w:cs="Arial"/>
          <w:lang w:val="sr-Cyrl-RS"/>
        </w:rPr>
        <w:t>е</w:t>
      </w:r>
      <w:r w:rsidRPr="00997988">
        <w:rPr>
          <w:rFonts w:ascii="Arial" w:hAnsi="Arial" w:cs="Arial"/>
          <w:lang w:val="ru-RU"/>
        </w:rPr>
        <w:t>) турбинска снаг</w:t>
      </w:r>
      <w:r w:rsidRPr="00997988">
        <w:rPr>
          <w:rFonts w:ascii="Arial" w:hAnsi="Arial" w:cs="Arial"/>
          <w:lang w:val="sr-Cyrl-RS"/>
        </w:rPr>
        <w:t>е</w:t>
      </w:r>
      <w:r w:rsidRPr="00997988">
        <w:rPr>
          <w:rFonts w:ascii="Arial" w:hAnsi="Arial" w:cs="Arial"/>
          <w:lang w:val="ru-RU"/>
        </w:rPr>
        <w:t xml:space="preserve"> </w:t>
      </w:r>
      <w:r w:rsidRPr="00997988">
        <w:rPr>
          <w:rFonts w:ascii="Arial" w:hAnsi="Arial" w:cs="Arial"/>
        </w:rPr>
        <w:t>P</w:t>
      </w:r>
      <w:r w:rsidRPr="00997988">
        <w:rPr>
          <w:rFonts w:ascii="Arial" w:hAnsi="Arial" w:cs="Arial"/>
          <w:sz w:val="14"/>
          <w:szCs w:val="14"/>
          <w:lang w:val="ru-RU"/>
        </w:rPr>
        <w:t xml:space="preserve"> </w:t>
      </w:r>
      <w:r w:rsidRPr="00997988">
        <w:rPr>
          <w:rFonts w:ascii="Arial" w:hAnsi="Arial" w:cs="Arial"/>
          <w:lang w:val="sr-Cyrl-RS"/>
        </w:rPr>
        <w:t>=</w:t>
      </w:r>
      <w:r w:rsidRPr="00997988">
        <w:rPr>
          <w:rFonts w:ascii="Arial" w:hAnsi="Arial" w:cs="Arial"/>
          <w:lang w:val="ru-RU"/>
        </w:rPr>
        <w:t xml:space="preserve">157,1 </w:t>
      </w:r>
      <w:r w:rsidRPr="00997988">
        <w:rPr>
          <w:rFonts w:ascii="Arial" w:hAnsi="Arial" w:cs="Arial"/>
        </w:rPr>
        <w:t>MW</w:t>
      </w:r>
      <w:r w:rsidRPr="00997988">
        <w:rPr>
          <w:rFonts w:ascii="Arial" w:hAnsi="Arial" w:cs="Arial"/>
          <w:lang w:val="sr-Cyrl-RS"/>
        </w:rPr>
        <w:t xml:space="preserve"> и м</w:t>
      </w:r>
      <w:r w:rsidRPr="00997988">
        <w:rPr>
          <w:rFonts w:ascii="Arial" w:hAnsi="Arial" w:cs="Arial"/>
          <w:lang w:val="ru-RU"/>
        </w:rPr>
        <w:t>аксималн</w:t>
      </w:r>
      <w:r w:rsidRPr="00997988">
        <w:rPr>
          <w:rFonts w:ascii="Arial" w:hAnsi="Arial" w:cs="Arial"/>
          <w:lang w:val="sr-Cyrl-RS"/>
        </w:rPr>
        <w:t>е</w:t>
      </w:r>
      <w:r w:rsidRPr="00997988">
        <w:rPr>
          <w:rFonts w:ascii="Arial" w:hAnsi="Arial" w:cs="Arial"/>
          <w:lang w:val="ru-RU"/>
        </w:rPr>
        <w:t xml:space="preserve"> (улазн</w:t>
      </w:r>
      <w:r w:rsidRPr="00997988">
        <w:rPr>
          <w:rFonts w:ascii="Arial" w:hAnsi="Arial" w:cs="Arial"/>
          <w:lang w:val="sr-Cyrl-RS"/>
        </w:rPr>
        <w:t>е</w:t>
      </w:r>
      <w:r w:rsidRPr="00997988">
        <w:rPr>
          <w:rFonts w:ascii="Arial" w:hAnsi="Arial" w:cs="Arial"/>
          <w:lang w:val="ru-RU"/>
        </w:rPr>
        <w:t xml:space="preserve">) снага пумпе </w:t>
      </w:r>
      <w:r w:rsidRPr="00997988">
        <w:rPr>
          <w:rFonts w:ascii="Arial" w:hAnsi="Arial" w:cs="Arial"/>
        </w:rPr>
        <w:t>P</w:t>
      </w:r>
      <w:r w:rsidRPr="00997988">
        <w:rPr>
          <w:rFonts w:ascii="Arial" w:hAnsi="Arial" w:cs="Arial"/>
          <w:lang w:val="ru-RU"/>
        </w:rPr>
        <w:t xml:space="preserve"> =</w:t>
      </w:r>
      <w:r w:rsidRPr="00997988">
        <w:rPr>
          <w:rFonts w:ascii="Arial" w:hAnsi="Arial" w:cs="Arial"/>
          <w:lang w:val="sr-Cyrl-RS"/>
        </w:rPr>
        <w:t xml:space="preserve"> </w:t>
      </w:r>
      <w:r w:rsidRPr="00997988">
        <w:rPr>
          <w:rFonts w:ascii="Arial" w:hAnsi="Arial" w:cs="Arial"/>
          <w:lang w:val="ru-RU"/>
        </w:rPr>
        <w:t xml:space="preserve">167,9 </w:t>
      </w:r>
      <w:r w:rsidRPr="00997988">
        <w:rPr>
          <w:rFonts w:ascii="Arial" w:hAnsi="Arial" w:cs="Arial"/>
        </w:rPr>
        <w:t>MW</w:t>
      </w:r>
      <w:r w:rsidRPr="00997988">
        <w:rPr>
          <w:rFonts w:ascii="Arial" w:hAnsi="Arial" w:cs="Arial"/>
          <w:lang w:val="sr-Cyrl-RS"/>
        </w:rPr>
        <w:t xml:space="preserve">, </w:t>
      </w:r>
      <w:r w:rsidRPr="00997988">
        <w:rPr>
          <w:rFonts w:ascii="Arial" w:hAnsi="Arial" w:cs="Arial"/>
          <w:lang w:val="ru-RU"/>
        </w:rPr>
        <w:t xml:space="preserve">као најповољније техничко решење за коту нормалног успора у горњој акумулацији од 810,00 </w:t>
      </w:r>
      <w:r w:rsidRPr="00997988">
        <w:rPr>
          <w:rFonts w:ascii="Arial" w:hAnsi="Arial" w:cs="Arial"/>
        </w:rPr>
        <w:t>mnm</w:t>
      </w:r>
      <w:r w:rsidRPr="00997988">
        <w:rPr>
          <w:rFonts w:ascii="Arial" w:hAnsi="Arial" w:cs="Arial"/>
          <w:lang w:val="ru-RU"/>
        </w:rPr>
        <w:t xml:space="preserve"> </w:t>
      </w:r>
      <w:r w:rsidRPr="00997988">
        <w:rPr>
          <w:rFonts w:ascii="Arial" w:hAnsi="Arial" w:cs="Arial"/>
          <w:lang w:val="sr-Cyrl-RS"/>
        </w:rPr>
        <w:t xml:space="preserve">и </w:t>
      </w:r>
      <w:r w:rsidRPr="00997988">
        <w:rPr>
          <w:rFonts w:ascii="Arial" w:hAnsi="Arial" w:cs="Arial"/>
          <w:lang w:val="ru-RU"/>
        </w:rPr>
        <w:t>за инсталисани</w:t>
      </w:r>
      <w:r w:rsidRPr="00997988">
        <w:rPr>
          <w:rFonts w:ascii="Arial" w:hAnsi="Arial" w:cs="Arial"/>
          <w:lang w:val="sr-Cyrl-RS"/>
        </w:rPr>
        <w:t xml:space="preserve"> </w:t>
      </w:r>
      <w:r w:rsidRPr="00997988">
        <w:rPr>
          <w:rFonts w:ascii="Arial" w:hAnsi="Arial" w:cs="Arial"/>
          <w:lang w:val="ru-RU"/>
        </w:rPr>
        <w:t xml:space="preserve">проток постројења 4 х 54,0 </w:t>
      </w:r>
      <w:r w:rsidRPr="00997988">
        <w:rPr>
          <w:rFonts w:ascii="Arial" w:hAnsi="Arial" w:cs="Arial"/>
        </w:rPr>
        <w:t>m</w:t>
      </w:r>
      <w:r w:rsidRPr="00997988">
        <w:rPr>
          <w:rFonts w:ascii="Arial" w:hAnsi="Arial" w:cs="Arial"/>
          <w:vertAlign w:val="superscript"/>
          <w:lang w:val="sr-Cyrl-RS"/>
        </w:rPr>
        <w:t>3</w:t>
      </w:r>
      <w:r w:rsidRPr="00997988">
        <w:rPr>
          <w:rFonts w:ascii="Arial" w:hAnsi="Arial" w:cs="Arial"/>
          <w:lang w:val="ru-RU"/>
        </w:rPr>
        <w:t>/</w:t>
      </w:r>
      <w:r w:rsidRPr="00997988">
        <w:rPr>
          <w:rFonts w:ascii="Arial" w:hAnsi="Arial" w:cs="Arial"/>
        </w:rPr>
        <w:t>s</w:t>
      </w:r>
      <w:r w:rsidRPr="00997988">
        <w:rPr>
          <w:rFonts w:ascii="Arial" w:hAnsi="Arial" w:cs="Arial"/>
          <w:lang w:val="ru-RU"/>
        </w:rPr>
        <w:t xml:space="preserve"> у турбинском, односно 4 х 42,0 </w:t>
      </w:r>
      <w:r w:rsidRPr="00997988">
        <w:rPr>
          <w:rFonts w:ascii="Arial" w:hAnsi="Arial" w:cs="Arial"/>
        </w:rPr>
        <w:t>m</w:t>
      </w:r>
      <w:r w:rsidRPr="00997988">
        <w:rPr>
          <w:rFonts w:ascii="Arial" w:hAnsi="Arial" w:cs="Arial"/>
          <w:vertAlign w:val="superscript"/>
          <w:lang w:val="sr-Cyrl-RS"/>
        </w:rPr>
        <w:t>3</w:t>
      </w:r>
      <w:r w:rsidRPr="00997988">
        <w:rPr>
          <w:rFonts w:ascii="Arial" w:hAnsi="Arial" w:cs="Arial"/>
          <w:lang w:val="ru-RU"/>
        </w:rPr>
        <w:t>/</w:t>
      </w:r>
      <w:r w:rsidRPr="00997988">
        <w:rPr>
          <w:rFonts w:ascii="Arial" w:hAnsi="Arial" w:cs="Arial"/>
        </w:rPr>
        <w:t>s</w:t>
      </w:r>
      <w:r w:rsidRPr="00997988">
        <w:rPr>
          <w:rFonts w:ascii="Arial" w:hAnsi="Arial" w:cs="Arial"/>
          <w:lang w:val="ru-RU"/>
        </w:rPr>
        <w:t xml:space="preserve"> у пумпном режиму рада</w:t>
      </w:r>
      <w:r w:rsidRPr="00997988">
        <w:rPr>
          <w:rFonts w:ascii="Arial" w:hAnsi="Arial" w:cs="Arial"/>
          <w:lang w:val="sr-Cyrl-RS"/>
        </w:rPr>
        <w:t>.</w:t>
      </w:r>
    </w:p>
    <w:p w:rsidR="00997988" w:rsidRPr="00997988" w:rsidRDefault="00997988" w:rsidP="00997988">
      <w:pPr>
        <w:autoSpaceDE w:val="0"/>
        <w:autoSpaceDN w:val="0"/>
        <w:adjustRightInd w:val="0"/>
        <w:spacing w:before="120" w:after="120"/>
        <w:jc w:val="both"/>
        <w:rPr>
          <w:rFonts w:ascii="Arial" w:hAnsi="Arial" w:cs="Arial"/>
        </w:rPr>
      </w:pPr>
      <w:r w:rsidRPr="00997988">
        <w:rPr>
          <w:rFonts w:ascii="Arial" w:hAnsi="Arial" w:cs="Arial"/>
        </w:rPr>
        <w:t xml:space="preserve">Место бранe </w:t>
      </w:r>
      <w:r w:rsidRPr="00997988">
        <w:rPr>
          <w:rFonts w:ascii="Arial" w:eastAsia="Arial,Bold" w:hAnsi="Arial" w:cs="Arial"/>
          <w:b/>
          <w:bCs/>
          <w:sz w:val="17"/>
          <w:szCs w:val="17"/>
        </w:rPr>
        <w:t>„</w:t>
      </w:r>
      <w:r w:rsidRPr="00997988">
        <w:rPr>
          <w:rFonts w:ascii="Arial" w:hAnsi="Arial" w:cs="Arial"/>
        </w:rPr>
        <w:t>Клак'' се налази у кањонском делу Увца, око 5 km низводно од бране</w:t>
      </w:r>
      <w:r w:rsidRPr="00997988">
        <w:rPr>
          <w:rFonts w:ascii="Arial" w:eastAsia="Arial,Bold" w:hAnsi="Arial" w:cs="Arial"/>
          <w:b/>
          <w:bCs/>
          <w:sz w:val="17"/>
          <w:szCs w:val="17"/>
        </w:rPr>
        <w:t>„</w:t>
      </w:r>
      <w:r w:rsidRPr="00997988">
        <w:rPr>
          <w:rFonts w:ascii="Arial" w:hAnsi="Arial" w:cs="Arial"/>
        </w:rPr>
        <w:t xml:space="preserve">Радоиња''. У циљу стварања горње акумулације система РХЕ </w:t>
      </w:r>
      <w:r w:rsidRPr="00997988">
        <w:rPr>
          <w:rFonts w:ascii="Arial" w:eastAsia="Arial,Bold" w:hAnsi="Arial" w:cs="Arial"/>
          <w:b/>
          <w:bCs/>
          <w:sz w:val="17"/>
          <w:szCs w:val="17"/>
        </w:rPr>
        <w:t>„</w:t>
      </w:r>
      <w:r w:rsidRPr="00997988">
        <w:rPr>
          <w:rFonts w:ascii="Arial" w:hAnsi="Arial" w:cs="Arial"/>
        </w:rPr>
        <w:t>Бистрица'' предвиђена је изградња бране висине око 90</w:t>
      </w:r>
      <w:r w:rsidRPr="00997988">
        <w:rPr>
          <w:rFonts w:ascii="Arial" w:hAnsi="Arial" w:cs="Arial"/>
          <w:lang w:val="sr-Cyrl-RS"/>
        </w:rPr>
        <w:t xml:space="preserve"> </w:t>
      </w:r>
      <w:r w:rsidRPr="00997988">
        <w:rPr>
          <w:rFonts w:ascii="Arial" w:hAnsi="Arial" w:cs="Arial"/>
        </w:rPr>
        <w:t>m изнад</w:t>
      </w:r>
      <w:r w:rsidRPr="00997988">
        <w:rPr>
          <w:rFonts w:ascii="Arial" w:hAnsi="Arial" w:cs="Arial"/>
          <w:lang w:val="sr-Cyrl-RS"/>
        </w:rPr>
        <w:t xml:space="preserve"> </w:t>
      </w:r>
      <w:r w:rsidRPr="00997988">
        <w:rPr>
          <w:rFonts w:ascii="Arial" w:hAnsi="Arial" w:cs="Arial"/>
        </w:rPr>
        <w:t>корита, чиме би се остварила предвиђена кота акумулације. Акумулациони базен се</w:t>
      </w:r>
      <w:r w:rsidRPr="00997988">
        <w:rPr>
          <w:rFonts w:ascii="Arial" w:hAnsi="Arial" w:cs="Arial"/>
          <w:lang w:val="sr-Cyrl-RS"/>
        </w:rPr>
        <w:t xml:space="preserve"> </w:t>
      </w:r>
      <w:r w:rsidRPr="00997988">
        <w:rPr>
          <w:rFonts w:ascii="Arial" w:hAnsi="Arial" w:cs="Arial"/>
        </w:rPr>
        <w:t xml:space="preserve">простире скроз до бране </w:t>
      </w:r>
      <w:r w:rsidRPr="00997988">
        <w:rPr>
          <w:rFonts w:ascii="Arial" w:eastAsia="Arial,Bold" w:hAnsi="Arial" w:cs="Arial"/>
          <w:b/>
          <w:bCs/>
          <w:sz w:val="17"/>
          <w:szCs w:val="17"/>
        </w:rPr>
        <w:t>„</w:t>
      </w:r>
      <w:r w:rsidRPr="00997988">
        <w:rPr>
          <w:rFonts w:ascii="Arial" w:hAnsi="Arial" w:cs="Arial"/>
        </w:rPr>
        <w:t>Радоиња''.</w:t>
      </w:r>
    </w:p>
    <w:p w:rsidR="00997988" w:rsidRPr="00997988" w:rsidRDefault="00997988" w:rsidP="00997988">
      <w:pPr>
        <w:autoSpaceDE w:val="0"/>
        <w:autoSpaceDN w:val="0"/>
        <w:adjustRightInd w:val="0"/>
        <w:spacing w:before="120" w:after="120"/>
        <w:rPr>
          <w:rFonts w:ascii="Arial" w:hAnsi="Arial" w:cs="Arial"/>
        </w:rPr>
      </w:pPr>
      <w:r w:rsidRPr="00997988">
        <w:rPr>
          <w:rFonts w:ascii="Arial" w:hAnsi="Arial" w:cs="Arial"/>
        </w:rPr>
        <w:t xml:space="preserve">Пројекат РХЕ </w:t>
      </w:r>
      <w:r w:rsidRPr="00997988">
        <w:rPr>
          <w:rFonts w:ascii="Arial" w:eastAsia="Arial,Bold" w:hAnsi="Arial" w:cs="Arial"/>
          <w:b/>
          <w:bCs/>
          <w:lang w:val="sr-Cyrl-RS"/>
        </w:rPr>
        <w:t>„</w:t>
      </w:r>
      <w:r w:rsidRPr="00997988">
        <w:rPr>
          <w:rFonts w:ascii="Arial" w:hAnsi="Arial" w:cs="Arial"/>
        </w:rPr>
        <w:t>Бистрица</w:t>
      </w:r>
      <w:r w:rsidRPr="00997988">
        <w:rPr>
          <w:rFonts w:ascii="Arial" w:hAnsi="Arial" w:cs="Arial"/>
          <w:lang w:val="sr-Cyrl-RS"/>
        </w:rPr>
        <w:t>“</w:t>
      </w:r>
      <w:r w:rsidRPr="00997988">
        <w:rPr>
          <w:rFonts w:ascii="Arial" w:hAnsi="Arial" w:cs="Arial"/>
        </w:rPr>
        <w:t xml:space="preserve"> се састоји од следећих објеката:</w:t>
      </w:r>
    </w:p>
    <w:p w:rsidR="00997988" w:rsidRPr="00997988" w:rsidRDefault="00997988" w:rsidP="00997988">
      <w:pPr>
        <w:numPr>
          <w:ilvl w:val="0"/>
          <w:numId w:val="9"/>
        </w:numPr>
        <w:autoSpaceDE w:val="0"/>
        <w:autoSpaceDN w:val="0"/>
        <w:adjustRightInd w:val="0"/>
        <w:spacing w:after="0" w:line="240" w:lineRule="auto"/>
        <w:rPr>
          <w:rFonts w:ascii="Arial" w:eastAsia="Calibri" w:hAnsi="Arial" w:cs="Arial"/>
          <w:lang w:val="en-US"/>
        </w:rPr>
      </w:pPr>
      <w:r w:rsidRPr="00997988">
        <w:rPr>
          <w:rFonts w:ascii="Arial" w:eastAsia="Calibri" w:hAnsi="Arial" w:cs="Arial"/>
          <w:lang w:val="en-US"/>
        </w:rPr>
        <w:t xml:space="preserve">бране </w:t>
      </w:r>
      <w:r w:rsidRPr="00997988">
        <w:rPr>
          <w:rFonts w:ascii="Arial" w:eastAsia="Arial,Bold" w:hAnsi="Arial" w:cs="Arial"/>
          <w:b/>
          <w:bCs/>
          <w:lang w:val="sr-Cyrl-RS"/>
        </w:rPr>
        <w:t>„</w:t>
      </w:r>
      <w:proofErr w:type="gramStart"/>
      <w:r w:rsidRPr="00997988">
        <w:rPr>
          <w:rFonts w:ascii="Arial" w:eastAsia="Calibri" w:hAnsi="Arial" w:cs="Arial"/>
          <w:lang w:val="en-US"/>
        </w:rPr>
        <w:t>Клак</w:t>
      </w:r>
      <w:r w:rsidRPr="00997988">
        <w:rPr>
          <w:rFonts w:ascii="Arial" w:eastAsia="Calibri" w:hAnsi="Arial" w:cs="Arial"/>
          <w:lang w:val="sr-Cyrl-RS"/>
        </w:rPr>
        <w:t>“</w:t>
      </w:r>
      <w:r w:rsidRPr="00997988">
        <w:rPr>
          <w:rFonts w:ascii="Arial" w:eastAsia="Calibri" w:hAnsi="Arial" w:cs="Arial"/>
          <w:lang w:val="en-US"/>
        </w:rPr>
        <w:t xml:space="preserve"> са</w:t>
      </w:r>
      <w:proofErr w:type="gramEnd"/>
      <w:r w:rsidRPr="00997988">
        <w:rPr>
          <w:rFonts w:ascii="Arial" w:eastAsia="Calibri" w:hAnsi="Arial" w:cs="Arial"/>
          <w:lang w:val="en-US"/>
        </w:rPr>
        <w:t xml:space="preserve"> преливом и опточним тунелом,</w:t>
      </w:r>
    </w:p>
    <w:p w:rsidR="00997988" w:rsidRPr="00997988" w:rsidRDefault="00997988" w:rsidP="00997988">
      <w:pPr>
        <w:numPr>
          <w:ilvl w:val="0"/>
          <w:numId w:val="9"/>
        </w:numPr>
        <w:autoSpaceDE w:val="0"/>
        <w:autoSpaceDN w:val="0"/>
        <w:adjustRightInd w:val="0"/>
        <w:spacing w:after="0" w:line="240" w:lineRule="auto"/>
        <w:jc w:val="both"/>
        <w:rPr>
          <w:rFonts w:ascii="Arial" w:eastAsia="Calibri" w:hAnsi="Arial" w:cs="Arial"/>
          <w:lang w:val="en-US"/>
        </w:rPr>
      </w:pPr>
      <w:r w:rsidRPr="00997988">
        <w:rPr>
          <w:rFonts w:ascii="Arial" w:eastAsia="Calibri" w:hAnsi="Arial" w:cs="Arial"/>
          <w:lang w:val="en-US"/>
        </w:rPr>
        <w:t>доводно-одводног тунела са улазном грађевином, затварачницом, сифоном преко</w:t>
      </w:r>
      <w:r w:rsidRPr="00997988">
        <w:rPr>
          <w:rFonts w:ascii="Arial" w:eastAsia="Calibri" w:hAnsi="Arial" w:cs="Arial"/>
          <w:lang w:val="sr-Cyrl-RS"/>
        </w:rPr>
        <w:t xml:space="preserve"> </w:t>
      </w:r>
      <w:r w:rsidRPr="00997988">
        <w:rPr>
          <w:rFonts w:ascii="Arial" w:eastAsia="Calibri" w:hAnsi="Arial" w:cs="Arial"/>
          <w:lang w:val="en-US"/>
        </w:rPr>
        <w:t>Рутошке реке</w:t>
      </w:r>
      <w:r w:rsidRPr="00997988">
        <w:rPr>
          <w:rFonts w:ascii="Arial" w:eastAsia="Calibri" w:hAnsi="Arial" w:cs="Arial"/>
          <w:lang w:val="sr-Cyrl-RS"/>
        </w:rPr>
        <w:t xml:space="preserve"> </w:t>
      </w:r>
      <w:r w:rsidRPr="00997988">
        <w:rPr>
          <w:rFonts w:ascii="Arial" w:eastAsia="Calibri" w:hAnsi="Arial" w:cs="Arial"/>
          <w:lang w:val="en-US"/>
        </w:rPr>
        <w:t>и темељним испустом на њему,</w:t>
      </w:r>
    </w:p>
    <w:p w:rsidR="00997988" w:rsidRPr="00997988" w:rsidRDefault="00997988" w:rsidP="00997988">
      <w:pPr>
        <w:numPr>
          <w:ilvl w:val="0"/>
          <w:numId w:val="9"/>
        </w:numPr>
        <w:autoSpaceDE w:val="0"/>
        <w:autoSpaceDN w:val="0"/>
        <w:adjustRightInd w:val="0"/>
        <w:spacing w:after="0" w:line="240" w:lineRule="auto"/>
        <w:rPr>
          <w:rFonts w:ascii="Arial" w:eastAsia="Calibri" w:hAnsi="Arial" w:cs="Arial"/>
          <w:lang w:val="en-US"/>
        </w:rPr>
      </w:pPr>
      <w:r w:rsidRPr="00997988">
        <w:rPr>
          <w:rFonts w:ascii="Arial" w:eastAsia="Calibri" w:hAnsi="Arial" w:cs="Arial"/>
          <w:lang w:val="en-US"/>
        </w:rPr>
        <w:t>водостана и водостанске затварачнице,</w:t>
      </w:r>
    </w:p>
    <w:p w:rsidR="00997988" w:rsidRPr="00997988" w:rsidRDefault="00997988" w:rsidP="00997988">
      <w:pPr>
        <w:numPr>
          <w:ilvl w:val="0"/>
          <w:numId w:val="9"/>
        </w:numPr>
        <w:spacing w:after="0" w:line="240" w:lineRule="auto"/>
        <w:rPr>
          <w:rFonts w:ascii="Arial" w:eastAsia="Calibri" w:hAnsi="Arial" w:cs="Arial"/>
          <w:lang w:val="en-US"/>
        </w:rPr>
      </w:pPr>
      <w:r w:rsidRPr="00997988">
        <w:rPr>
          <w:rFonts w:ascii="Arial" w:eastAsia="Calibri" w:hAnsi="Arial" w:cs="Arial"/>
          <w:lang w:val="en-US"/>
        </w:rPr>
        <w:t>цевовода (надземног и подземног),</w:t>
      </w:r>
    </w:p>
    <w:p w:rsidR="00997988" w:rsidRPr="00997988" w:rsidRDefault="00997988" w:rsidP="00997988">
      <w:pPr>
        <w:numPr>
          <w:ilvl w:val="0"/>
          <w:numId w:val="9"/>
        </w:numPr>
        <w:autoSpaceDE w:val="0"/>
        <w:autoSpaceDN w:val="0"/>
        <w:adjustRightInd w:val="0"/>
        <w:spacing w:after="0" w:line="240" w:lineRule="auto"/>
        <w:rPr>
          <w:rFonts w:ascii="Arial" w:eastAsia="Calibri" w:hAnsi="Arial" w:cs="Arial"/>
          <w:lang w:val="en-US"/>
        </w:rPr>
      </w:pPr>
      <w:r w:rsidRPr="00997988">
        <w:rPr>
          <w:rFonts w:ascii="Arial" w:eastAsia="Calibri" w:hAnsi="Arial" w:cs="Arial"/>
          <w:lang w:val="en-US"/>
        </w:rPr>
        <w:t>машинске зграде са приступима,</w:t>
      </w:r>
    </w:p>
    <w:p w:rsidR="00997988" w:rsidRPr="00997988" w:rsidRDefault="00997988" w:rsidP="00997988">
      <w:pPr>
        <w:numPr>
          <w:ilvl w:val="0"/>
          <w:numId w:val="9"/>
        </w:numPr>
        <w:autoSpaceDE w:val="0"/>
        <w:autoSpaceDN w:val="0"/>
        <w:adjustRightInd w:val="0"/>
        <w:spacing w:after="0" w:line="240" w:lineRule="auto"/>
        <w:rPr>
          <w:rFonts w:ascii="Arial" w:eastAsia="Calibri" w:hAnsi="Arial" w:cs="Arial"/>
          <w:lang w:val="en-US"/>
        </w:rPr>
      </w:pPr>
      <w:r w:rsidRPr="00997988">
        <w:rPr>
          <w:rFonts w:ascii="Arial" w:eastAsia="Calibri" w:hAnsi="Arial" w:cs="Arial"/>
          <w:lang w:val="en-US"/>
        </w:rPr>
        <w:t>одводног тунела са излазним грађевинама,</w:t>
      </w:r>
    </w:p>
    <w:p w:rsidR="00997988" w:rsidRPr="00997988" w:rsidRDefault="00997988" w:rsidP="00997988">
      <w:pPr>
        <w:numPr>
          <w:ilvl w:val="0"/>
          <w:numId w:val="9"/>
        </w:numPr>
        <w:autoSpaceDE w:val="0"/>
        <w:autoSpaceDN w:val="0"/>
        <w:adjustRightInd w:val="0"/>
        <w:spacing w:after="0" w:line="240" w:lineRule="auto"/>
        <w:jc w:val="both"/>
        <w:rPr>
          <w:rFonts w:ascii="Arial" w:eastAsia="Calibri" w:hAnsi="Arial" w:cs="Arial"/>
          <w:lang w:val="en-US"/>
        </w:rPr>
      </w:pPr>
      <w:r w:rsidRPr="00997988">
        <w:rPr>
          <w:rFonts w:ascii="Arial" w:eastAsia="Calibri" w:hAnsi="Arial" w:cs="Arial"/>
          <w:lang w:val="en-US"/>
        </w:rPr>
        <w:t>осталих објеката (</w:t>
      </w:r>
      <w:r w:rsidRPr="00997988">
        <w:rPr>
          <w:rFonts w:ascii="Arial" w:eastAsia="Calibri" w:hAnsi="Arial" w:cs="Arial"/>
          <w:lang w:val="sr-Cyrl-RS"/>
        </w:rPr>
        <w:t>прикључак на преносни ситем</w:t>
      </w:r>
      <w:r w:rsidRPr="00997988">
        <w:rPr>
          <w:rFonts w:ascii="Arial" w:eastAsia="Calibri" w:hAnsi="Arial" w:cs="Arial"/>
          <w:lang w:val="en-US"/>
        </w:rPr>
        <w:t>, плато за разводно постројење, платои за монтажу, приступни</w:t>
      </w:r>
      <w:r w:rsidRPr="00997988">
        <w:rPr>
          <w:rFonts w:ascii="Arial" w:eastAsia="Calibri" w:hAnsi="Arial" w:cs="Arial"/>
          <w:lang w:val="sr-Cyrl-RS"/>
        </w:rPr>
        <w:t xml:space="preserve"> </w:t>
      </w:r>
      <w:r w:rsidRPr="00997988">
        <w:rPr>
          <w:rFonts w:ascii="Arial" w:eastAsia="Calibri" w:hAnsi="Arial" w:cs="Arial"/>
          <w:lang w:val="en-US"/>
        </w:rPr>
        <w:t>путеви и др.),</w:t>
      </w:r>
    </w:p>
    <w:p w:rsidR="00997988" w:rsidRPr="00997988" w:rsidRDefault="00997988" w:rsidP="00997988">
      <w:pPr>
        <w:numPr>
          <w:ilvl w:val="0"/>
          <w:numId w:val="9"/>
        </w:numPr>
        <w:spacing w:after="120" w:line="240" w:lineRule="auto"/>
        <w:rPr>
          <w:rFonts w:ascii="Arial" w:eastAsia="Calibri" w:hAnsi="Arial" w:cs="Arial"/>
          <w:lang w:val="en-US"/>
        </w:rPr>
      </w:pPr>
      <w:r w:rsidRPr="00997988">
        <w:rPr>
          <w:rFonts w:ascii="Arial" w:eastAsia="Calibri" w:hAnsi="Arial" w:cs="Arial"/>
          <w:lang w:val="en-US"/>
        </w:rPr>
        <w:t>адаптира</w:t>
      </w:r>
      <w:r w:rsidRPr="00997988">
        <w:rPr>
          <w:rFonts w:ascii="Arial" w:eastAsia="Calibri" w:hAnsi="Arial" w:cs="Arial"/>
          <w:lang w:val="sr-Cyrl-RS"/>
        </w:rPr>
        <w:t>н</w:t>
      </w:r>
      <w:r w:rsidRPr="00997988">
        <w:rPr>
          <w:rFonts w:ascii="Arial" w:eastAsia="Calibri" w:hAnsi="Arial" w:cs="Arial"/>
          <w:lang w:val="en-US"/>
        </w:rPr>
        <w:t>е бране и прелива Радоиња.</w:t>
      </w:r>
    </w:p>
    <w:p w:rsidR="00997988" w:rsidRPr="00997988" w:rsidRDefault="00997988" w:rsidP="00997988">
      <w:pPr>
        <w:autoSpaceDE w:val="0"/>
        <w:autoSpaceDN w:val="0"/>
        <w:adjustRightInd w:val="0"/>
        <w:spacing w:after="120"/>
        <w:jc w:val="both"/>
        <w:rPr>
          <w:rFonts w:ascii="Arial" w:hAnsi="Arial" w:cs="Arial"/>
        </w:rPr>
      </w:pPr>
      <w:r w:rsidRPr="00997988">
        <w:rPr>
          <w:rFonts w:ascii="Arial" w:hAnsi="Arial" w:cs="Arial"/>
        </w:rPr>
        <w:t xml:space="preserve">Правни и плански основ за израду планског документа, Идејног пројекта и Студије оправданости изградње </w:t>
      </w:r>
      <w:r w:rsidRPr="00997988">
        <w:rPr>
          <w:rFonts w:ascii="Arial" w:hAnsi="Arial" w:cs="Arial"/>
        </w:rPr>
        <w:br/>
        <w:t xml:space="preserve">РХЕ „Бистрица“ представљају Просторни план РС 2010-2020 (Нацрт Просторног плана РС 2021-2035 – у процедури доношења), Стратегија  развоја Републике Србије, Стратегија развоја енергетике Републике Србије до 2025. године са пројекцијама до 2030. године, Програм остваривања стратегије развоја енергетике </w:t>
      </w:r>
      <w:r w:rsidRPr="00997988">
        <w:rPr>
          <w:rFonts w:ascii="Arial" w:hAnsi="Arial" w:cs="Arial"/>
        </w:rPr>
        <w:br/>
      </w:r>
      <w:r w:rsidRPr="00997988">
        <w:rPr>
          <w:rFonts w:ascii="Arial" w:hAnsi="Arial" w:cs="Arial"/>
        </w:rPr>
        <w:lastRenderedPageBreak/>
        <w:t>Републике Србије за период од 2017. до 2023. године и Водопривредна основа Републике Србије..</w:t>
      </w:r>
    </w:p>
    <w:p w:rsidR="00997988" w:rsidRPr="00997988" w:rsidRDefault="00997988" w:rsidP="00997988">
      <w:pPr>
        <w:autoSpaceDE w:val="0"/>
        <w:autoSpaceDN w:val="0"/>
        <w:adjustRightInd w:val="0"/>
        <w:spacing w:after="120"/>
        <w:jc w:val="both"/>
        <w:rPr>
          <w:rFonts w:ascii="Arial" w:hAnsi="Arial" w:cs="Arial"/>
        </w:rPr>
      </w:pPr>
      <w:r w:rsidRPr="00997988">
        <w:rPr>
          <w:rFonts w:ascii="Arial" w:hAnsi="Arial" w:cs="Arial"/>
        </w:rPr>
        <w:t>Документацију је потребно урадити у две фазе, које би обухватиле:</w:t>
      </w:r>
    </w:p>
    <w:p w:rsidR="00997988" w:rsidRPr="00997988" w:rsidRDefault="00997988" w:rsidP="00997988">
      <w:pPr>
        <w:jc w:val="both"/>
        <w:rPr>
          <w:rFonts w:ascii="Arial" w:hAnsi="Arial" w:cs="Arial"/>
        </w:rPr>
      </w:pPr>
      <w:r w:rsidRPr="00997988">
        <w:rPr>
          <w:rFonts w:ascii="Arial" w:hAnsi="Arial" w:cs="Arial"/>
          <w:b/>
          <w:bCs/>
        </w:rPr>
        <w:t>Фаза I</w:t>
      </w:r>
      <w:r w:rsidRPr="00997988">
        <w:rPr>
          <w:rFonts w:ascii="Arial" w:hAnsi="Arial" w:cs="Arial"/>
        </w:rPr>
        <w:t xml:space="preserve"> –</w:t>
      </w:r>
      <w:r w:rsidRPr="00997988">
        <w:rPr>
          <w:rFonts w:ascii="Arial" w:hAnsi="Arial" w:cs="Arial"/>
          <w:lang w:val="sr-Cyrl-RS"/>
        </w:rPr>
        <w:t xml:space="preserve"> Припрема Идејног решења (након израде ППППН) и прибављање локацијских услова, као и обнављање иницијативе за израду Просторног плана подручја посебне намене (ППППН) и израда ППППН за изградњу </w:t>
      </w:r>
      <w:r w:rsidRPr="00997988">
        <w:rPr>
          <w:rFonts w:ascii="Arial" w:hAnsi="Arial" w:cs="Arial"/>
          <w:lang w:val="sr-Cyrl-RS"/>
        </w:rPr>
        <w:br/>
        <w:t>РХЕ „Бистрица” са реализацијом додатних истражних радова за потребе израде Идејног пројекта;</w:t>
      </w:r>
    </w:p>
    <w:p w:rsidR="00997988" w:rsidRPr="00997988" w:rsidRDefault="00997988" w:rsidP="00997988">
      <w:pPr>
        <w:rPr>
          <w:rFonts w:ascii="Arial" w:hAnsi="Arial" w:cs="Arial"/>
        </w:rPr>
      </w:pPr>
      <w:r w:rsidRPr="00997988">
        <w:rPr>
          <w:rFonts w:ascii="Arial" w:hAnsi="Arial" w:cs="Arial"/>
          <w:b/>
        </w:rPr>
        <w:t xml:space="preserve">Фаза II </w:t>
      </w:r>
      <w:r w:rsidRPr="00997988">
        <w:rPr>
          <w:rFonts w:ascii="Arial" w:hAnsi="Arial" w:cs="Arial"/>
        </w:rPr>
        <w:t>– Израда Идејног пројекта са Студијом оправданости РХЕ „Бистрица”.</w:t>
      </w:r>
    </w:p>
    <w:p w:rsidR="00997988" w:rsidRPr="00997988" w:rsidRDefault="00997988" w:rsidP="00997988">
      <w:pPr>
        <w:rPr>
          <w:rFonts w:ascii="Arial" w:hAnsi="Arial" w:cs="Arial"/>
          <w:b/>
          <w:bCs/>
        </w:rPr>
      </w:pPr>
    </w:p>
    <w:p w:rsidR="00997988" w:rsidRPr="00997988" w:rsidRDefault="00997988" w:rsidP="00997988">
      <w:pPr>
        <w:rPr>
          <w:rFonts w:ascii="Arial" w:hAnsi="Arial" w:cs="Arial"/>
          <w:b/>
          <w:bCs/>
        </w:rPr>
      </w:pPr>
      <w:r w:rsidRPr="00997988">
        <w:rPr>
          <w:rFonts w:ascii="Arial" w:hAnsi="Arial" w:cs="Arial"/>
          <w:b/>
          <w:bCs/>
        </w:rPr>
        <w:br w:type="page"/>
      </w:r>
    </w:p>
    <w:p w:rsidR="00997988" w:rsidRPr="00997988" w:rsidRDefault="00997988" w:rsidP="00997988">
      <w:pPr>
        <w:spacing w:before="240" w:after="120"/>
        <w:jc w:val="both"/>
        <w:rPr>
          <w:rFonts w:ascii="Arial" w:hAnsi="Arial" w:cs="Arial"/>
          <w:b/>
          <w:bCs/>
        </w:rPr>
      </w:pPr>
      <w:r w:rsidRPr="00997988">
        <w:rPr>
          <w:rFonts w:ascii="Arial" w:hAnsi="Arial" w:cs="Arial"/>
          <w:b/>
          <w:bCs/>
        </w:rPr>
        <w:lastRenderedPageBreak/>
        <w:t>ФАЗА I – ПРИПРЕМА И ПРИБАВЉАЊЕ ПОТРЕБНЕ ДОКУМЕНТАЦИЈЕ ЗА ИЗРАДУ ИДП СА СО ИЗГРАДЊЕ РХЕ „БИСТРИЦА“</w:t>
      </w:r>
    </w:p>
    <w:p w:rsidR="00997988" w:rsidRPr="00997988" w:rsidRDefault="00997988" w:rsidP="00997988">
      <w:pPr>
        <w:spacing w:after="120"/>
        <w:jc w:val="both"/>
        <w:rPr>
          <w:rFonts w:ascii="Arial" w:eastAsia="Calibri" w:hAnsi="Arial" w:cs="Arial"/>
        </w:rPr>
      </w:pPr>
      <w:r w:rsidRPr="00997988">
        <w:rPr>
          <w:rFonts w:ascii="Arial" w:eastAsia="Calibri" w:hAnsi="Arial" w:cs="Arial"/>
        </w:rPr>
        <w:t>У циљу почетка израде ИДП са СО у оквиру Фазе I потребно је спровести следеће активности:</w:t>
      </w:r>
    </w:p>
    <w:p w:rsidR="00997988" w:rsidRPr="00997988" w:rsidRDefault="00997988" w:rsidP="00997988">
      <w:pPr>
        <w:numPr>
          <w:ilvl w:val="0"/>
          <w:numId w:val="5"/>
        </w:numPr>
        <w:spacing w:after="60" w:line="240" w:lineRule="auto"/>
        <w:jc w:val="both"/>
        <w:rPr>
          <w:rFonts w:ascii="Arial" w:eastAsia="Calibri" w:hAnsi="Arial" w:cs="Arial"/>
        </w:rPr>
      </w:pPr>
      <w:r w:rsidRPr="00997988">
        <w:rPr>
          <w:rFonts w:ascii="Arial" w:eastAsia="Calibri" w:hAnsi="Arial" w:cs="Arial"/>
        </w:rPr>
        <w:t>Израда ППППН по доношењу „Одлуке о изради ППППН“;</w:t>
      </w:r>
    </w:p>
    <w:p w:rsidR="00997988" w:rsidRPr="00997988" w:rsidRDefault="00997988" w:rsidP="00997988">
      <w:pPr>
        <w:numPr>
          <w:ilvl w:val="0"/>
          <w:numId w:val="5"/>
        </w:numPr>
        <w:spacing w:after="60" w:line="240" w:lineRule="auto"/>
        <w:jc w:val="both"/>
        <w:rPr>
          <w:rFonts w:ascii="Arial" w:eastAsia="Calibri" w:hAnsi="Arial" w:cs="Arial"/>
        </w:rPr>
      </w:pPr>
      <w:r w:rsidRPr="00997988">
        <w:rPr>
          <w:rFonts w:ascii="Arial" w:eastAsia="Calibri" w:hAnsi="Arial" w:cs="Arial"/>
        </w:rPr>
        <w:t>Набавка катастарских планова и извода из листова непокретности и припрема Идејног решења на основу расположиве техничке документације за РХЕ „Бистрица“</w:t>
      </w:r>
      <w:r w:rsidRPr="00997988">
        <w:rPr>
          <w:rFonts w:ascii="Arial" w:eastAsia="Calibri" w:hAnsi="Arial" w:cs="Arial"/>
          <w:lang w:val="sr-Cyrl-RS"/>
        </w:rPr>
        <w:t xml:space="preserve"> и усвојеног ППППН</w:t>
      </w:r>
      <w:r w:rsidRPr="00997988">
        <w:rPr>
          <w:rFonts w:ascii="Arial" w:eastAsia="Calibri" w:hAnsi="Arial" w:cs="Arial"/>
        </w:rPr>
        <w:t>;</w:t>
      </w:r>
    </w:p>
    <w:p w:rsidR="00997988" w:rsidRPr="00997988" w:rsidRDefault="00997988" w:rsidP="00997988">
      <w:pPr>
        <w:numPr>
          <w:ilvl w:val="0"/>
          <w:numId w:val="5"/>
        </w:numPr>
        <w:spacing w:after="60" w:line="240" w:lineRule="auto"/>
        <w:jc w:val="both"/>
        <w:rPr>
          <w:rFonts w:ascii="Arial" w:eastAsia="Calibri" w:hAnsi="Arial" w:cs="Arial"/>
        </w:rPr>
      </w:pPr>
      <w:r w:rsidRPr="00997988">
        <w:rPr>
          <w:rFonts w:ascii="Arial" w:eastAsia="Calibri" w:hAnsi="Arial" w:cs="Arial"/>
        </w:rPr>
        <w:t>Прибављање Локацијских услова за РХЕ „Бистрица“ на основу Идејног решења</w:t>
      </w:r>
      <w:r w:rsidRPr="00997988">
        <w:rPr>
          <w:rFonts w:ascii="Arial" w:eastAsia="Calibri" w:hAnsi="Arial" w:cs="Arial"/>
          <w:lang w:val="sr-Cyrl-RS"/>
        </w:rPr>
        <w:t xml:space="preserve"> припремљеног</w:t>
      </w:r>
      <w:r w:rsidRPr="00997988">
        <w:rPr>
          <w:rFonts w:ascii="Arial" w:eastAsia="Calibri" w:hAnsi="Arial" w:cs="Arial"/>
        </w:rPr>
        <w:t xml:space="preserve"> након доношења ППППН, а у складу са Законом о планирању и изградњи;</w:t>
      </w:r>
    </w:p>
    <w:p w:rsidR="00997988" w:rsidRPr="00997988" w:rsidRDefault="00997988" w:rsidP="00997988">
      <w:pPr>
        <w:numPr>
          <w:ilvl w:val="0"/>
          <w:numId w:val="5"/>
        </w:numPr>
        <w:spacing w:after="60" w:line="240" w:lineRule="auto"/>
        <w:jc w:val="both"/>
        <w:rPr>
          <w:rFonts w:ascii="Arial" w:eastAsia="Calibri" w:hAnsi="Arial" w:cs="Arial"/>
        </w:rPr>
      </w:pPr>
      <w:r w:rsidRPr="00997988">
        <w:rPr>
          <w:rFonts w:ascii="Arial" w:eastAsia="Calibri" w:hAnsi="Arial" w:cs="Arial"/>
          <w:lang w:val="sr-Cyrl-RS"/>
        </w:rPr>
        <w:t>Истражни радови за израду Идејног пројекта који обухватају следеће:</w:t>
      </w:r>
    </w:p>
    <w:p w:rsidR="00997988" w:rsidRPr="00997988" w:rsidRDefault="00997988" w:rsidP="00997988">
      <w:pPr>
        <w:numPr>
          <w:ilvl w:val="1"/>
          <w:numId w:val="19"/>
        </w:numPr>
        <w:spacing w:after="60" w:line="240" w:lineRule="auto"/>
        <w:jc w:val="both"/>
        <w:rPr>
          <w:rFonts w:ascii="Arial" w:eastAsia="Calibri" w:hAnsi="Arial" w:cs="Arial"/>
        </w:rPr>
      </w:pPr>
      <w:r w:rsidRPr="00997988">
        <w:rPr>
          <w:rFonts w:ascii="Arial" w:eastAsia="Calibri" w:hAnsi="Arial" w:cs="Arial"/>
          <w:lang w:val="sr-Cyrl-RS"/>
        </w:rPr>
        <w:t>Геодетски радови</w:t>
      </w:r>
      <w:r w:rsidRPr="00997988">
        <w:rPr>
          <w:rFonts w:ascii="Arial" w:eastAsia="Calibri" w:hAnsi="Arial" w:cs="Arial"/>
        </w:rPr>
        <w:t>;</w:t>
      </w:r>
    </w:p>
    <w:p w:rsidR="00997988" w:rsidRPr="00997988" w:rsidRDefault="00997988" w:rsidP="00997988">
      <w:pPr>
        <w:numPr>
          <w:ilvl w:val="1"/>
          <w:numId w:val="19"/>
        </w:numPr>
        <w:spacing w:after="60" w:line="240" w:lineRule="auto"/>
        <w:jc w:val="both"/>
        <w:rPr>
          <w:rFonts w:ascii="Arial" w:eastAsia="Calibri" w:hAnsi="Arial" w:cs="Arial"/>
        </w:rPr>
      </w:pPr>
      <w:r w:rsidRPr="00997988">
        <w:rPr>
          <w:rFonts w:ascii="Arial" w:eastAsia="Calibri" w:hAnsi="Arial" w:cs="Arial"/>
        </w:rPr>
        <w:t>Геолошки, хидрогеолошки, геофизички и геотехнички истражни радови;</w:t>
      </w:r>
    </w:p>
    <w:p w:rsidR="00997988" w:rsidRPr="00997988" w:rsidRDefault="00997988" w:rsidP="00997988">
      <w:pPr>
        <w:numPr>
          <w:ilvl w:val="1"/>
          <w:numId w:val="19"/>
        </w:numPr>
        <w:spacing w:after="60" w:line="240" w:lineRule="auto"/>
        <w:jc w:val="both"/>
        <w:rPr>
          <w:rFonts w:ascii="Arial" w:eastAsia="Calibri" w:hAnsi="Arial" w:cs="Arial"/>
        </w:rPr>
      </w:pPr>
      <w:r w:rsidRPr="00997988">
        <w:rPr>
          <w:rFonts w:ascii="Arial" w:eastAsia="Calibri" w:hAnsi="Arial" w:cs="Arial"/>
        </w:rPr>
        <w:t>Остали истражни радови;</w:t>
      </w:r>
    </w:p>
    <w:p w:rsidR="00997988" w:rsidRPr="00997988" w:rsidRDefault="00997988" w:rsidP="00997988">
      <w:pPr>
        <w:numPr>
          <w:ilvl w:val="1"/>
          <w:numId w:val="19"/>
        </w:numPr>
        <w:spacing w:after="60" w:line="240" w:lineRule="auto"/>
        <w:jc w:val="both"/>
        <w:rPr>
          <w:rFonts w:ascii="Arial" w:eastAsia="Calibri" w:hAnsi="Arial" w:cs="Arial"/>
        </w:rPr>
      </w:pPr>
      <w:r w:rsidRPr="00997988">
        <w:rPr>
          <w:rFonts w:ascii="Arial" w:eastAsia="Calibri" w:hAnsi="Arial" w:cs="Arial"/>
        </w:rPr>
        <w:t>Хидролошки радови на реци Увац – профил бране „Клак“.</w:t>
      </w:r>
    </w:p>
    <w:p w:rsidR="00997988" w:rsidRPr="00997988" w:rsidRDefault="00997988" w:rsidP="00997988">
      <w:pPr>
        <w:numPr>
          <w:ilvl w:val="0"/>
          <w:numId w:val="5"/>
        </w:numPr>
        <w:spacing w:after="60" w:line="240" w:lineRule="auto"/>
        <w:jc w:val="both"/>
        <w:rPr>
          <w:rFonts w:ascii="Arial" w:eastAsia="Calibri" w:hAnsi="Arial" w:cs="Arial"/>
        </w:rPr>
      </w:pPr>
      <w:r w:rsidRPr="00997988">
        <w:rPr>
          <w:rFonts w:ascii="Arial" w:eastAsia="Calibri" w:hAnsi="Arial" w:cs="Arial"/>
        </w:rPr>
        <w:t>Израда Пројекта истражних радова за потребе израде ИДП са извршеном техничком контролом у складу са релевантним законским прописима према усвојеном Програму истражних радова који се даје у наставку;</w:t>
      </w:r>
    </w:p>
    <w:p w:rsidR="00997988" w:rsidRPr="00997988" w:rsidRDefault="00997988" w:rsidP="00997988">
      <w:pPr>
        <w:numPr>
          <w:ilvl w:val="0"/>
          <w:numId w:val="5"/>
        </w:numPr>
        <w:spacing w:after="60" w:line="240" w:lineRule="auto"/>
        <w:jc w:val="both"/>
        <w:rPr>
          <w:rFonts w:ascii="Arial" w:eastAsia="Calibri" w:hAnsi="Arial" w:cs="Arial"/>
        </w:rPr>
      </w:pPr>
      <w:r w:rsidRPr="00997988">
        <w:rPr>
          <w:rFonts w:ascii="Arial" w:eastAsia="Calibri" w:hAnsi="Arial" w:cs="Arial"/>
        </w:rPr>
        <w:t>Реализација истражних радова за потребе израде ИДП (према Пројекту истражних радова) са стручним надзором и израда извештаја (елабората) о резултатима изведених истражних радова са техничком контролом елабората (елаборат о инжењерско геолошким и геотехничким условима изградње и остали извештаји), у складу са релевантним законским прописима;</w:t>
      </w:r>
    </w:p>
    <w:p w:rsidR="00997988" w:rsidRPr="00997988" w:rsidRDefault="00997988" w:rsidP="00997988">
      <w:pPr>
        <w:rPr>
          <w:rFonts w:ascii="Arial" w:hAnsi="Arial" w:cs="Arial"/>
          <w:b/>
          <w:u w:val="single"/>
          <w:lang w:val="sr-Cyrl-RS"/>
        </w:rPr>
      </w:pPr>
      <w:r w:rsidRPr="00997988">
        <w:rPr>
          <w:rFonts w:ascii="Arial" w:hAnsi="Arial" w:cs="Arial"/>
          <w:b/>
          <w:u w:val="single"/>
          <w:lang w:val="sr-Cyrl-RS"/>
        </w:rPr>
        <w:t>1. Просторни план подручја посебне намене (ППППН) за изградњу РХЕ „Бистрица“</w:t>
      </w:r>
    </w:p>
    <w:p w:rsidR="00997988" w:rsidRPr="00997988" w:rsidRDefault="00997988" w:rsidP="00997988">
      <w:pPr>
        <w:widowControl w:val="0"/>
        <w:spacing w:before="120"/>
        <w:jc w:val="both"/>
        <w:rPr>
          <w:rFonts w:ascii="Arial" w:hAnsi="Arial" w:cs="Arial"/>
          <w:lang w:val="sr-Cyrl-RS"/>
        </w:rPr>
      </w:pPr>
      <w:r w:rsidRPr="00997988">
        <w:rPr>
          <w:rFonts w:ascii="Arial" w:hAnsi="Arial" w:cs="Arial"/>
          <w:lang w:val="sr-Cyrl-RS"/>
        </w:rPr>
        <w:t>За потребе прибављања локацијских услова, израде техничке документације и изградње РХЕ "Бистрица" неопходно је приступити изради планске документације, укључујући стратешку процену утицаја на животну средину.</w:t>
      </w:r>
    </w:p>
    <w:p w:rsidR="00997988" w:rsidRPr="00997988" w:rsidRDefault="00997988" w:rsidP="00997988">
      <w:pPr>
        <w:widowControl w:val="0"/>
        <w:spacing w:before="120"/>
        <w:jc w:val="both"/>
        <w:rPr>
          <w:rFonts w:ascii="Arial" w:hAnsi="Arial" w:cs="Arial"/>
          <w:lang w:val="sr-Cyrl-RS"/>
        </w:rPr>
      </w:pPr>
      <w:r w:rsidRPr="00997988">
        <w:rPr>
          <w:rFonts w:ascii="Arial" w:hAnsi="Arial" w:cs="Arial"/>
          <w:lang w:val="sr-Cyrl-RS"/>
        </w:rPr>
        <w:t>Израду планске документације је потребно спровести у складу са важећим Законом о планирању и изградњи (Сл. гласник РС бр. 72/09, 81/09 - испр., 64/10 - одлука УС, 24/11, 121/12, 42/13 - одлука УС, 50/13 - одлука УС, 98/13 - одлука УС, 132/14, 145/14, 83/18, 31/19, 37/19 - др. закон, 9/20 и 51/21) и Правилником о садржини, начину и поступку израде докумената просторног и урбанистичког планирања (Сл. гласник РС, бр. 32/19), Законом о стратешкој процени утицаја на животну средину (Сл.гласник РС, бр. 135/04, 88/2010), као и другим релевантним прописима.</w:t>
      </w:r>
    </w:p>
    <w:p w:rsidR="00997988" w:rsidRPr="00997988" w:rsidRDefault="00997988" w:rsidP="00997988">
      <w:pPr>
        <w:widowControl w:val="0"/>
        <w:spacing w:before="120"/>
        <w:jc w:val="both"/>
        <w:rPr>
          <w:rFonts w:ascii="Arial" w:hAnsi="Arial" w:cs="Arial"/>
          <w:lang w:val="sr-Cyrl-RS"/>
        </w:rPr>
      </w:pPr>
      <w:r w:rsidRPr="00997988">
        <w:rPr>
          <w:rFonts w:ascii="Arial" w:hAnsi="Arial" w:cs="Arial"/>
          <w:lang w:val="sr-Cyrl-RS"/>
        </w:rPr>
        <w:t>Техничка документација (Идејно решење – урађено за потребе ППППН и техничко решење из Идејног пројекта – ради се паралелно са ППППН)  представља основ и подлогу за израду планског документа. Плански документ треба да обезбеди директно спровођење ППППН у смислу утврђивања јавног интереса за експропријацију и прибављање локацијсих услова и потребних дозвола и сагласности, без обавезе додатне урбанистичко планске разраде.</w:t>
      </w:r>
    </w:p>
    <w:p w:rsidR="00997988" w:rsidRPr="00997988" w:rsidRDefault="00997988" w:rsidP="00997988">
      <w:pPr>
        <w:widowControl w:val="0"/>
        <w:spacing w:before="120"/>
        <w:jc w:val="both"/>
        <w:rPr>
          <w:rFonts w:ascii="Arial" w:hAnsi="Arial" w:cs="Arial"/>
          <w:lang w:val="sr-Cyrl-RS"/>
        </w:rPr>
      </w:pPr>
      <w:r w:rsidRPr="00997988">
        <w:rPr>
          <w:rFonts w:ascii="Arial" w:hAnsi="Arial" w:cs="Arial"/>
          <w:lang w:val="sr-Cyrl-RS"/>
        </w:rPr>
        <w:t>Све активности у вези са доношењем одлуке о изради, као и израдом планског документа и спровођењем процедуре усвајања планског документа са стратешком проценом утицаја (стручна контрола, јавни увид, јавна расправа и поступање по евентуалним примедбама су обавеза Понуђача у сарадњи са Наручиоцем.</w:t>
      </w:r>
    </w:p>
    <w:p w:rsidR="00997988" w:rsidRPr="00997988" w:rsidRDefault="00997988" w:rsidP="00997988">
      <w:pPr>
        <w:widowControl w:val="0"/>
        <w:spacing w:before="120"/>
        <w:jc w:val="both"/>
        <w:rPr>
          <w:rFonts w:ascii="Arial" w:hAnsi="Arial" w:cs="Arial"/>
          <w:lang w:val="sr-Cyrl-RS"/>
        </w:rPr>
      </w:pPr>
      <w:r w:rsidRPr="00997988">
        <w:rPr>
          <w:rFonts w:ascii="Arial" w:hAnsi="Arial" w:cs="Arial"/>
          <w:lang w:val="sr-Cyrl-RS"/>
        </w:rPr>
        <w:lastRenderedPageBreak/>
        <w:t>Просторни план подручја посебне намене (ППППН) се израђује према свим важећим законима и прописима Републике Србије. Изради Просторног плана приступиће се у складу са Одлуком о изради ППППН система РХЕ „Бистрица“ и ХЕ „Потпећ“ (доноси Влада РС) и у складу са Одлуком о изради стратешке процене утицаја ППППН на животну средину (доноси Министарство грађевинарства, саобраћаја и инфраструктуре - МГСИ). Одлука о изради стратешке процене утицаја ППППН на животну средину биће саставни део Одлуке о изради ППППН. За потребе израде ППППН наменски се прибављају мишљења и услови ималаца јавних овлашћења од стране МГСИ. ППППН треба да утврди стратешки, економски и физички развој предметног подручја, у чијем се окружењу налазе насеља, различити ваннасељски садржаји, већи комплекси пољопривредних и шумских површина, заштићена природна и културна добра, као и инфраструктурни системи од значаја за Републику Србију. Посебан значај има утврђивање режима организације, коришћења, уређења и заштите подручја система РХЕ „Бистрица“ и ХЕ „Потпећ“.</w:t>
      </w:r>
    </w:p>
    <w:p w:rsidR="00997988" w:rsidRPr="00997988" w:rsidRDefault="00997988" w:rsidP="00997988">
      <w:pPr>
        <w:widowControl w:val="0"/>
        <w:spacing w:before="120"/>
        <w:jc w:val="both"/>
        <w:rPr>
          <w:rFonts w:ascii="Arial" w:hAnsi="Arial" w:cs="Arial"/>
          <w:lang w:val="sr-Cyrl-RS"/>
        </w:rPr>
      </w:pPr>
      <w:r w:rsidRPr="00997988">
        <w:rPr>
          <w:rFonts w:ascii="Arial" w:hAnsi="Arial" w:cs="Arial"/>
          <w:lang w:val="sr-Cyrl-RS"/>
        </w:rPr>
        <w:t>У ППППН треба да буду утврђени: намена, режими заштите, коришћења и уређења простора, утицаји и смернице за одрживи развој обухваћеног подручја и непосредног окружења, правила уређења и грађења, мере и приоритети за спровођење посебне намене – систем РХЕ „Бистрица“ и ХЕ „Потпећ“. Садржај ППППН је утврђен важећим Законом о планирању и изградњи и Правилником о садржини, начину и поступку израде докумената просторног и урбанистичког планирања („Службени гласник РС”, број 32/19).</w:t>
      </w:r>
    </w:p>
    <w:p w:rsidR="00997988" w:rsidRPr="00997988" w:rsidRDefault="00997988" w:rsidP="00997988">
      <w:pPr>
        <w:widowControl w:val="0"/>
        <w:spacing w:before="120"/>
        <w:rPr>
          <w:rFonts w:ascii="Arial" w:hAnsi="Arial" w:cs="Arial"/>
          <w:lang w:val="sr-Cyrl-RS"/>
        </w:rPr>
      </w:pPr>
      <w:r w:rsidRPr="00997988">
        <w:rPr>
          <w:rFonts w:ascii="Arial" w:hAnsi="Arial" w:cs="Arial"/>
          <w:lang w:val="sr-Cyrl-RS"/>
        </w:rPr>
        <w:t xml:space="preserve">ППППН садржи текстуални и графички део. </w:t>
      </w:r>
    </w:p>
    <w:p w:rsidR="00997988" w:rsidRPr="00997988" w:rsidRDefault="00997988" w:rsidP="00997988">
      <w:pPr>
        <w:widowControl w:val="0"/>
        <w:spacing w:before="120"/>
        <w:jc w:val="both"/>
        <w:rPr>
          <w:rFonts w:ascii="Arial" w:hAnsi="Arial" w:cs="Arial"/>
          <w:lang w:val="sr-Cyrl-RS"/>
        </w:rPr>
      </w:pPr>
      <w:r w:rsidRPr="00997988">
        <w:rPr>
          <w:rFonts w:ascii="Arial" w:hAnsi="Arial" w:cs="Arial"/>
          <w:lang w:val="sr-Cyrl-RS"/>
        </w:rPr>
        <w:t>Текстуални део ППППН садржи: полазне основе, принципе, циљеве и концепцију изградње хидроенергетског система, планска решења за развој хидротехничког система, утицаје посебне намене на просторни развој у зони његовог утицаја, правила уређења и грађења, имплементацију ППППН, као и</w:t>
      </w:r>
      <w:r w:rsidRPr="00997988">
        <w:rPr>
          <w:rFonts w:ascii="Arial" w:hAnsi="Arial" w:cs="Arial"/>
        </w:rPr>
        <w:t xml:space="preserve"> Извештај о стратешкој процени утицаја на животну средину</w:t>
      </w:r>
      <w:r w:rsidRPr="00997988">
        <w:rPr>
          <w:rFonts w:ascii="Arial" w:hAnsi="Arial" w:cs="Arial"/>
          <w:lang w:val="sr-Cyrl-RS"/>
        </w:rPr>
        <w:t>.</w:t>
      </w:r>
    </w:p>
    <w:p w:rsidR="00997988" w:rsidRPr="00997988" w:rsidRDefault="00997988" w:rsidP="00997988">
      <w:pPr>
        <w:suppressAutoHyphens/>
        <w:spacing w:before="120"/>
        <w:jc w:val="both"/>
        <w:rPr>
          <w:rFonts w:ascii="Arial" w:hAnsi="Arial" w:cs="Arial"/>
          <w:lang w:val="sr-Cyrl-RS" w:eastAsia="ar-SA"/>
        </w:rPr>
      </w:pPr>
      <w:r w:rsidRPr="00997988">
        <w:rPr>
          <w:rFonts w:ascii="Arial" w:hAnsi="Arial" w:cs="Arial"/>
          <w:lang w:val="sr-Cyrl-RS" w:eastAsia="ar-SA"/>
        </w:rPr>
        <w:t>У</w:t>
      </w:r>
      <w:r w:rsidRPr="00997988">
        <w:rPr>
          <w:rFonts w:ascii="Arial" w:hAnsi="Arial" w:cs="Arial"/>
          <w:lang w:val="sr-Cyrl-CS" w:eastAsia="ar-SA"/>
        </w:rPr>
        <w:t xml:space="preserve"> оквиру </w:t>
      </w:r>
      <w:r w:rsidRPr="00997988">
        <w:rPr>
          <w:rFonts w:ascii="Arial" w:hAnsi="Arial" w:cs="Arial"/>
          <w:lang w:val="sr-Cyrl-RS" w:eastAsia="ar-SA"/>
        </w:rPr>
        <w:t xml:space="preserve">реализације </w:t>
      </w:r>
      <w:r w:rsidRPr="00997988">
        <w:rPr>
          <w:rFonts w:ascii="Arial" w:hAnsi="Arial" w:cs="Arial"/>
          <w:lang w:val="sr-Cyrl-RS"/>
        </w:rPr>
        <w:t>ППППН</w:t>
      </w:r>
      <w:r w:rsidRPr="00997988">
        <w:rPr>
          <w:rFonts w:ascii="Arial" w:hAnsi="Arial" w:cs="Arial"/>
          <w:lang w:val="sr-Cyrl-CS" w:eastAsia="ar-SA"/>
        </w:rPr>
        <w:t xml:space="preserve">, у складу са правилима струке и релевантном законском регулативом која прописује начин израде и садржину планске документације </w:t>
      </w:r>
      <w:r w:rsidRPr="00997988">
        <w:rPr>
          <w:rFonts w:ascii="Arial" w:hAnsi="Arial" w:cs="Arial"/>
          <w:lang w:val="sr-Cyrl-RS" w:eastAsia="ar-SA"/>
        </w:rPr>
        <w:t>неопходно је припремити и материјале за потребе спровођења раног јавног увида.</w:t>
      </w:r>
    </w:p>
    <w:p w:rsidR="00997988" w:rsidRPr="00997988" w:rsidRDefault="00997988" w:rsidP="00997988">
      <w:pPr>
        <w:spacing w:after="60"/>
        <w:jc w:val="both"/>
        <w:rPr>
          <w:rFonts w:ascii="Arial" w:eastAsia="Calibri" w:hAnsi="Arial" w:cs="Arial"/>
        </w:rPr>
      </w:pPr>
      <w:r w:rsidRPr="00997988">
        <w:rPr>
          <w:rFonts w:ascii="Arial" w:eastAsia="Calibri" w:hAnsi="Arial" w:cs="Arial"/>
        </w:rPr>
        <w:t xml:space="preserve">Израда ППППН система РХЕ „Бистрица“ и ХЕ „Потпећ“ обухвата: </w:t>
      </w:r>
    </w:p>
    <w:p w:rsidR="00997988" w:rsidRPr="00997988" w:rsidRDefault="00997988" w:rsidP="00997988">
      <w:pPr>
        <w:numPr>
          <w:ilvl w:val="0"/>
          <w:numId w:val="10"/>
        </w:numPr>
        <w:spacing w:after="60" w:line="240" w:lineRule="auto"/>
        <w:jc w:val="both"/>
        <w:rPr>
          <w:rFonts w:ascii="Arial" w:eastAsia="Calibri" w:hAnsi="Arial" w:cs="Arial"/>
        </w:rPr>
      </w:pPr>
      <w:r w:rsidRPr="00997988">
        <w:rPr>
          <w:rFonts w:ascii="Arial" w:eastAsia="Calibri" w:hAnsi="Arial" w:cs="Arial"/>
        </w:rPr>
        <w:t>Израду ППППН са детаљном регулационом разрадом за зоне и коридоре заштите система и простора неопходног за изградњу акумулација и инфраструктурних коридора и објеката;</w:t>
      </w:r>
    </w:p>
    <w:p w:rsidR="00997988" w:rsidRPr="00997988" w:rsidRDefault="00997988" w:rsidP="00997988">
      <w:pPr>
        <w:numPr>
          <w:ilvl w:val="0"/>
          <w:numId w:val="10"/>
        </w:numPr>
        <w:spacing w:after="60" w:line="240" w:lineRule="auto"/>
        <w:jc w:val="both"/>
        <w:rPr>
          <w:rFonts w:ascii="Arial" w:eastAsia="Calibri" w:hAnsi="Arial" w:cs="Arial"/>
        </w:rPr>
      </w:pPr>
      <w:r w:rsidRPr="00997988">
        <w:rPr>
          <w:rFonts w:ascii="Arial" w:eastAsia="Calibri" w:hAnsi="Arial" w:cs="Arial"/>
        </w:rPr>
        <w:t>Израду извештаја о стратешкој процени утицаја ППППН на животну средину;</w:t>
      </w:r>
    </w:p>
    <w:p w:rsidR="00997988" w:rsidRPr="00997988" w:rsidRDefault="00997988" w:rsidP="00997988">
      <w:pPr>
        <w:numPr>
          <w:ilvl w:val="0"/>
          <w:numId w:val="10"/>
        </w:numPr>
        <w:spacing w:after="60" w:line="240" w:lineRule="auto"/>
        <w:jc w:val="both"/>
        <w:rPr>
          <w:rFonts w:ascii="Arial" w:eastAsia="Calibri" w:hAnsi="Arial" w:cs="Arial"/>
        </w:rPr>
      </w:pPr>
      <w:r w:rsidRPr="00997988">
        <w:rPr>
          <w:rFonts w:ascii="Arial" w:eastAsia="Calibri" w:hAnsi="Arial" w:cs="Arial"/>
        </w:rPr>
        <w:t>Израду Аналитичко-документационе основе ППППН;</w:t>
      </w:r>
    </w:p>
    <w:p w:rsidR="00997988" w:rsidRPr="00997988" w:rsidRDefault="00997988" w:rsidP="00997988">
      <w:pPr>
        <w:spacing w:after="60"/>
        <w:jc w:val="both"/>
        <w:rPr>
          <w:rFonts w:ascii="Arial" w:eastAsia="Calibri" w:hAnsi="Arial" w:cs="Arial"/>
        </w:rPr>
      </w:pPr>
      <w:r w:rsidRPr="00997988">
        <w:rPr>
          <w:rFonts w:ascii="Arial" w:eastAsia="Calibri" w:hAnsi="Arial" w:cs="Arial"/>
        </w:rPr>
        <w:t>Основне фазе израде Просторног плана су:</w:t>
      </w:r>
    </w:p>
    <w:p w:rsidR="00997988" w:rsidRPr="00997988" w:rsidRDefault="00997988" w:rsidP="00997988">
      <w:pPr>
        <w:numPr>
          <w:ilvl w:val="0"/>
          <w:numId w:val="11"/>
        </w:numPr>
        <w:spacing w:after="60" w:line="240" w:lineRule="auto"/>
        <w:jc w:val="both"/>
        <w:rPr>
          <w:rFonts w:ascii="Arial" w:eastAsia="Calibri" w:hAnsi="Arial" w:cs="Arial"/>
        </w:rPr>
      </w:pPr>
      <w:r w:rsidRPr="00997988">
        <w:rPr>
          <w:rFonts w:ascii="Arial" w:eastAsia="Calibri" w:hAnsi="Arial" w:cs="Arial"/>
        </w:rPr>
        <w:t>Израда Елабората за рани јавни увид Просторног плана;</w:t>
      </w:r>
    </w:p>
    <w:p w:rsidR="00997988" w:rsidRPr="00997988" w:rsidRDefault="00997988" w:rsidP="00997988">
      <w:pPr>
        <w:numPr>
          <w:ilvl w:val="0"/>
          <w:numId w:val="11"/>
        </w:numPr>
        <w:spacing w:after="60" w:line="240" w:lineRule="auto"/>
        <w:jc w:val="both"/>
        <w:rPr>
          <w:rFonts w:ascii="Arial" w:eastAsia="Calibri" w:hAnsi="Arial" w:cs="Arial"/>
        </w:rPr>
      </w:pPr>
      <w:r w:rsidRPr="00997988">
        <w:rPr>
          <w:rFonts w:ascii="Arial" w:eastAsia="Calibri" w:hAnsi="Arial" w:cs="Arial"/>
        </w:rPr>
        <w:t>Израда радне верзије Нацрта Просторног плана и Извештаја о стратешкој процени утицаја Просторног плана на животну средину, за потребе обављања стручне контроле;</w:t>
      </w:r>
    </w:p>
    <w:p w:rsidR="00997988" w:rsidRPr="00997988" w:rsidRDefault="00997988" w:rsidP="00997988">
      <w:pPr>
        <w:numPr>
          <w:ilvl w:val="0"/>
          <w:numId w:val="11"/>
        </w:numPr>
        <w:spacing w:after="60" w:line="240" w:lineRule="auto"/>
        <w:jc w:val="both"/>
        <w:rPr>
          <w:rFonts w:ascii="Arial" w:eastAsia="Calibri" w:hAnsi="Arial" w:cs="Arial"/>
        </w:rPr>
      </w:pPr>
      <w:r w:rsidRPr="00997988">
        <w:rPr>
          <w:rFonts w:ascii="Arial" w:eastAsia="Calibri" w:hAnsi="Arial" w:cs="Arial"/>
        </w:rPr>
        <w:t>Израда Нацрта Просторног плана и Извештаја о стратешкој процени утицаја Просторног плана на животну средину, за потребе обављања процедуре јавног увида;</w:t>
      </w:r>
    </w:p>
    <w:p w:rsidR="00997988" w:rsidRPr="00997988" w:rsidRDefault="00997988" w:rsidP="00997988">
      <w:pPr>
        <w:numPr>
          <w:ilvl w:val="0"/>
          <w:numId w:val="11"/>
        </w:numPr>
        <w:spacing w:after="60" w:line="240" w:lineRule="auto"/>
        <w:jc w:val="both"/>
        <w:rPr>
          <w:rFonts w:ascii="Arial" w:eastAsia="Calibri" w:hAnsi="Arial" w:cs="Arial"/>
        </w:rPr>
      </w:pPr>
      <w:r w:rsidRPr="00997988">
        <w:rPr>
          <w:rFonts w:ascii="Arial" w:eastAsia="Calibri" w:hAnsi="Arial" w:cs="Arial"/>
        </w:rPr>
        <w:t>Израда финалне верзије Просторног плана и Извештаја о стратешкој процени утицаја Просторног плана на животну средину, за потребе упућивања у процедуру доношења.</w:t>
      </w:r>
    </w:p>
    <w:p w:rsidR="00997988" w:rsidRPr="00997988" w:rsidRDefault="00997988" w:rsidP="00997988">
      <w:pPr>
        <w:spacing w:after="60"/>
        <w:jc w:val="both"/>
        <w:rPr>
          <w:rFonts w:ascii="Arial" w:eastAsia="Calibri" w:hAnsi="Arial" w:cs="Arial"/>
        </w:rPr>
      </w:pPr>
      <w:r w:rsidRPr="00997988">
        <w:rPr>
          <w:rFonts w:ascii="Arial" w:eastAsia="Calibri" w:hAnsi="Arial" w:cs="Arial"/>
        </w:rPr>
        <w:t xml:space="preserve">ППППН ће посебно садржати: </w:t>
      </w:r>
    </w:p>
    <w:p w:rsidR="00997988" w:rsidRPr="00997988" w:rsidRDefault="00997988" w:rsidP="00997988">
      <w:pPr>
        <w:numPr>
          <w:ilvl w:val="0"/>
          <w:numId w:val="12"/>
        </w:numPr>
        <w:spacing w:after="60" w:line="240" w:lineRule="auto"/>
        <w:jc w:val="both"/>
        <w:rPr>
          <w:rFonts w:ascii="Arial" w:eastAsia="Calibri" w:hAnsi="Arial" w:cs="Arial"/>
        </w:rPr>
      </w:pPr>
      <w:r w:rsidRPr="00997988">
        <w:rPr>
          <w:rFonts w:ascii="Arial" w:eastAsia="Calibri" w:hAnsi="Arial" w:cs="Arial"/>
        </w:rPr>
        <w:lastRenderedPageBreak/>
        <w:t>планска решења развоја подручја посебне намене система РХЕ „Бистрица“ и ХЕ „Потпећ“;</w:t>
      </w:r>
    </w:p>
    <w:p w:rsidR="00997988" w:rsidRPr="00997988" w:rsidRDefault="00997988" w:rsidP="00997988">
      <w:pPr>
        <w:numPr>
          <w:ilvl w:val="0"/>
          <w:numId w:val="12"/>
        </w:numPr>
        <w:spacing w:after="60" w:line="240" w:lineRule="auto"/>
        <w:jc w:val="both"/>
        <w:rPr>
          <w:rFonts w:ascii="Arial" w:eastAsia="Calibri" w:hAnsi="Arial" w:cs="Arial"/>
        </w:rPr>
      </w:pPr>
      <w:r w:rsidRPr="00997988">
        <w:rPr>
          <w:rFonts w:ascii="Arial" w:eastAsia="Calibri" w:hAnsi="Arial" w:cs="Arial"/>
        </w:rPr>
        <w:t>смернице и препоруке за усмеравање развоја и планирање коришћења, организације и изградње простора у насељима, туристичким и привредним/индустријским комплексима у зони утицаја система;</w:t>
      </w:r>
    </w:p>
    <w:p w:rsidR="00997988" w:rsidRPr="00997988" w:rsidRDefault="00997988" w:rsidP="00997988">
      <w:pPr>
        <w:numPr>
          <w:ilvl w:val="0"/>
          <w:numId w:val="12"/>
        </w:numPr>
        <w:spacing w:after="60" w:line="240" w:lineRule="auto"/>
        <w:jc w:val="both"/>
        <w:rPr>
          <w:rFonts w:ascii="Arial" w:eastAsia="Calibri" w:hAnsi="Arial" w:cs="Arial"/>
        </w:rPr>
      </w:pPr>
      <w:r w:rsidRPr="00997988">
        <w:rPr>
          <w:rFonts w:ascii="Arial" w:eastAsia="Calibri" w:hAnsi="Arial" w:cs="Arial"/>
        </w:rPr>
        <w:t>правила уређења и правила грађења за објекте у функцији развоја и уређења система РХЕ „Бистрица“ и ХЕ „Потпећ“ у циљу директне примене планских решења за издавање локацијских услова и дозвола за извођење радова.</w:t>
      </w:r>
    </w:p>
    <w:p w:rsidR="00997988" w:rsidRPr="00997988" w:rsidRDefault="00997988" w:rsidP="00997988">
      <w:pPr>
        <w:spacing w:after="60"/>
        <w:jc w:val="both"/>
        <w:rPr>
          <w:rFonts w:ascii="Arial" w:eastAsia="Calibri" w:hAnsi="Arial" w:cs="Arial"/>
        </w:rPr>
      </w:pPr>
      <w:r w:rsidRPr="00997988">
        <w:rPr>
          <w:rFonts w:ascii="Arial" w:eastAsia="Calibri" w:hAnsi="Arial" w:cs="Arial"/>
        </w:rPr>
        <w:t>Графички прилози Просторног плана јесу рефералне карте, (од (1) до (4) у размери 1:25.000, 1:50.000 или 1:100.000, односно под (5) у размери 1:2.500 или 1:1.000) којима се приказује:</w:t>
      </w:r>
    </w:p>
    <w:p w:rsidR="00997988" w:rsidRPr="00997988" w:rsidRDefault="00997988" w:rsidP="00997988">
      <w:pPr>
        <w:numPr>
          <w:ilvl w:val="0"/>
          <w:numId w:val="13"/>
        </w:numPr>
        <w:spacing w:after="60" w:line="240" w:lineRule="auto"/>
        <w:jc w:val="both"/>
        <w:rPr>
          <w:rFonts w:ascii="Arial" w:eastAsia="Calibri" w:hAnsi="Arial" w:cs="Arial"/>
        </w:rPr>
      </w:pPr>
      <w:r w:rsidRPr="00997988">
        <w:rPr>
          <w:rFonts w:ascii="Arial" w:eastAsia="Calibri" w:hAnsi="Arial" w:cs="Arial"/>
        </w:rPr>
        <w:t>Реферална карта број 1 „Посебна намена простора” – садржи нарочито зоне и локације посебне намене, пољопривредно земљиште, шуме и шумско земљиште, воде и водно земљиште, грађевинско земљиште;</w:t>
      </w:r>
    </w:p>
    <w:p w:rsidR="00997988" w:rsidRPr="00997988" w:rsidRDefault="00997988" w:rsidP="00997988">
      <w:pPr>
        <w:numPr>
          <w:ilvl w:val="0"/>
          <w:numId w:val="13"/>
        </w:numPr>
        <w:spacing w:after="60" w:line="240" w:lineRule="auto"/>
        <w:jc w:val="both"/>
        <w:rPr>
          <w:rFonts w:ascii="Arial" w:eastAsia="Calibri" w:hAnsi="Arial" w:cs="Arial"/>
        </w:rPr>
      </w:pPr>
      <w:r w:rsidRPr="00997988">
        <w:rPr>
          <w:rFonts w:ascii="Arial" w:eastAsia="Calibri" w:hAnsi="Arial" w:cs="Arial"/>
        </w:rPr>
        <w:t>Реферална карта број 2 „Мрежа насеља и инфраструктурни системи” – садржи нарочито мрежу насеља и центара, распоред основних привредних делатности, инфраструктурне системе;</w:t>
      </w:r>
    </w:p>
    <w:p w:rsidR="00997988" w:rsidRPr="00997988" w:rsidRDefault="00997988" w:rsidP="00997988">
      <w:pPr>
        <w:numPr>
          <w:ilvl w:val="0"/>
          <w:numId w:val="13"/>
        </w:numPr>
        <w:spacing w:after="60" w:line="240" w:lineRule="auto"/>
        <w:jc w:val="both"/>
        <w:rPr>
          <w:rFonts w:ascii="Arial" w:eastAsia="Calibri" w:hAnsi="Arial" w:cs="Arial"/>
        </w:rPr>
      </w:pPr>
      <w:r w:rsidRPr="00997988">
        <w:rPr>
          <w:rFonts w:ascii="Arial" w:eastAsia="Calibri" w:hAnsi="Arial" w:cs="Arial"/>
        </w:rPr>
        <w:t>Реферална карта број 3 „Природни ресурси, туризам, заштита животне средине и природних и културних добара” – садржи нарочито природне ресурсе, зоне угрожености и активности на заштити животне средине, природна и непокретна културна добра са прописаним зонама и режимима заштите;</w:t>
      </w:r>
    </w:p>
    <w:p w:rsidR="00997988" w:rsidRPr="00997988" w:rsidRDefault="00997988" w:rsidP="00997988">
      <w:pPr>
        <w:numPr>
          <w:ilvl w:val="0"/>
          <w:numId w:val="13"/>
        </w:numPr>
        <w:spacing w:after="60" w:line="240" w:lineRule="auto"/>
        <w:jc w:val="both"/>
        <w:rPr>
          <w:rFonts w:ascii="Arial" w:eastAsia="Calibri" w:hAnsi="Arial" w:cs="Arial"/>
        </w:rPr>
      </w:pPr>
      <w:r w:rsidRPr="00997988">
        <w:rPr>
          <w:rFonts w:ascii="Arial" w:eastAsia="Calibri" w:hAnsi="Arial" w:cs="Arial"/>
        </w:rPr>
        <w:t>Реферална карта број 4 „Карта спровођења” – приказује зоне за које је предвиђена израда урбанистичког плана, зоне у оквиру којих је предвиђена израда урбанистичког пројекта и зоне за директну примену плана (издавање информације о локацији и локацијских услова);</w:t>
      </w:r>
    </w:p>
    <w:p w:rsidR="00997988" w:rsidRPr="00997988" w:rsidRDefault="00997988" w:rsidP="00997988">
      <w:pPr>
        <w:numPr>
          <w:ilvl w:val="0"/>
          <w:numId w:val="13"/>
        </w:numPr>
        <w:spacing w:after="60" w:line="240" w:lineRule="auto"/>
        <w:jc w:val="both"/>
        <w:rPr>
          <w:rFonts w:ascii="Arial" w:eastAsia="Calibri" w:hAnsi="Arial" w:cs="Arial"/>
        </w:rPr>
      </w:pPr>
      <w:r w:rsidRPr="00997988">
        <w:rPr>
          <w:rFonts w:ascii="Arial" w:eastAsia="Calibri" w:hAnsi="Arial" w:cs="Arial"/>
        </w:rPr>
        <w:t>Деатаљне рефералне карте за целине и коридоре посебне намене.</w:t>
      </w:r>
    </w:p>
    <w:p w:rsidR="00997988" w:rsidRPr="00997988" w:rsidRDefault="00997988" w:rsidP="00997988">
      <w:pPr>
        <w:widowControl w:val="0"/>
        <w:spacing w:before="120"/>
        <w:jc w:val="both"/>
        <w:rPr>
          <w:rFonts w:ascii="Arial" w:hAnsi="Arial" w:cs="Arial"/>
          <w:lang w:val="sr-Cyrl-RS"/>
        </w:rPr>
      </w:pPr>
      <w:r w:rsidRPr="00997988">
        <w:rPr>
          <w:rFonts w:ascii="Arial" w:hAnsi="Arial" w:cs="Arial"/>
          <w:lang w:val="sr-Cyrl-RS"/>
        </w:rPr>
        <w:t>Због рационалности у припреми и боље прегледности, поједине рефералне карте могу да се прикажу као једна реферална карта. Може се одредити да се због потребе директног спровођења просторног плана подручја посебне намене локацијским условима, или због стварања планског основа за потребе утврђивања јавног интереса и спровођења поступка експропријације, израде и друге посебне тематске карте у крупнијој размери (1:2.500 или 1:1.000).</w:t>
      </w:r>
    </w:p>
    <w:p w:rsidR="00997988" w:rsidRPr="00997988" w:rsidRDefault="00997988" w:rsidP="00997988">
      <w:pPr>
        <w:widowControl w:val="0"/>
        <w:spacing w:before="120"/>
        <w:jc w:val="both"/>
        <w:rPr>
          <w:rFonts w:ascii="Arial" w:hAnsi="Arial" w:cs="Arial"/>
          <w:lang w:val="sr-Cyrl-RS"/>
        </w:rPr>
      </w:pPr>
      <w:r w:rsidRPr="00997988">
        <w:rPr>
          <w:rFonts w:ascii="Arial" w:hAnsi="Arial" w:cs="Arial"/>
          <w:lang w:val="sr-Cyrl-RS"/>
        </w:rPr>
        <w:t>Текстуални и графички део планских докумената се израђују у штампаном и дигиталном облику. Графички део планског документа јесу карте, које се израђују као дигиталне карте и аналогни приказ (штампане карте).</w:t>
      </w:r>
    </w:p>
    <w:p w:rsidR="00997988" w:rsidRPr="00997988" w:rsidRDefault="00997988" w:rsidP="00997988">
      <w:pPr>
        <w:widowControl w:val="0"/>
        <w:spacing w:after="60"/>
        <w:jc w:val="both"/>
        <w:rPr>
          <w:rFonts w:ascii="Arial" w:hAnsi="Arial" w:cs="Arial"/>
          <w:lang w:val="sr-Cyrl-RS"/>
        </w:rPr>
      </w:pPr>
      <w:r w:rsidRPr="00997988">
        <w:rPr>
          <w:rFonts w:ascii="Arial" w:hAnsi="Arial" w:cs="Arial"/>
          <w:lang w:val="sr-Cyrl-RS"/>
        </w:rPr>
        <w:t xml:space="preserve">Оквирне границе ППППН обухватаће делове општина на чијим територијама се налазе постојећи и планирани објекти и постројења система РХЕ „Бистрица“ и ХЕ „Потпећ“, и то обухвата делове општина Нова Варош, Прибој и Пријепоље, укупне </w:t>
      </w:r>
      <w:r w:rsidRPr="00997988">
        <w:rPr>
          <w:rFonts w:ascii="Arial" w:hAnsi="Arial" w:cs="Arial"/>
        </w:rPr>
        <w:t>површин</w:t>
      </w:r>
      <w:r w:rsidRPr="00997988">
        <w:rPr>
          <w:rFonts w:ascii="Arial" w:hAnsi="Arial" w:cs="Arial"/>
          <w:lang w:val="sr-Cyrl-RS"/>
        </w:rPr>
        <w:t>е од око</w:t>
      </w:r>
      <w:r w:rsidRPr="00997988">
        <w:rPr>
          <w:rFonts w:ascii="Arial" w:hAnsi="Arial" w:cs="Arial"/>
        </w:rPr>
        <w:t xml:space="preserve"> </w:t>
      </w:r>
      <w:r w:rsidRPr="00997988">
        <w:rPr>
          <w:rFonts w:ascii="Arial" w:hAnsi="Arial" w:cs="Arial"/>
          <w:lang w:val="sr-Cyrl-RS"/>
        </w:rPr>
        <w:t xml:space="preserve">270 </w:t>
      </w:r>
      <w:r w:rsidRPr="00997988">
        <w:rPr>
          <w:rFonts w:ascii="Arial" w:hAnsi="Arial" w:cs="Arial"/>
          <w:lang w:val="hr-HR"/>
        </w:rPr>
        <w:t>km</w:t>
      </w:r>
      <w:r w:rsidRPr="00997988">
        <w:rPr>
          <w:rFonts w:ascii="Arial" w:hAnsi="Arial" w:cs="Arial"/>
          <w:vertAlign w:val="superscript"/>
        </w:rPr>
        <w:t>2</w:t>
      </w:r>
      <w:r w:rsidRPr="00997988">
        <w:rPr>
          <w:rFonts w:ascii="Arial" w:hAnsi="Arial" w:cs="Arial"/>
          <w:lang w:val="sr-Cyrl-RS"/>
        </w:rPr>
        <w:t>, и то на територији:</w:t>
      </w:r>
    </w:p>
    <w:p w:rsidR="00997988" w:rsidRPr="00997988" w:rsidRDefault="00997988" w:rsidP="00997988">
      <w:pPr>
        <w:numPr>
          <w:ilvl w:val="0"/>
          <w:numId w:val="11"/>
        </w:numPr>
        <w:spacing w:after="60" w:line="240" w:lineRule="auto"/>
        <w:jc w:val="both"/>
        <w:rPr>
          <w:rFonts w:ascii="Arial" w:eastAsia="Calibri" w:hAnsi="Arial" w:cs="Arial"/>
        </w:rPr>
      </w:pPr>
      <w:r w:rsidRPr="00997988">
        <w:rPr>
          <w:rFonts w:ascii="Arial" w:eastAsia="Calibri" w:hAnsi="Arial" w:cs="Arial"/>
        </w:rPr>
        <w:t xml:space="preserve">општине Нова Варош следеће КО: Бистрица Радоиња, Рутоши, Сеништа, Челице; </w:t>
      </w:r>
    </w:p>
    <w:p w:rsidR="00997988" w:rsidRPr="00997988" w:rsidRDefault="00997988" w:rsidP="00997988">
      <w:pPr>
        <w:numPr>
          <w:ilvl w:val="0"/>
          <w:numId w:val="11"/>
        </w:numPr>
        <w:spacing w:after="60" w:line="240" w:lineRule="auto"/>
        <w:jc w:val="both"/>
        <w:rPr>
          <w:rFonts w:ascii="Arial" w:eastAsia="Calibri" w:hAnsi="Arial" w:cs="Arial"/>
        </w:rPr>
      </w:pPr>
      <w:r w:rsidRPr="00997988">
        <w:rPr>
          <w:rFonts w:ascii="Arial" w:eastAsia="Calibri" w:hAnsi="Arial" w:cs="Arial"/>
        </w:rPr>
        <w:t xml:space="preserve">општине Прибој следеће КО: Бања, Калафати, Кратово, Мажићи и Прибојске Челице, и </w:t>
      </w:r>
    </w:p>
    <w:p w:rsidR="00997988" w:rsidRPr="00997988" w:rsidRDefault="00997988" w:rsidP="00997988">
      <w:pPr>
        <w:numPr>
          <w:ilvl w:val="0"/>
          <w:numId w:val="11"/>
        </w:numPr>
        <w:spacing w:after="60" w:line="240" w:lineRule="auto"/>
        <w:jc w:val="both"/>
        <w:rPr>
          <w:rFonts w:ascii="Arial" w:eastAsia="Calibri" w:hAnsi="Arial" w:cs="Arial"/>
        </w:rPr>
      </w:pPr>
      <w:r w:rsidRPr="00997988">
        <w:rPr>
          <w:rFonts w:ascii="Arial" w:eastAsia="Calibri" w:hAnsi="Arial" w:cs="Arial"/>
        </w:rPr>
        <w:t xml:space="preserve">општине Пријепоље следеће КО: Дренова, Кучин и Џурово. </w:t>
      </w:r>
    </w:p>
    <w:p w:rsidR="00997988" w:rsidRPr="00997988" w:rsidRDefault="00997988" w:rsidP="00997988">
      <w:pPr>
        <w:spacing w:after="60"/>
        <w:jc w:val="both"/>
        <w:rPr>
          <w:rFonts w:ascii="Arial" w:eastAsia="Calibri" w:hAnsi="Arial" w:cs="Arial"/>
        </w:rPr>
      </w:pPr>
      <w:r w:rsidRPr="00997988">
        <w:rPr>
          <w:rFonts w:ascii="Arial" w:eastAsia="Calibri" w:hAnsi="Arial" w:cs="Arial"/>
        </w:rPr>
        <w:t>У обухвату ППППН налази се:</w:t>
      </w:r>
    </w:p>
    <w:p w:rsidR="00997988" w:rsidRPr="00997988" w:rsidRDefault="00997988" w:rsidP="00997988">
      <w:pPr>
        <w:numPr>
          <w:ilvl w:val="0"/>
          <w:numId w:val="11"/>
        </w:numPr>
        <w:spacing w:after="60" w:line="240" w:lineRule="auto"/>
        <w:jc w:val="both"/>
        <w:rPr>
          <w:rFonts w:ascii="Arial" w:eastAsia="Calibri" w:hAnsi="Arial" w:cs="Arial"/>
        </w:rPr>
      </w:pPr>
      <w:r w:rsidRPr="00997988">
        <w:rPr>
          <w:rFonts w:ascii="Arial" w:eastAsia="Calibri" w:hAnsi="Arial" w:cs="Arial"/>
        </w:rPr>
        <w:t xml:space="preserve">саобраћајна инфраструктура: државни и локални путеви, магистрална железничка пруга </w:t>
      </w:r>
      <w:r w:rsidRPr="00997988">
        <w:rPr>
          <w:rFonts w:ascii="Arial" w:eastAsia="Calibri" w:hAnsi="Arial" w:cs="Arial"/>
        </w:rPr>
        <w:br/>
        <w:t xml:space="preserve">(Београд - Пријепоље), </w:t>
      </w:r>
    </w:p>
    <w:p w:rsidR="00997988" w:rsidRPr="00997988" w:rsidRDefault="00997988" w:rsidP="00997988">
      <w:pPr>
        <w:numPr>
          <w:ilvl w:val="0"/>
          <w:numId w:val="11"/>
        </w:numPr>
        <w:spacing w:after="60" w:line="240" w:lineRule="auto"/>
        <w:jc w:val="both"/>
        <w:rPr>
          <w:rFonts w:ascii="Arial" w:eastAsia="Calibri" w:hAnsi="Arial" w:cs="Arial"/>
        </w:rPr>
      </w:pPr>
      <w:r w:rsidRPr="00997988">
        <w:rPr>
          <w:rFonts w:ascii="Arial" w:eastAsia="Calibri" w:hAnsi="Arial" w:cs="Arial"/>
        </w:rPr>
        <w:lastRenderedPageBreak/>
        <w:t>постојећи и планирани објекти енергетске и телекомуникационе инфраструктуре,</w:t>
      </w:r>
    </w:p>
    <w:p w:rsidR="00997988" w:rsidRPr="00997988" w:rsidRDefault="00997988" w:rsidP="00997988">
      <w:pPr>
        <w:numPr>
          <w:ilvl w:val="0"/>
          <w:numId w:val="11"/>
        </w:numPr>
        <w:spacing w:after="60" w:line="240" w:lineRule="auto"/>
        <w:jc w:val="both"/>
        <w:rPr>
          <w:rFonts w:ascii="Arial" w:eastAsia="Calibri" w:hAnsi="Arial" w:cs="Arial"/>
        </w:rPr>
      </w:pPr>
      <w:r w:rsidRPr="00997988">
        <w:rPr>
          <w:rFonts w:ascii="Arial" w:eastAsia="Calibri" w:hAnsi="Arial" w:cs="Arial"/>
        </w:rPr>
        <w:t>Радоињско језеро са браном (налази се у обухвату заштићеног природног добра Специјални резерват природе Увац), и</w:t>
      </w:r>
    </w:p>
    <w:p w:rsidR="00997988" w:rsidRPr="00997988" w:rsidRDefault="00997988" w:rsidP="00997988">
      <w:pPr>
        <w:numPr>
          <w:ilvl w:val="0"/>
          <w:numId w:val="11"/>
        </w:numPr>
        <w:spacing w:after="60" w:line="240" w:lineRule="auto"/>
        <w:jc w:val="both"/>
        <w:rPr>
          <w:rFonts w:ascii="Arial" w:eastAsia="Calibri" w:hAnsi="Arial" w:cs="Arial"/>
        </w:rPr>
      </w:pPr>
      <w:r w:rsidRPr="00997988">
        <w:rPr>
          <w:rFonts w:ascii="Arial" w:eastAsia="Calibri" w:hAnsi="Arial" w:cs="Arial"/>
        </w:rPr>
        <w:t>ХЕ и акумулација „Потпећ“.</w:t>
      </w:r>
    </w:p>
    <w:p w:rsidR="00997988" w:rsidRPr="00997988" w:rsidRDefault="00997988" w:rsidP="00997988">
      <w:pPr>
        <w:spacing w:after="60"/>
        <w:jc w:val="both"/>
        <w:rPr>
          <w:rFonts w:ascii="Arial" w:eastAsia="Calibri" w:hAnsi="Arial" w:cs="Arial"/>
        </w:rPr>
      </w:pPr>
      <w:r w:rsidRPr="00997988">
        <w:rPr>
          <w:rFonts w:ascii="Arial" w:eastAsia="Calibri" w:hAnsi="Arial" w:cs="Arial"/>
        </w:rPr>
        <w:t>Извештај о стратешкој процени утицаја на животну средину, сходно Закону о стратешкој процени утицаја на животну средину, ће посебно садржати:</w:t>
      </w:r>
    </w:p>
    <w:p w:rsidR="00997988" w:rsidRPr="00997988" w:rsidRDefault="00997988" w:rsidP="00997988">
      <w:pPr>
        <w:numPr>
          <w:ilvl w:val="0"/>
          <w:numId w:val="14"/>
        </w:numPr>
        <w:spacing w:after="60" w:line="240" w:lineRule="auto"/>
        <w:jc w:val="both"/>
        <w:rPr>
          <w:rFonts w:ascii="Arial" w:eastAsia="Calibri" w:hAnsi="Arial" w:cs="Arial"/>
        </w:rPr>
      </w:pPr>
      <w:r w:rsidRPr="00997988">
        <w:rPr>
          <w:rFonts w:ascii="Arial" w:eastAsia="Calibri" w:hAnsi="Arial" w:cs="Arial"/>
        </w:rPr>
        <w:t>полазне основе стратешке процене;</w:t>
      </w:r>
    </w:p>
    <w:p w:rsidR="00997988" w:rsidRPr="00997988" w:rsidRDefault="00997988" w:rsidP="00997988">
      <w:pPr>
        <w:numPr>
          <w:ilvl w:val="0"/>
          <w:numId w:val="14"/>
        </w:numPr>
        <w:spacing w:after="60" w:line="240" w:lineRule="auto"/>
        <w:jc w:val="both"/>
        <w:rPr>
          <w:rFonts w:ascii="Arial" w:eastAsia="Calibri" w:hAnsi="Arial" w:cs="Arial"/>
        </w:rPr>
      </w:pPr>
      <w:r w:rsidRPr="00997988">
        <w:rPr>
          <w:rFonts w:ascii="Arial" w:eastAsia="Calibri" w:hAnsi="Arial" w:cs="Arial"/>
        </w:rPr>
        <w:t>опште и посебне циљеве стратешке процене и избор индикатора;</w:t>
      </w:r>
    </w:p>
    <w:p w:rsidR="00997988" w:rsidRPr="00997988" w:rsidRDefault="00997988" w:rsidP="00997988">
      <w:pPr>
        <w:numPr>
          <w:ilvl w:val="0"/>
          <w:numId w:val="14"/>
        </w:numPr>
        <w:spacing w:after="60" w:line="240" w:lineRule="auto"/>
        <w:jc w:val="both"/>
        <w:rPr>
          <w:rFonts w:ascii="Arial" w:eastAsia="Calibri" w:hAnsi="Arial" w:cs="Arial"/>
        </w:rPr>
      </w:pPr>
      <w:r w:rsidRPr="00997988">
        <w:rPr>
          <w:rFonts w:ascii="Arial" w:eastAsia="Calibri" w:hAnsi="Arial" w:cs="Arial"/>
        </w:rPr>
        <w:t>процену могућих утицаја са описом мера предвиђених за смањење негативних утицаја на животну средину;</w:t>
      </w:r>
    </w:p>
    <w:p w:rsidR="00997988" w:rsidRPr="00997988" w:rsidRDefault="00997988" w:rsidP="00997988">
      <w:pPr>
        <w:numPr>
          <w:ilvl w:val="0"/>
          <w:numId w:val="14"/>
        </w:numPr>
        <w:spacing w:after="60" w:line="240" w:lineRule="auto"/>
        <w:jc w:val="both"/>
        <w:rPr>
          <w:rFonts w:ascii="Arial" w:eastAsia="Calibri" w:hAnsi="Arial" w:cs="Arial"/>
        </w:rPr>
      </w:pPr>
      <w:r w:rsidRPr="00997988">
        <w:rPr>
          <w:rFonts w:ascii="Arial" w:eastAsia="Calibri" w:hAnsi="Arial" w:cs="Arial"/>
        </w:rPr>
        <w:t>процену могућих утицаја са описом мера предвиђених за утицај прјекта на Специјални резерват природе “Увац”</w:t>
      </w:r>
      <w:r w:rsidRPr="00997988">
        <w:rPr>
          <w:rFonts w:ascii="Arial" w:eastAsia="Calibri" w:hAnsi="Arial" w:cs="Arial"/>
          <w:lang w:val="sr-Cyrl-RS"/>
        </w:rPr>
        <w:t>;</w:t>
      </w:r>
    </w:p>
    <w:p w:rsidR="00997988" w:rsidRPr="00997988" w:rsidRDefault="00997988" w:rsidP="00997988">
      <w:pPr>
        <w:numPr>
          <w:ilvl w:val="0"/>
          <w:numId w:val="14"/>
        </w:numPr>
        <w:spacing w:after="60" w:line="240" w:lineRule="auto"/>
        <w:jc w:val="both"/>
        <w:rPr>
          <w:rFonts w:ascii="Arial" w:eastAsia="Calibri" w:hAnsi="Arial" w:cs="Arial"/>
        </w:rPr>
      </w:pPr>
      <w:r w:rsidRPr="00997988">
        <w:rPr>
          <w:rFonts w:ascii="Arial" w:eastAsia="Calibri" w:hAnsi="Arial" w:cs="Arial"/>
        </w:rPr>
        <w:t>процену могућих утицаја са описом мера предвиђених за смањење негативних утицаја на животну средину у прекограничном контексту кроз примену ЕСПОО Конвенције;</w:t>
      </w:r>
    </w:p>
    <w:p w:rsidR="00997988" w:rsidRPr="00997988" w:rsidRDefault="00997988" w:rsidP="00997988">
      <w:pPr>
        <w:numPr>
          <w:ilvl w:val="0"/>
          <w:numId w:val="14"/>
        </w:numPr>
        <w:spacing w:after="60" w:line="240" w:lineRule="auto"/>
        <w:jc w:val="both"/>
        <w:rPr>
          <w:rFonts w:ascii="Arial" w:eastAsia="Calibri" w:hAnsi="Arial" w:cs="Arial"/>
        </w:rPr>
      </w:pPr>
      <w:r w:rsidRPr="00997988">
        <w:rPr>
          <w:rFonts w:ascii="Arial" w:eastAsia="Calibri" w:hAnsi="Arial" w:cs="Arial"/>
        </w:rPr>
        <w:t>смернице за израду стратешких процена на нижим хијерархијским нивоима и процене утицаја пројеката на животну средину;</w:t>
      </w:r>
    </w:p>
    <w:p w:rsidR="00997988" w:rsidRPr="00997988" w:rsidRDefault="00997988" w:rsidP="00997988">
      <w:pPr>
        <w:numPr>
          <w:ilvl w:val="0"/>
          <w:numId w:val="14"/>
        </w:numPr>
        <w:spacing w:after="60" w:line="240" w:lineRule="auto"/>
        <w:jc w:val="both"/>
        <w:rPr>
          <w:rFonts w:ascii="Arial" w:eastAsia="Calibri" w:hAnsi="Arial" w:cs="Arial"/>
        </w:rPr>
      </w:pPr>
      <w:r w:rsidRPr="00997988">
        <w:rPr>
          <w:rFonts w:ascii="Arial" w:eastAsia="Calibri" w:hAnsi="Arial" w:cs="Arial"/>
        </w:rPr>
        <w:t>програм праћења стања животне средине у току спровођења плана и програма (мониторинг);</w:t>
      </w:r>
    </w:p>
    <w:p w:rsidR="00997988" w:rsidRPr="00997988" w:rsidRDefault="00997988" w:rsidP="00997988">
      <w:pPr>
        <w:numPr>
          <w:ilvl w:val="0"/>
          <w:numId w:val="14"/>
        </w:numPr>
        <w:spacing w:after="60" w:line="240" w:lineRule="auto"/>
        <w:jc w:val="both"/>
        <w:rPr>
          <w:rFonts w:ascii="Arial" w:eastAsia="Calibri" w:hAnsi="Arial" w:cs="Arial"/>
        </w:rPr>
      </w:pPr>
      <w:r w:rsidRPr="00997988">
        <w:rPr>
          <w:rFonts w:ascii="Arial" w:eastAsia="Calibri" w:hAnsi="Arial" w:cs="Arial"/>
        </w:rPr>
        <w:t>приказ коришћене методологије и тешкоће у изради стратешке процене;</w:t>
      </w:r>
    </w:p>
    <w:p w:rsidR="00997988" w:rsidRPr="00997988" w:rsidRDefault="00997988" w:rsidP="00997988">
      <w:pPr>
        <w:numPr>
          <w:ilvl w:val="0"/>
          <w:numId w:val="14"/>
        </w:numPr>
        <w:spacing w:after="60" w:line="240" w:lineRule="auto"/>
        <w:jc w:val="both"/>
        <w:rPr>
          <w:rFonts w:ascii="Arial" w:eastAsia="Calibri" w:hAnsi="Arial" w:cs="Arial"/>
        </w:rPr>
      </w:pPr>
      <w:r w:rsidRPr="00997988">
        <w:rPr>
          <w:rFonts w:ascii="Arial" w:eastAsia="Calibri" w:hAnsi="Arial" w:cs="Arial"/>
        </w:rPr>
        <w:t>приказ начина одлучивања, опис разлога одлучујућих за избор датог плана и програма са аспекта разматраних варијантних решења и приказ начина на који су питања животне средине укључена у план или програм;</w:t>
      </w:r>
    </w:p>
    <w:p w:rsidR="00997988" w:rsidRPr="00997988" w:rsidRDefault="00997988" w:rsidP="00997988">
      <w:pPr>
        <w:numPr>
          <w:ilvl w:val="0"/>
          <w:numId w:val="14"/>
        </w:numPr>
        <w:spacing w:after="60" w:line="240" w:lineRule="auto"/>
        <w:jc w:val="both"/>
        <w:rPr>
          <w:rFonts w:ascii="Arial" w:eastAsia="Calibri" w:hAnsi="Arial" w:cs="Arial"/>
        </w:rPr>
      </w:pPr>
      <w:r w:rsidRPr="00997988">
        <w:rPr>
          <w:rFonts w:ascii="Arial" w:eastAsia="Calibri" w:hAnsi="Arial" w:cs="Arial"/>
        </w:rPr>
        <w:t>закључке до којих се дошло током израде извештаја о стратешкој процени представљене на начин разумљив јавности;</w:t>
      </w:r>
    </w:p>
    <w:p w:rsidR="00997988" w:rsidRPr="00997988" w:rsidRDefault="00997988" w:rsidP="00997988">
      <w:pPr>
        <w:numPr>
          <w:ilvl w:val="0"/>
          <w:numId w:val="14"/>
        </w:numPr>
        <w:spacing w:after="60" w:line="240" w:lineRule="auto"/>
        <w:jc w:val="both"/>
        <w:rPr>
          <w:rFonts w:ascii="Arial" w:eastAsia="Calibri" w:hAnsi="Arial" w:cs="Arial"/>
        </w:rPr>
      </w:pPr>
      <w:r w:rsidRPr="00997988">
        <w:rPr>
          <w:rFonts w:ascii="Arial" w:eastAsia="Calibri" w:hAnsi="Arial" w:cs="Arial"/>
        </w:rPr>
        <w:t>друге податке од значаја за стратешку процену.</w:t>
      </w:r>
    </w:p>
    <w:p w:rsidR="00997988" w:rsidRPr="00997988" w:rsidRDefault="00997988" w:rsidP="00997988">
      <w:pPr>
        <w:spacing w:after="120"/>
        <w:jc w:val="both"/>
        <w:rPr>
          <w:rFonts w:ascii="Arial" w:eastAsia="Calibri" w:hAnsi="Arial" w:cs="Arial"/>
        </w:rPr>
      </w:pPr>
      <w:r w:rsidRPr="00997988">
        <w:rPr>
          <w:rFonts w:ascii="Arial" w:eastAsia="Calibri" w:hAnsi="Arial" w:cs="Arial"/>
        </w:rPr>
        <w:t xml:space="preserve">Орган надлежан за припрему плана и програма обезбеђује учешће заинтересованих органа и организација и јавности у поступку прибављања сагласности на извештај о стратешкој процени, на начин утврђен </w:t>
      </w:r>
      <w:r w:rsidRPr="00997988">
        <w:rPr>
          <w:rFonts w:ascii="Arial" w:eastAsia="Calibri" w:hAnsi="Arial" w:cs="Arial"/>
          <w:lang w:val="sr-Cyrl-RS"/>
        </w:rPr>
        <w:t>З</w:t>
      </w:r>
      <w:r w:rsidRPr="00997988">
        <w:rPr>
          <w:rFonts w:ascii="Arial" w:eastAsia="Calibri" w:hAnsi="Arial" w:cs="Arial"/>
        </w:rPr>
        <w:t>аконом.</w:t>
      </w:r>
    </w:p>
    <w:p w:rsidR="00997988" w:rsidRPr="00997988" w:rsidRDefault="00997988" w:rsidP="00997988">
      <w:pPr>
        <w:spacing w:after="120"/>
        <w:jc w:val="both"/>
        <w:rPr>
          <w:rFonts w:ascii="Arial" w:eastAsia="Calibri" w:hAnsi="Arial" w:cs="Arial"/>
        </w:rPr>
      </w:pPr>
      <w:r w:rsidRPr="00997988">
        <w:rPr>
          <w:rFonts w:ascii="Arial" w:eastAsia="Calibri" w:hAnsi="Arial" w:cs="Arial"/>
        </w:rPr>
        <w:t>Након усвајања ППППН потребно је ажурирати постојеће Идејно решење из 2021. године у складу са усвојеним планским документом у циљу прибављања Локацијских услова. Идејно решење је потребно урадити у складу са Правилником о садржини, начину и поступку израде и начину вршења контроле техничке документације према класи и намени објеката.</w:t>
      </w:r>
    </w:p>
    <w:p w:rsidR="00997988" w:rsidRPr="00997988" w:rsidRDefault="00997988" w:rsidP="00997988">
      <w:pPr>
        <w:spacing w:before="240" w:after="120"/>
        <w:rPr>
          <w:rFonts w:ascii="Arial" w:eastAsia="Arial Narrow" w:hAnsi="Arial" w:cs="Arial"/>
          <w:lang w:val="sr-Cyrl-RS"/>
        </w:rPr>
      </w:pPr>
      <w:r w:rsidRPr="00997988">
        <w:rPr>
          <w:rFonts w:ascii="Arial" w:eastAsia="Arial Narrow" w:hAnsi="Arial" w:cs="Arial"/>
          <w:b/>
          <w:lang w:val="sr-Cyrl-RS"/>
        </w:rPr>
        <w:t>2</w:t>
      </w:r>
      <w:r w:rsidRPr="00997988">
        <w:rPr>
          <w:rFonts w:ascii="Arial" w:eastAsia="Arial Narrow" w:hAnsi="Arial" w:cs="Arial"/>
          <w:lang w:val="sr-Cyrl-RS"/>
        </w:rPr>
        <w:t xml:space="preserve">. </w:t>
      </w:r>
      <w:r w:rsidRPr="00997988">
        <w:rPr>
          <w:rFonts w:ascii="Arial" w:hAnsi="Arial" w:cs="Arial"/>
          <w:b/>
          <w:u w:val="single"/>
          <w:lang w:val="sr-Cyrl-RS"/>
        </w:rPr>
        <w:t>Израда Идејног решења за потребе прибављања локацијских услова</w:t>
      </w:r>
    </w:p>
    <w:p w:rsidR="00997988" w:rsidRPr="00997988" w:rsidRDefault="00997988" w:rsidP="00997988">
      <w:pPr>
        <w:spacing w:after="60"/>
        <w:jc w:val="both"/>
        <w:rPr>
          <w:rFonts w:ascii="Arial" w:hAnsi="Arial" w:cs="Arial"/>
          <w:lang w:val="sr-Cyrl-CS"/>
        </w:rPr>
      </w:pPr>
      <w:r w:rsidRPr="00997988">
        <w:rPr>
          <w:rFonts w:ascii="Arial" w:hAnsi="Arial" w:cs="Arial"/>
          <w:lang w:val="sr-Cyrl-CS"/>
        </w:rPr>
        <w:t>Идејно решење се израђује за потребе прибављања Локацијских услова, у складу са важећим Законом о планирању и изградњи и подзаконским актом који прописује садржину и начин израде техничке документације.</w:t>
      </w:r>
    </w:p>
    <w:p w:rsidR="00997988" w:rsidRPr="00997988" w:rsidRDefault="00997988" w:rsidP="00997988">
      <w:pPr>
        <w:spacing w:after="60"/>
        <w:jc w:val="both"/>
        <w:rPr>
          <w:rFonts w:ascii="Arial" w:hAnsi="Arial" w:cs="Arial"/>
          <w:lang w:val="sr-Cyrl-CS"/>
        </w:rPr>
      </w:pPr>
      <w:r w:rsidRPr="00997988">
        <w:rPr>
          <w:rFonts w:ascii="Arial" w:hAnsi="Arial" w:cs="Arial"/>
          <w:lang w:val="sr-Cyrl-CS"/>
        </w:rPr>
        <w:t>Идејно решење је приказ планиране концепције објекта, са приказом и навођењем свих података неопходних за утврђивање Локацијских услова.</w:t>
      </w:r>
    </w:p>
    <w:p w:rsidR="00997988" w:rsidRPr="00997988" w:rsidRDefault="00997988" w:rsidP="00997988">
      <w:pPr>
        <w:spacing w:after="60"/>
        <w:jc w:val="both"/>
        <w:rPr>
          <w:rFonts w:ascii="Arial" w:hAnsi="Arial" w:cs="Arial"/>
          <w:lang w:val="sr-Cyrl-CS"/>
        </w:rPr>
      </w:pPr>
      <w:r w:rsidRPr="00997988">
        <w:rPr>
          <w:rFonts w:ascii="Arial" w:hAnsi="Arial" w:cs="Arial"/>
          <w:lang w:val="sr-Cyrl-CS"/>
        </w:rPr>
        <w:t xml:space="preserve">Идejнo рeшeњe садржи тeхнички oпис сa подацимa о врсти и намени објекта који ће се градити, планираној диспозицији и техничким карактеристикaмa, кao и графичкe прилогe (ситуaциони план на </w:t>
      </w:r>
      <w:r w:rsidRPr="00997988">
        <w:rPr>
          <w:rFonts w:ascii="Arial" w:hAnsi="Arial" w:cs="Arial"/>
          <w:lang w:val="sr-Cyrl-CS"/>
        </w:rPr>
        <w:br/>
        <w:t>катастарско-топографској подлози; основе, карактеристичне пресеке и изгледе објекта).</w:t>
      </w:r>
    </w:p>
    <w:p w:rsidR="00997988" w:rsidRPr="00997988" w:rsidRDefault="00997988" w:rsidP="00997988">
      <w:pPr>
        <w:spacing w:after="60"/>
        <w:jc w:val="both"/>
        <w:rPr>
          <w:rFonts w:ascii="Arial" w:hAnsi="Arial" w:cs="Arial"/>
          <w:lang w:val="sr-Cyrl-CS"/>
        </w:rPr>
      </w:pPr>
      <w:r w:rsidRPr="00997988">
        <w:rPr>
          <w:rFonts w:ascii="Arial" w:hAnsi="Arial" w:cs="Arial"/>
          <w:lang w:val="sr-Cyrl-CS"/>
        </w:rPr>
        <w:t>Пружалац услуге може за потребе израде Идејног решења да користи дигиталне подлоге и податке прибављене за потребе израде ППППН.</w:t>
      </w:r>
    </w:p>
    <w:p w:rsidR="00997988" w:rsidRPr="00997988" w:rsidRDefault="00997988" w:rsidP="00997988">
      <w:pPr>
        <w:spacing w:after="60"/>
        <w:jc w:val="both"/>
        <w:rPr>
          <w:rFonts w:ascii="Arial" w:hAnsi="Arial" w:cs="Arial"/>
          <w:lang w:val="sr-Cyrl-CS"/>
        </w:rPr>
      </w:pPr>
      <w:r w:rsidRPr="00997988">
        <w:rPr>
          <w:rFonts w:ascii="Arial" w:hAnsi="Arial" w:cs="Arial"/>
          <w:lang w:val="sr-Cyrl-CS"/>
        </w:rPr>
        <w:lastRenderedPageBreak/>
        <w:t>Идејним решење се дефинише фазност реализације пројекта.</w:t>
      </w:r>
    </w:p>
    <w:p w:rsidR="00997988" w:rsidRPr="00997988" w:rsidRDefault="00997988" w:rsidP="00997988">
      <w:pPr>
        <w:rPr>
          <w:rFonts w:ascii="Arial" w:eastAsia="Arial Narrow" w:hAnsi="Arial" w:cs="Arial"/>
          <w:lang w:val="sr-Cyrl-RS"/>
        </w:rPr>
      </w:pPr>
      <w:r w:rsidRPr="00997988">
        <w:rPr>
          <w:rFonts w:ascii="Arial" w:eastAsia="Arial Narrow" w:hAnsi="Arial" w:cs="Arial"/>
          <w:lang w:val="sr-Cyrl-RS"/>
        </w:rPr>
        <w:t>Идејно решење је неопходно урадити у складу са ППППН утврђеним Уредбом Владе РС, при чему је основа за израду и Идејно решење за потребе израде ППППН.</w:t>
      </w:r>
    </w:p>
    <w:p w:rsidR="00997988" w:rsidRPr="00997988" w:rsidRDefault="00997988" w:rsidP="00997988">
      <w:pPr>
        <w:spacing w:before="240" w:after="120"/>
        <w:rPr>
          <w:rFonts w:ascii="Arial" w:eastAsia="Arial Narrow" w:hAnsi="Arial" w:cs="Arial"/>
          <w:lang w:val="sr-Cyrl-RS"/>
        </w:rPr>
      </w:pPr>
      <w:r w:rsidRPr="00997988">
        <w:rPr>
          <w:rFonts w:ascii="Arial" w:eastAsia="Arial Narrow" w:hAnsi="Arial" w:cs="Arial"/>
          <w:b/>
          <w:lang w:val="sr-Cyrl-RS"/>
        </w:rPr>
        <w:t>3</w:t>
      </w:r>
      <w:r w:rsidRPr="00997988">
        <w:rPr>
          <w:rFonts w:ascii="Arial" w:eastAsia="Arial Narrow" w:hAnsi="Arial" w:cs="Arial"/>
          <w:lang w:val="sr-Cyrl-RS"/>
        </w:rPr>
        <w:t xml:space="preserve">. </w:t>
      </w:r>
      <w:r w:rsidRPr="00997988">
        <w:rPr>
          <w:rFonts w:ascii="Arial" w:hAnsi="Arial" w:cs="Arial"/>
          <w:b/>
          <w:u w:val="single"/>
          <w:lang w:val="sr-Cyrl-RS"/>
        </w:rPr>
        <w:t>Прибављање Локацијских услова</w:t>
      </w:r>
    </w:p>
    <w:p w:rsidR="00997988" w:rsidRPr="00997988" w:rsidRDefault="00997988" w:rsidP="00997988">
      <w:pPr>
        <w:jc w:val="both"/>
        <w:rPr>
          <w:rFonts w:ascii="Arial" w:eastAsia="Arial Narrow" w:hAnsi="Arial" w:cs="Arial"/>
          <w:lang w:val="sr-Cyrl-RS"/>
        </w:rPr>
      </w:pPr>
      <w:r w:rsidRPr="00997988">
        <w:rPr>
          <w:rFonts w:ascii="Arial" w:eastAsia="Arial Narrow" w:hAnsi="Arial" w:cs="Arial"/>
          <w:lang w:val="sr-Cyrl-RS"/>
        </w:rPr>
        <w:t>Локацијски услови се прибављају у оквиру обједињене процедуре, коју спроводи орган надлежан за издавање локацијских услова.</w:t>
      </w:r>
    </w:p>
    <w:p w:rsidR="00997988" w:rsidRPr="00997988" w:rsidRDefault="00997988" w:rsidP="00997988">
      <w:pPr>
        <w:jc w:val="both"/>
        <w:rPr>
          <w:rFonts w:ascii="Arial" w:eastAsia="Arial Narrow" w:hAnsi="Arial" w:cs="Arial"/>
          <w:lang w:val="sr-Cyrl-RS"/>
        </w:rPr>
      </w:pPr>
      <w:r w:rsidRPr="00997988">
        <w:rPr>
          <w:rFonts w:ascii="Arial" w:eastAsia="Arial Narrow" w:hAnsi="Arial" w:cs="Arial"/>
          <w:lang w:val="sr-Cyrl-RS"/>
        </w:rPr>
        <w:t>Локацијски услови садрже све урбанистичке, техничке и друге услове и податке потребне за израду идејног пројекта, пројекта за грађевинску дозволу и пројекта за извођење. Локацијски услови садрже и услове за пројектовање и прикључење, као и услове за укрштање и паралелно вођење издате од стране ималаца јавних овлашћења.</w:t>
      </w:r>
    </w:p>
    <w:p w:rsidR="00997988" w:rsidRPr="00997988" w:rsidRDefault="00997988" w:rsidP="00997988">
      <w:pPr>
        <w:jc w:val="both"/>
        <w:rPr>
          <w:rFonts w:ascii="Arial" w:eastAsia="Arial Narrow" w:hAnsi="Arial" w:cs="Arial"/>
          <w:lang w:val="sr-Cyrl-RS"/>
        </w:rPr>
      </w:pPr>
      <w:r w:rsidRPr="00997988">
        <w:rPr>
          <w:rFonts w:ascii="Arial" w:eastAsia="Arial Narrow" w:hAnsi="Arial" w:cs="Arial"/>
          <w:lang w:val="sr-Cyrl-RS"/>
        </w:rPr>
        <w:t>Саставни део локацијских услова, односно услова за пројектовање и прикључење, је Идејно решење које је поднето уз захтев, али само у погледу битних елемената на основу којих су ти локацијски услови утврђени, док су остали приказани детаљи необавезујући у даљој разради техничке документације, која је саставни део пројекта за грађевинску дозволу, односно идејног пројекта.</w:t>
      </w:r>
    </w:p>
    <w:p w:rsidR="00997988" w:rsidRPr="00997988" w:rsidRDefault="00997988" w:rsidP="00997988">
      <w:pPr>
        <w:jc w:val="both"/>
        <w:rPr>
          <w:rFonts w:ascii="Arial" w:eastAsia="Arial Narrow" w:hAnsi="Arial" w:cs="Arial"/>
          <w:lang w:val="sr-Cyrl-RS"/>
        </w:rPr>
      </w:pPr>
      <w:r w:rsidRPr="00997988">
        <w:rPr>
          <w:rFonts w:ascii="Arial" w:eastAsia="Arial Narrow" w:hAnsi="Arial" w:cs="Arial"/>
          <w:lang w:val="sr-Cyrl-RS"/>
        </w:rPr>
        <w:t>На основу Идејног решења и усвојеног ППППН, Наручилац ће поднет захтев надлежном органу за издавање локацијских услова у обједињеној процедури.</w:t>
      </w:r>
    </w:p>
    <w:p w:rsidR="00997988" w:rsidRPr="00997988" w:rsidRDefault="00997988" w:rsidP="00997988">
      <w:pPr>
        <w:jc w:val="both"/>
        <w:rPr>
          <w:rFonts w:ascii="Arial" w:eastAsia="Arial Narrow" w:hAnsi="Arial" w:cs="Arial"/>
          <w:lang w:val="sr-Cyrl-RS"/>
        </w:rPr>
      </w:pPr>
      <w:r w:rsidRPr="00997988">
        <w:rPr>
          <w:rFonts w:ascii="Arial" w:eastAsia="Arial Narrow" w:hAnsi="Arial" w:cs="Arial"/>
          <w:lang w:val="sr-Cyrl-RS"/>
        </w:rPr>
        <w:t>Пружалац услуге је у обавези да поступи по евентуални примедбама надлежног органа на Идејно решење у законском року.</w:t>
      </w:r>
    </w:p>
    <w:p w:rsidR="00997988" w:rsidRPr="00997988" w:rsidRDefault="00997988" w:rsidP="00997988">
      <w:pPr>
        <w:rPr>
          <w:rFonts w:ascii="Arial" w:eastAsia="Arial Narrow" w:hAnsi="Arial" w:cs="Arial"/>
          <w:lang w:val="sr-Cyrl-RS"/>
        </w:rPr>
      </w:pPr>
    </w:p>
    <w:p w:rsidR="00997988" w:rsidRPr="00997988" w:rsidRDefault="00997988" w:rsidP="00997988">
      <w:pPr>
        <w:jc w:val="both"/>
        <w:rPr>
          <w:rFonts w:ascii="Arial" w:eastAsia="Arial Narrow" w:hAnsi="Arial" w:cs="Arial"/>
          <w:lang w:val="sr-Cyrl-RS"/>
        </w:rPr>
      </w:pPr>
      <w:r w:rsidRPr="00997988">
        <w:rPr>
          <w:rFonts w:ascii="Arial" w:eastAsia="Arial Narrow" w:hAnsi="Arial" w:cs="Arial"/>
          <w:lang w:val="sr-Cyrl-RS"/>
        </w:rPr>
        <w:t>Услове за прикључење на преносни/дистрибутивни систем електричне енергије, Наручилац ће прибавити у складу са важећим прописима.</w:t>
      </w:r>
    </w:p>
    <w:p w:rsidR="00997988" w:rsidRPr="00997988" w:rsidRDefault="00997988" w:rsidP="00997988">
      <w:pPr>
        <w:spacing w:before="240" w:after="120"/>
        <w:jc w:val="both"/>
        <w:rPr>
          <w:rFonts w:ascii="Arial" w:eastAsia="Calibri" w:hAnsi="Arial" w:cs="Arial"/>
          <w:b/>
          <w:u w:val="single"/>
        </w:rPr>
      </w:pPr>
      <w:r w:rsidRPr="00997988">
        <w:rPr>
          <w:rFonts w:ascii="Arial" w:eastAsia="Calibri" w:hAnsi="Arial" w:cs="Arial"/>
          <w:b/>
          <w:u w:val="single"/>
          <w:lang w:val="sr-Cyrl-RS"/>
        </w:rPr>
        <w:t>4. И</w:t>
      </w:r>
      <w:r w:rsidRPr="00997988">
        <w:rPr>
          <w:rFonts w:ascii="Arial" w:eastAsia="Calibri" w:hAnsi="Arial" w:cs="Arial"/>
          <w:b/>
          <w:u w:val="single"/>
        </w:rPr>
        <w:t>стражни радов</w:t>
      </w:r>
      <w:r w:rsidRPr="00997988">
        <w:rPr>
          <w:rFonts w:ascii="Arial" w:eastAsia="Calibri" w:hAnsi="Arial" w:cs="Arial"/>
          <w:b/>
          <w:u w:val="single"/>
          <w:lang w:val="sr-Cyrl-RS"/>
        </w:rPr>
        <w:t>и</w:t>
      </w:r>
      <w:r w:rsidRPr="00997988">
        <w:rPr>
          <w:rFonts w:ascii="Arial" w:eastAsia="Calibri" w:hAnsi="Arial" w:cs="Arial"/>
          <w:b/>
          <w:u w:val="single"/>
        </w:rPr>
        <w:t xml:space="preserve"> за израду Идејног пројекта</w:t>
      </w:r>
    </w:p>
    <w:p w:rsidR="00997988" w:rsidRPr="00997988" w:rsidRDefault="00997988" w:rsidP="00997988">
      <w:pPr>
        <w:spacing w:before="240" w:after="120"/>
        <w:jc w:val="both"/>
        <w:rPr>
          <w:rFonts w:ascii="Arial" w:eastAsia="Calibri" w:hAnsi="Arial" w:cs="Arial"/>
          <w:b/>
          <w:u w:val="single"/>
          <w:lang w:val="sr-Cyrl-RS"/>
        </w:rPr>
      </w:pPr>
      <w:r w:rsidRPr="00997988">
        <w:rPr>
          <w:rFonts w:ascii="Arial" w:eastAsia="Calibri" w:hAnsi="Arial" w:cs="Arial"/>
          <w:b/>
          <w:u w:val="single"/>
          <w:lang w:val="sr-Cyrl-RS"/>
        </w:rPr>
        <w:t>Геодетски радови</w:t>
      </w:r>
    </w:p>
    <w:p w:rsidR="00997988" w:rsidRPr="00997988" w:rsidRDefault="00997988" w:rsidP="00997988">
      <w:pPr>
        <w:spacing w:before="240" w:after="120"/>
        <w:jc w:val="both"/>
        <w:rPr>
          <w:rFonts w:ascii="Arial" w:eastAsia="Calibri" w:hAnsi="Arial" w:cs="Arial"/>
        </w:rPr>
      </w:pPr>
      <w:r w:rsidRPr="00997988">
        <w:rPr>
          <w:rFonts w:ascii="Arial" w:eastAsia="Calibri" w:hAnsi="Arial" w:cs="Arial"/>
          <w:lang w:val="sr-Cyrl-RS"/>
        </w:rPr>
        <w:t xml:space="preserve">- </w:t>
      </w:r>
      <w:r w:rsidRPr="00997988">
        <w:rPr>
          <w:rFonts w:ascii="Arial" w:eastAsia="Calibri" w:hAnsi="Arial" w:cs="Arial"/>
        </w:rPr>
        <w:t>Топографски радови и снимања</w:t>
      </w:r>
    </w:p>
    <w:p w:rsidR="00997988" w:rsidRPr="00997988" w:rsidRDefault="00997988" w:rsidP="00997988">
      <w:pPr>
        <w:spacing w:after="120"/>
        <w:jc w:val="both"/>
        <w:rPr>
          <w:rFonts w:ascii="Arial" w:eastAsia="Calibri" w:hAnsi="Arial" w:cs="Arial"/>
        </w:rPr>
      </w:pPr>
      <w:r w:rsidRPr="00997988">
        <w:rPr>
          <w:rFonts w:ascii="Arial" w:eastAsia="Calibri" w:hAnsi="Arial" w:cs="Arial"/>
        </w:rPr>
        <w:t>За потребе претходног Идејног пројекта Пумпно акумулационе електране „Бистрица“ (1981) израђени су топографски планови и успостављена је геодетска основа на разматраном подручју. С обзиром да је од тада протекло више од четрдесет година, а имајући у виду и стање расположиве документације потребно је извршити наменска геодетска снимања у циљу обезбеђења ажурне геодетске подлоге разматраног подручја.</w:t>
      </w:r>
    </w:p>
    <w:p w:rsidR="00997988" w:rsidRPr="00997988" w:rsidRDefault="00997988" w:rsidP="00997988">
      <w:pPr>
        <w:spacing w:after="60"/>
        <w:jc w:val="both"/>
        <w:rPr>
          <w:rFonts w:ascii="Arial" w:eastAsia="Calibri" w:hAnsi="Arial" w:cs="Arial"/>
        </w:rPr>
      </w:pPr>
      <w:r w:rsidRPr="00997988">
        <w:rPr>
          <w:rFonts w:ascii="Arial" w:eastAsia="Calibri" w:hAnsi="Arial" w:cs="Arial"/>
        </w:rPr>
        <w:t>Предвиђају се следећи радови:</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Успостављање геодетске основе;</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Аерофотограметријско снимање</w:t>
      </w:r>
      <w:r w:rsidRPr="00997988">
        <w:rPr>
          <w:rFonts w:ascii="Arial" w:hAnsi="Arial" w:cs="Arial"/>
          <w:lang w:val="sr-Cyrl-RS"/>
        </w:rPr>
        <w:t xml:space="preserve"> </w:t>
      </w:r>
      <w:r w:rsidRPr="00997988">
        <w:rPr>
          <w:rFonts w:ascii="Arial" w:hAnsi="Arial" w:cs="Arial"/>
        </w:rPr>
        <w:t xml:space="preserve">(RGB+NIR) </w:t>
      </w:r>
      <w:r w:rsidRPr="00997988">
        <w:rPr>
          <w:rFonts w:ascii="Arial" w:hAnsi="Arial" w:cs="Arial"/>
          <w:lang w:val="sr-Cyrl-RS"/>
        </w:rPr>
        <w:t>и</w:t>
      </w:r>
      <w:r w:rsidRPr="00997988">
        <w:rPr>
          <w:rFonts w:ascii="Arial" w:hAnsi="Arial" w:cs="Arial"/>
        </w:rPr>
        <w:t xml:space="preserve"> LIDAR скенирање, 825 ha</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Топографски план акумулације Клак 1/2.500, 585 ha</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Топографски план деривационог тунела 1/2.500, 65 ha</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Топографски план дела језера изнад воде 1/2.500, 117 ha</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Катастарско топографски план насуте бране „Клак“ и прибрански</w:t>
      </w:r>
      <w:r w:rsidRPr="00997988">
        <w:rPr>
          <w:rFonts w:ascii="Arial" w:hAnsi="Arial" w:cs="Arial"/>
          <w:lang w:val="sr-Cyrl-RS"/>
        </w:rPr>
        <w:t>х</w:t>
      </w:r>
      <w:r w:rsidRPr="00997988">
        <w:rPr>
          <w:rFonts w:ascii="Arial" w:hAnsi="Arial" w:cs="Arial"/>
        </w:rPr>
        <w:t xml:space="preserve"> објек</w:t>
      </w:r>
      <w:r w:rsidRPr="00997988">
        <w:rPr>
          <w:rFonts w:ascii="Arial" w:hAnsi="Arial" w:cs="Arial"/>
          <w:lang w:val="sr-Cyrl-RS"/>
        </w:rPr>
        <w:t>а</w:t>
      </w:r>
      <w:r w:rsidRPr="00997988">
        <w:rPr>
          <w:rFonts w:ascii="Arial" w:hAnsi="Arial" w:cs="Arial"/>
        </w:rPr>
        <w:t>т</w:t>
      </w:r>
      <w:r w:rsidRPr="00997988">
        <w:rPr>
          <w:rFonts w:ascii="Arial" w:hAnsi="Arial" w:cs="Arial"/>
          <w:lang w:val="sr-Cyrl-RS"/>
        </w:rPr>
        <w:t>а</w:t>
      </w:r>
      <w:r w:rsidRPr="00997988">
        <w:rPr>
          <w:rFonts w:ascii="Arial" w:hAnsi="Arial" w:cs="Arial"/>
        </w:rPr>
        <w:t xml:space="preserve"> 1/1000, 22 ha</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Катастарско топографски план цевовода од водостана до машинске зграде 1/1000, 74 ha</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lastRenderedPageBreak/>
        <w:t>Катастарско топографски план сифонског цевовода и темељног испуста 1/1.000, 14 ha</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Катастарско топографски план машинске зграде и доње улазне грађевине 1/500, 1 ha</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Катастарско топографски план водостана и водостанске затварачнице 1/500, 2 ha</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Катастарско топографски план горње улазне грађевине и затварачнице 1/500, 3 ha</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Батиметријска мерења Потпећког језера – обухватити целу акумулацију (дужина ~23 km) до (минимално) коте 436,60 mnm. Батиметријска мерења реализовати методом интегрисаног премера коришћењем широкопојасног (multi-beam) система;</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Обележавање геолошких радова, 280 ком</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Израда елабората геодетских радова.</w:t>
      </w:r>
    </w:p>
    <w:p w:rsidR="00997988" w:rsidRPr="00997988" w:rsidRDefault="00997988" w:rsidP="00997988">
      <w:pPr>
        <w:spacing w:after="60"/>
        <w:jc w:val="both"/>
        <w:rPr>
          <w:rFonts w:ascii="Arial" w:hAnsi="Arial" w:cs="Arial"/>
          <w:u w:val="single"/>
        </w:rPr>
      </w:pPr>
      <w:r w:rsidRPr="00997988">
        <w:rPr>
          <w:rFonts w:ascii="Arial" w:hAnsi="Arial" w:cs="Arial"/>
          <w:u w:val="single"/>
          <w:lang w:val="sr-Cyrl-RS"/>
        </w:rPr>
        <w:t xml:space="preserve">- </w:t>
      </w:r>
      <w:r w:rsidRPr="00997988">
        <w:rPr>
          <w:rFonts w:ascii="Arial" w:hAnsi="Arial" w:cs="Arial"/>
          <w:u w:val="single"/>
        </w:rPr>
        <w:t>Израда катастарско-топографског плана (КТП) у размери</w:t>
      </w:r>
    </w:p>
    <w:p w:rsidR="00997988" w:rsidRPr="00997988" w:rsidRDefault="00997988" w:rsidP="00997988">
      <w:pPr>
        <w:spacing w:after="60"/>
        <w:jc w:val="both"/>
        <w:rPr>
          <w:rFonts w:ascii="Arial" w:hAnsi="Arial" w:cs="Arial"/>
          <w:u w:val="single"/>
        </w:rPr>
      </w:pPr>
      <w:r w:rsidRPr="00997988">
        <w:rPr>
          <w:rFonts w:ascii="Arial" w:hAnsi="Arial" w:cs="Arial"/>
          <w:u w:val="single"/>
        </w:rPr>
        <w:t>Упутство за прикупљање просторних података за израду КТП-а</w:t>
      </w:r>
    </w:p>
    <w:p w:rsidR="00997988" w:rsidRPr="00997988" w:rsidRDefault="00997988" w:rsidP="00997988">
      <w:pPr>
        <w:spacing w:after="60"/>
        <w:jc w:val="both"/>
        <w:rPr>
          <w:rFonts w:ascii="Arial" w:hAnsi="Arial" w:cs="Arial"/>
        </w:rPr>
      </w:pPr>
      <w:r w:rsidRPr="00997988">
        <w:rPr>
          <w:rFonts w:ascii="Arial" w:hAnsi="Arial" w:cs="Arial"/>
        </w:rPr>
        <w:t>Топографски премер извршити у државном референтном систему који је дефинисан Законом о државном премеру и катастру ("Службени гласник РС", бр. 72/09, 18/10 и 65/13) и позаконским актом који уређује област основних геодетских радова.</w:t>
      </w:r>
    </w:p>
    <w:p w:rsidR="00997988" w:rsidRPr="00997988" w:rsidRDefault="00997988" w:rsidP="00997988">
      <w:pPr>
        <w:spacing w:after="60"/>
        <w:jc w:val="both"/>
        <w:rPr>
          <w:rFonts w:ascii="Arial" w:hAnsi="Arial" w:cs="Arial"/>
          <w:highlight w:val="green"/>
        </w:rPr>
      </w:pPr>
      <w:r w:rsidRPr="00997988">
        <w:rPr>
          <w:rFonts w:ascii="Arial" w:hAnsi="Arial" w:cs="Arial"/>
          <w:lang w:val="sr-Cyrl-RS"/>
        </w:rPr>
        <w:t>Извршити аерофото снимање и с</w:t>
      </w:r>
      <w:r w:rsidRPr="00997988">
        <w:rPr>
          <w:rFonts w:ascii="Arial" w:hAnsi="Arial" w:cs="Arial"/>
        </w:rPr>
        <w:t>нимање методологијом ласерског скенирања терена (ЛИДАР) због густине детаља која се може приказати овом технологијом као и због густе вегетације око самих објеката. Прикупљање података 3Д АЛС Лидар системом из ваздуха</w:t>
      </w:r>
      <w:r w:rsidRPr="00997988">
        <w:rPr>
          <w:rFonts w:ascii="Arial" w:hAnsi="Arial" w:cs="Arial"/>
          <w:lang w:val="sr-Cyrl-RS"/>
        </w:rPr>
        <w:t xml:space="preserve"> </w:t>
      </w:r>
      <w:r w:rsidRPr="00997988">
        <w:rPr>
          <w:rFonts w:ascii="Arial" w:hAnsi="Arial" w:cs="Arial"/>
        </w:rPr>
        <w:t>и ТЛС Лидар системом са земље</w:t>
      </w:r>
      <w:r w:rsidRPr="00997988">
        <w:rPr>
          <w:rFonts w:ascii="Arial" w:hAnsi="Arial" w:cs="Arial"/>
          <w:lang w:val="sr-Cyrl-RS"/>
        </w:rPr>
        <w:t>. Аерофото снимање урадиту у 4 канала (RGB+NIR). План лета треба пројектовати тако да се задовоље услови потребног квалитета излазних продуката, што значи резолуцију од максимално 5 cm/pix и густину облака тачака од 10 – 15 тачака/m2.</w:t>
      </w:r>
    </w:p>
    <w:p w:rsidR="00997988" w:rsidRPr="00997988" w:rsidRDefault="00997988" w:rsidP="00997988">
      <w:pPr>
        <w:spacing w:after="60"/>
        <w:jc w:val="both"/>
        <w:rPr>
          <w:rFonts w:ascii="Arial" w:hAnsi="Arial" w:cs="Arial"/>
          <w:highlight w:val="green"/>
        </w:rPr>
      </w:pPr>
    </w:p>
    <w:p w:rsidR="00997988" w:rsidRPr="00997988" w:rsidRDefault="00997988" w:rsidP="00997988">
      <w:pPr>
        <w:spacing w:after="60"/>
        <w:jc w:val="both"/>
        <w:rPr>
          <w:rFonts w:ascii="Arial" w:hAnsi="Arial" w:cs="Arial"/>
        </w:rPr>
      </w:pPr>
      <w:r w:rsidRPr="00997988">
        <w:rPr>
          <w:rFonts w:ascii="Arial" w:hAnsi="Arial" w:cs="Arial"/>
        </w:rPr>
        <w:t>За потребе обезбеђења интерне тачности облака тачака, извршити постављање контролних/оријентационих тачака, које равномерно покривају предметни објекат.</w:t>
      </w:r>
    </w:p>
    <w:p w:rsidR="00997988" w:rsidRPr="00997988" w:rsidRDefault="00997988" w:rsidP="00997988">
      <w:pPr>
        <w:spacing w:after="60"/>
        <w:jc w:val="both"/>
        <w:rPr>
          <w:rFonts w:ascii="Arial" w:hAnsi="Arial" w:cs="Arial"/>
          <w:highlight w:val="green"/>
        </w:rPr>
      </w:pPr>
      <w:r w:rsidRPr="00997988">
        <w:rPr>
          <w:rFonts w:ascii="Arial" w:hAnsi="Arial" w:cs="Arial"/>
        </w:rPr>
        <w:t>У складу са чл. 121 Правилника о топографском премеру, непосредно после реализације ласерског скенирања извршити прелиминарну контролу података ГПС/ИНС система и података прикупљених ласерским скенирањем.</w:t>
      </w:r>
    </w:p>
    <w:p w:rsidR="00997988" w:rsidRPr="00997988" w:rsidRDefault="00997988" w:rsidP="00997988">
      <w:pPr>
        <w:spacing w:after="60"/>
        <w:jc w:val="both"/>
        <w:rPr>
          <w:rFonts w:ascii="Arial" w:hAnsi="Arial" w:cs="Arial"/>
          <w:lang w:val="sr-Cyrl-RS"/>
        </w:rPr>
      </w:pPr>
      <w:r w:rsidRPr="00997988">
        <w:rPr>
          <w:rFonts w:ascii="Arial" w:hAnsi="Arial" w:cs="Arial"/>
        </w:rPr>
        <w:t>На топографск</w:t>
      </w:r>
      <w:r w:rsidRPr="00997988">
        <w:rPr>
          <w:rFonts w:ascii="Arial" w:hAnsi="Arial" w:cs="Arial"/>
          <w:lang w:val="sr-Cyrl-RS"/>
        </w:rPr>
        <w:t>и</w:t>
      </w:r>
      <w:r w:rsidRPr="00997988">
        <w:rPr>
          <w:rFonts w:ascii="Arial" w:hAnsi="Arial" w:cs="Arial"/>
        </w:rPr>
        <w:t>м план</w:t>
      </w:r>
      <w:r w:rsidRPr="00997988">
        <w:rPr>
          <w:rFonts w:ascii="Arial" w:hAnsi="Arial" w:cs="Arial"/>
          <w:lang w:val="sr-Cyrl-RS"/>
        </w:rPr>
        <w:t>овима</w:t>
      </w:r>
      <w:r w:rsidRPr="00997988">
        <w:rPr>
          <w:rFonts w:ascii="Arial" w:hAnsi="Arial" w:cs="Arial"/>
        </w:rPr>
        <w:t xml:space="preserve"> у </w:t>
      </w:r>
      <w:r w:rsidRPr="00997988">
        <w:rPr>
          <w:rFonts w:ascii="Arial" w:hAnsi="Arial" w:cs="Arial"/>
          <w:lang w:val="sr-Cyrl-RS"/>
        </w:rPr>
        <w:t xml:space="preserve">свим </w:t>
      </w:r>
      <w:r w:rsidRPr="00997988">
        <w:rPr>
          <w:rFonts w:ascii="Arial" w:hAnsi="Arial" w:cs="Arial"/>
        </w:rPr>
        <w:t>размер</w:t>
      </w:r>
      <w:r w:rsidRPr="00997988">
        <w:rPr>
          <w:rFonts w:ascii="Arial" w:hAnsi="Arial" w:cs="Arial"/>
          <w:lang w:val="sr-Cyrl-RS"/>
        </w:rPr>
        <w:t>ама</w:t>
      </w:r>
      <w:r w:rsidRPr="00997988">
        <w:rPr>
          <w:rFonts w:ascii="Arial" w:hAnsi="Arial" w:cs="Arial"/>
        </w:rPr>
        <w:t xml:space="preserve"> приказати све природне и вештачке просторне форме са легендом коришћених топографских планова и везом листова</w:t>
      </w:r>
      <w:r w:rsidRPr="00997988">
        <w:rPr>
          <w:rFonts w:ascii="Arial" w:hAnsi="Arial" w:cs="Arial"/>
          <w:lang w:val="sr-Cyrl-RS"/>
        </w:rPr>
        <w:t>.</w:t>
      </w:r>
    </w:p>
    <w:p w:rsidR="00997988" w:rsidRPr="00997988" w:rsidRDefault="00997988" w:rsidP="00997988">
      <w:pPr>
        <w:spacing w:after="60"/>
        <w:jc w:val="both"/>
        <w:rPr>
          <w:rFonts w:ascii="Arial" w:hAnsi="Arial" w:cs="Arial"/>
          <w:u w:val="single"/>
          <w:lang w:val="sr-Cyrl-RS"/>
        </w:rPr>
      </w:pPr>
      <w:r w:rsidRPr="00997988">
        <w:rPr>
          <w:rFonts w:ascii="Arial" w:hAnsi="Arial" w:cs="Arial"/>
          <w:u w:val="single"/>
          <w:lang w:val="sr-Cyrl-RS"/>
        </w:rPr>
        <w:t>- Катастарски план</w:t>
      </w:r>
    </w:p>
    <w:p w:rsidR="00997988" w:rsidRPr="00997988" w:rsidRDefault="00997988" w:rsidP="00997988">
      <w:pPr>
        <w:spacing w:after="60"/>
        <w:jc w:val="both"/>
        <w:rPr>
          <w:rFonts w:ascii="Arial" w:hAnsi="Arial" w:cs="Arial"/>
          <w:lang w:val="sr-Cyrl-RS"/>
        </w:rPr>
      </w:pPr>
      <w:r w:rsidRPr="00997988">
        <w:rPr>
          <w:rFonts w:ascii="Arial" w:hAnsi="Arial" w:cs="Arial"/>
          <w:lang w:val="sr-Cyrl-RS"/>
        </w:rPr>
        <w:t>Податке дигиталног катастарског плана преузети од надлежне службе за Катастар непокретности</w:t>
      </w:r>
    </w:p>
    <w:p w:rsidR="00997988" w:rsidRPr="00997988" w:rsidRDefault="00997988" w:rsidP="00997988">
      <w:pPr>
        <w:spacing w:after="60"/>
        <w:jc w:val="both"/>
        <w:rPr>
          <w:rFonts w:ascii="Arial" w:hAnsi="Arial" w:cs="Arial"/>
          <w:lang w:val="sr-Cyrl-RS"/>
        </w:rPr>
      </w:pPr>
    </w:p>
    <w:p w:rsidR="00997988" w:rsidRPr="00997988" w:rsidRDefault="00997988" w:rsidP="00997988">
      <w:pPr>
        <w:spacing w:after="60"/>
        <w:jc w:val="both"/>
        <w:rPr>
          <w:rFonts w:ascii="Arial" w:hAnsi="Arial" w:cs="Arial"/>
          <w:u w:val="single"/>
          <w:lang w:val="sr-Cyrl-RS"/>
        </w:rPr>
      </w:pPr>
      <w:r w:rsidRPr="00997988">
        <w:rPr>
          <w:rFonts w:ascii="Arial" w:hAnsi="Arial" w:cs="Arial"/>
          <w:u w:val="single"/>
          <w:lang w:val="sr-Cyrl-RS"/>
        </w:rPr>
        <w:t>Упутство за израду КТП-а у размери</w:t>
      </w:r>
    </w:p>
    <w:p w:rsidR="00997988" w:rsidRPr="00997988" w:rsidRDefault="00997988" w:rsidP="00997988">
      <w:pPr>
        <w:spacing w:after="60"/>
        <w:jc w:val="both"/>
        <w:rPr>
          <w:rFonts w:ascii="Arial" w:hAnsi="Arial" w:cs="Arial"/>
          <w:lang w:val="sr-Cyrl-RS"/>
        </w:rPr>
      </w:pPr>
      <w:r w:rsidRPr="00997988">
        <w:rPr>
          <w:rFonts w:ascii="Arial" w:hAnsi="Arial" w:cs="Arial"/>
          <w:lang w:val="sr-Cyrl-RS"/>
        </w:rPr>
        <w:t xml:space="preserve">Катастарско-топографски план са снимком постојећих објеката припремити за ниво Идејног Пројекта и ПППН, а све у складу са Законом о планирању и изградњи  ("Сл. гласник РС", бр. 72/2009, 81/2009 - испр., </w:t>
      </w:r>
      <w:r w:rsidRPr="00997988">
        <w:rPr>
          <w:rFonts w:ascii="Arial" w:hAnsi="Arial" w:cs="Arial"/>
          <w:lang w:val="sr-Cyrl-RS"/>
        </w:rPr>
        <w:br/>
        <w:t xml:space="preserve">64/2010 - одлука УС, 24/2011, 121/2012, 42/2013 - одлука УС, 50/2013 - одлука УС, 98/2013 - одлука УС, </w:t>
      </w:r>
      <w:r w:rsidRPr="00997988">
        <w:rPr>
          <w:rFonts w:ascii="Arial" w:hAnsi="Arial" w:cs="Arial"/>
          <w:lang w:val="sr-Cyrl-RS"/>
        </w:rPr>
        <w:br/>
        <w:t xml:space="preserve">132/2014 и 145/2014, 83/2018, 31/2019, 37/2019 и 9/2020), Законом о државном премеру и катастру </w:t>
      </w:r>
      <w:r w:rsidRPr="00997988">
        <w:rPr>
          <w:rFonts w:ascii="Arial" w:hAnsi="Arial" w:cs="Arial"/>
          <w:lang w:val="sr-Cyrl-RS"/>
        </w:rPr>
        <w:br/>
        <w:t>("Сл. гласник РС" бр. 72/2009, 18/2010, 65/2013, 15/2015 - одлука УС, 96/2015, 47/2017 - аутентично тумачење, 113/2017, 27/2018, 41/2018, 9/2020 и 52/2021), релевантним прописима, стандардима и нормативима из области изградње објеката и геодетских радова и правилима струке.</w:t>
      </w:r>
    </w:p>
    <w:p w:rsidR="00997988" w:rsidRPr="00997988" w:rsidRDefault="00997988" w:rsidP="00997988">
      <w:pPr>
        <w:spacing w:after="60"/>
        <w:jc w:val="both"/>
        <w:rPr>
          <w:rFonts w:ascii="Arial" w:hAnsi="Arial" w:cs="Arial"/>
          <w:u w:val="single"/>
          <w:lang w:val="sr-Cyrl-RS"/>
        </w:rPr>
      </w:pPr>
      <w:r w:rsidRPr="00997988">
        <w:rPr>
          <w:rFonts w:ascii="Arial" w:hAnsi="Arial" w:cs="Arial"/>
          <w:u w:val="single"/>
          <w:lang w:val="sr-Cyrl-RS"/>
        </w:rPr>
        <w:lastRenderedPageBreak/>
        <w:t>Листа података које је потребно доставити након извршеног посла</w:t>
      </w:r>
    </w:p>
    <w:p w:rsidR="00997988" w:rsidRPr="00997988" w:rsidRDefault="00997988" w:rsidP="00997988">
      <w:pPr>
        <w:spacing w:after="60"/>
        <w:jc w:val="both"/>
        <w:rPr>
          <w:rFonts w:ascii="Arial" w:hAnsi="Arial" w:cs="Arial"/>
          <w:lang w:val="sr-Cyrl-RS"/>
        </w:rPr>
      </w:pPr>
      <w:r w:rsidRPr="00997988">
        <w:rPr>
          <w:rFonts w:ascii="Arial" w:hAnsi="Arial" w:cs="Arial"/>
          <w:lang w:val="sr-Cyrl-RS"/>
        </w:rPr>
        <w:t>У оквиру обима посла су урачунати:</w:t>
      </w:r>
    </w:p>
    <w:p w:rsidR="00997988" w:rsidRPr="00997988" w:rsidRDefault="00997988" w:rsidP="00997988">
      <w:pPr>
        <w:numPr>
          <w:ilvl w:val="0"/>
          <w:numId w:val="18"/>
        </w:numPr>
        <w:spacing w:after="60" w:line="240" w:lineRule="auto"/>
        <w:jc w:val="both"/>
        <w:rPr>
          <w:rFonts w:ascii="Arial" w:eastAsia="Calibri" w:hAnsi="Arial" w:cs="Arial"/>
          <w:lang w:val="sr-Cyrl-RS"/>
        </w:rPr>
      </w:pPr>
      <w:r w:rsidRPr="00997988">
        <w:rPr>
          <w:rFonts w:ascii="Arial" w:eastAsia="Calibri" w:hAnsi="Arial" w:cs="Arial"/>
          <w:lang w:val="sr-Cyrl-RS"/>
        </w:rPr>
        <w:t xml:space="preserve">Катастарско-топографски план у дефинисаним размерама </w:t>
      </w:r>
    </w:p>
    <w:p w:rsidR="00997988" w:rsidRPr="00997988" w:rsidRDefault="00997988" w:rsidP="00997988">
      <w:pPr>
        <w:numPr>
          <w:ilvl w:val="0"/>
          <w:numId w:val="18"/>
        </w:numPr>
        <w:spacing w:after="60" w:line="240" w:lineRule="auto"/>
        <w:jc w:val="both"/>
        <w:rPr>
          <w:rFonts w:ascii="Arial" w:eastAsia="Calibri" w:hAnsi="Arial" w:cs="Arial"/>
          <w:lang w:val="sr-Cyrl-RS"/>
        </w:rPr>
      </w:pPr>
      <w:r w:rsidRPr="00997988">
        <w:rPr>
          <w:rFonts w:ascii="Arial" w:eastAsia="Calibri" w:hAnsi="Arial" w:cs="Arial"/>
          <w:lang w:val="sr-Cyrl-RS"/>
        </w:rPr>
        <w:t>Класификовамни облак тачака густине 10 – 15 тачака/m2, дигитални ортофото резолуције 10цм</w:t>
      </w:r>
      <w:r w:rsidRPr="00997988" w:rsidDel="005D7B87">
        <w:rPr>
          <w:rFonts w:ascii="Arial" w:eastAsia="Calibri" w:hAnsi="Arial" w:cs="Arial"/>
          <w:lang w:val="sr-Cyrl-RS"/>
        </w:rPr>
        <w:t xml:space="preserve"> </w:t>
      </w:r>
      <w:r w:rsidRPr="00997988">
        <w:rPr>
          <w:rFonts w:ascii="Arial" w:eastAsia="Calibri" w:hAnsi="Arial" w:cs="Arial"/>
          <w:lang w:val="sr-Cyrl-RS"/>
        </w:rPr>
        <w:t>,</w:t>
      </w:r>
    </w:p>
    <w:p w:rsidR="00997988" w:rsidRPr="00997988" w:rsidRDefault="00997988" w:rsidP="00997988">
      <w:pPr>
        <w:numPr>
          <w:ilvl w:val="0"/>
          <w:numId w:val="18"/>
        </w:numPr>
        <w:spacing w:after="60" w:line="240" w:lineRule="auto"/>
        <w:jc w:val="both"/>
        <w:rPr>
          <w:rFonts w:ascii="Arial" w:eastAsia="Calibri" w:hAnsi="Arial" w:cs="Arial"/>
          <w:lang w:val="sr-Cyrl-RS"/>
        </w:rPr>
      </w:pPr>
      <w:r w:rsidRPr="00997988">
        <w:rPr>
          <w:rFonts w:ascii="Arial" w:eastAsia="Calibri" w:hAnsi="Arial" w:cs="Arial"/>
          <w:lang w:val="sr-Cyrl-RS"/>
        </w:rPr>
        <w:t>Елаборат о реализацији геодетских радова.</w:t>
      </w:r>
    </w:p>
    <w:p w:rsidR="00997988" w:rsidRPr="00997988" w:rsidRDefault="00997988" w:rsidP="00997988">
      <w:pPr>
        <w:spacing w:before="240" w:after="120"/>
        <w:jc w:val="both"/>
        <w:rPr>
          <w:rFonts w:ascii="Arial" w:eastAsia="Calibri" w:hAnsi="Arial" w:cs="Arial"/>
          <w:b/>
          <w:u w:val="single"/>
        </w:rPr>
      </w:pPr>
      <w:r w:rsidRPr="00997988">
        <w:rPr>
          <w:rFonts w:ascii="Arial" w:eastAsia="Calibri" w:hAnsi="Arial" w:cs="Arial"/>
          <w:b/>
          <w:u w:val="single"/>
        </w:rPr>
        <w:t>Геолошки, хидрогеолошки, геофизички и геотехнички истражни радови</w:t>
      </w:r>
    </w:p>
    <w:p w:rsidR="00997988" w:rsidRPr="00997988" w:rsidRDefault="00997988" w:rsidP="00997988">
      <w:pPr>
        <w:spacing w:after="120"/>
        <w:jc w:val="both"/>
        <w:rPr>
          <w:rFonts w:ascii="Arial" w:eastAsia="Calibri" w:hAnsi="Arial" w:cs="Arial"/>
        </w:rPr>
      </w:pPr>
      <w:r w:rsidRPr="00997988">
        <w:rPr>
          <w:rFonts w:ascii="Arial" w:eastAsia="Calibri" w:hAnsi="Arial" w:cs="Arial"/>
        </w:rPr>
        <w:t>За потребе реализације ИДП и СО РХЕ „Бистрица“ предвиђено је да се реализују геолошки истражни радови. С обзиром да је протекло више од четрдесет година од претходне кампање истраживања овог терена, и узимајући у обзир резултате анализе свих претходних геолошких знања о овом терену, потребно је актуелизовати геолошке подлоге. При томе, геолошки истражни радови треба приоритетно да допуне и комплетирају геолошке податке о стању и својствима терена и карактеристикама стенских маса на подручјима објеката који нису били или су били делимично захваћени истраживањима како би се у овој фази израде техничке документације омогућила оптимизација техничког решења свих објеката система РХЕ „Бистрица“.</w:t>
      </w:r>
    </w:p>
    <w:p w:rsidR="00997988" w:rsidRPr="00997988" w:rsidRDefault="00997988" w:rsidP="00997988">
      <w:pPr>
        <w:spacing w:after="120"/>
        <w:jc w:val="both"/>
        <w:rPr>
          <w:rFonts w:ascii="Arial" w:eastAsia="Calibri" w:hAnsi="Arial" w:cs="Arial"/>
        </w:rPr>
      </w:pPr>
      <w:r w:rsidRPr="00997988">
        <w:rPr>
          <w:rFonts w:ascii="Arial" w:eastAsia="Calibri" w:hAnsi="Arial" w:cs="Arial"/>
        </w:rPr>
        <w:t>У том смислу потребно је реализовати следеће активности и истражне радове у складу са процедурама које прописује Закон о рударству и геолошким истраживањима („Сл. Гласник РС“ бр.101/15, 95/18 други закон, 40/21):</w:t>
      </w:r>
    </w:p>
    <w:p w:rsidR="00997988" w:rsidRPr="00997988" w:rsidRDefault="00997988" w:rsidP="00997988">
      <w:pPr>
        <w:spacing w:before="240" w:after="120"/>
        <w:jc w:val="both"/>
        <w:rPr>
          <w:rFonts w:ascii="Arial" w:eastAsia="Calibri" w:hAnsi="Arial" w:cs="Arial"/>
          <w:u w:val="single"/>
        </w:rPr>
      </w:pPr>
      <w:r w:rsidRPr="00997988">
        <w:rPr>
          <w:rFonts w:ascii="Arial" w:eastAsia="Calibri" w:hAnsi="Arial" w:cs="Arial"/>
          <w:u w:val="single"/>
          <w:lang w:val="sr-Cyrl-RS"/>
        </w:rPr>
        <w:t xml:space="preserve">- </w:t>
      </w:r>
      <w:r w:rsidRPr="00997988">
        <w:rPr>
          <w:rFonts w:ascii="Arial" w:eastAsia="Calibri" w:hAnsi="Arial" w:cs="Arial"/>
          <w:u w:val="single"/>
        </w:rPr>
        <w:t>Пројектантске активности:</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Рекогносцирање терена за потребе израде Пројекта геолошких истраживања у складу са Правилником о условима, критеријумима и садржини пројеката за све врсте геолошких истраживања („Сл. Гласник РС“ бр.45/2019 и 72/2021), са независном Техничком контролом истог.</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Реамбулација - актуелизација геолошких карата урађених у претходној фази на новим топографским плановима који ће се израдити у овој фази, укључујући све објекте система: место бране, акумулацију, доводно-одводни тунел, цевовод, место машинске зграде и разводног постројења. При томе, применити поступке даљинске детекције, анализом актуелних аеро-снимака терена, и геолошк</w:t>
      </w:r>
      <w:r w:rsidRPr="00997988">
        <w:rPr>
          <w:rFonts w:ascii="Arial" w:hAnsi="Arial" w:cs="Arial"/>
          <w:lang w:val="sr-Cyrl-RS"/>
        </w:rPr>
        <w:t>о</w:t>
      </w:r>
      <w:r w:rsidRPr="00997988">
        <w:rPr>
          <w:rFonts w:ascii="Arial" w:hAnsi="Arial" w:cs="Arial"/>
        </w:rPr>
        <w:t>-хидрогеолошке теренске проспекције појава које имају утицаја на дефинисање услова изградње предвиђених објеката.</w:t>
      </w:r>
    </w:p>
    <w:p w:rsidR="00997988" w:rsidRPr="00997988" w:rsidRDefault="00997988" w:rsidP="00997988">
      <w:pPr>
        <w:numPr>
          <w:ilvl w:val="0"/>
          <w:numId w:val="6"/>
        </w:numPr>
        <w:spacing w:after="60" w:line="240" w:lineRule="auto"/>
        <w:jc w:val="both"/>
        <w:rPr>
          <w:rFonts w:ascii="Arial" w:eastAsia="Calibri" w:hAnsi="Arial" w:cs="Arial"/>
        </w:rPr>
      </w:pPr>
      <w:r w:rsidRPr="00997988">
        <w:rPr>
          <w:rFonts w:ascii="Arial" w:eastAsia="Calibri" w:hAnsi="Arial" w:cs="Arial"/>
        </w:rPr>
        <w:t>Израда Пројекта геолошких истраживања у складу са Правилником о садржини пројеката геолошких истраживања и елабората о резултатима геолошких истраживања ("Службени гласник РС", број 51/96), са независном Техничком контролом истог.</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Израда Елабората о инжењерскогеолошким-геотехничким условима изградње објеката у складу са Правилником о садржини пројеката геолошких истраживања и елабората о резултатима геолошких истраживања ("Службени гласник РС", број 51/96, важеће одредбе чл. 24-35), са независном Техничком контролом истог.</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Иновирање Студије сеизмичког хазарда, узимајући у обзир сеизмичку активност у протеклих четрдесет година, као и примену најновијих стандарда и препорука ICOLD-а и ЕС-8-1, и за локације површинских фундирања објеката извести сеизмичку микрореонизацију, како би се добиле и вредности динамичких фактора амплификације сеизмичких убрзања у површинским слојевима терена.</w:t>
      </w:r>
    </w:p>
    <w:p w:rsidR="00997988" w:rsidRPr="00997988" w:rsidRDefault="00997988" w:rsidP="00997988">
      <w:pPr>
        <w:spacing w:before="240" w:after="120"/>
        <w:jc w:val="both"/>
        <w:rPr>
          <w:rFonts w:ascii="Arial" w:eastAsia="Calibri" w:hAnsi="Arial" w:cs="Arial"/>
          <w:u w:val="single"/>
        </w:rPr>
      </w:pPr>
      <w:r w:rsidRPr="00997988">
        <w:rPr>
          <w:rFonts w:ascii="Arial" w:eastAsia="Calibri" w:hAnsi="Arial" w:cs="Arial"/>
          <w:u w:val="single"/>
          <w:lang w:val="sr-Cyrl-RS"/>
        </w:rPr>
        <w:t xml:space="preserve">- </w:t>
      </w:r>
      <w:r w:rsidRPr="00997988">
        <w:rPr>
          <w:rFonts w:ascii="Arial" w:eastAsia="Calibri" w:hAnsi="Arial" w:cs="Arial"/>
          <w:u w:val="single"/>
        </w:rPr>
        <w:t>Врста и количине истражних радова</w:t>
      </w:r>
    </w:p>
    <w:p w:rsidR="00997988" w:rsidRPr="00997988" w:rsidRDefault="00997988" w:rsidP="00997988">
      <w:pPr>
        <w:spacing w:after="120"/>
        <w:jc w:val="both"/>
        <w:rPr>
          <w:rFonts w:ascii="Arial" w:eastAsia="Calibri" w:hAnsi="Arial" w:cs="Arial"/>
        </w:rPr>
      </w:pPr>
      <w:r w:rsidRPr="00997988">
        <w:rPr>
          <w:rFonts w:ascii="Arial" w:eastAsia="Calibri" w:hAnsi="Arial" w:cs="Arial"/>
        </w:rPr>
        <w:lastRenderedPageBreak/>
        <w:t>Истражне радове је потребно дефинисати и усагласити у Пројекту истраживања ради добијања потребних података и ради испуњавања свих захтева Пројектног задатка. Предвиђа се реализација следећих истражних радова:</w:t>
      </w:r>
    </w:p>
    <w:p w:rsidR="00997988" w:rsidRPr="00997988" w:rsidRDefault="00997988" w:rsidP="00997988">
      <w:pPr>
        <w:spacing w:before="240" w:after="120"/>
        <w:jc w:val="both"/>
        <w:rPr>
          <w:rFonts w:ascii="Arial" w:eastAsia="Calibri" w:hAnsi="Arial" w:cs="Arial"/>
          <w:i/>
        </w:rPr>
      </w:pPr>
      <w:r w:rsidRPr="00997988">
        <w:rPr>
          <w:rFonts w:ascii="Arial" w:eastAsia="Calibri" w:hAnsi="Arial" w:cs="Arial"/>
          <w:i/>
        </w:rPr>
        <w:t xml:space="preserve">Геолошко-геотехнички истражни радови </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Припремни радови – мобилизација опреме и људства, инсталација радилишта, израда приступних путева, припрема 11 локација, инсталирање гарнитура за бушење, затварање радилишта;</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Истражно бушење вертикално са континуалним језгровањем, 10 бушотина појединачне дубине од 10 до 200</w:t>
      </w:r>
      <w:r w:rsidRPr="00997988">
        <w:rPr>
          <w:rFonts w:ascii="Arial" w:hAnsi="Arial" w:cs="Arial"/>
          <w:lang w:val="sr-Cyrl-RS"/>
        </w:rPr>
        <w:t xml:space="preserve"> </w:t>
      </w:r>
      <w:r w:rsidRPr="00997988">
        <w:rPr>
          <w:rFonts w:ascii="Arial" w:hAnsi="Arial" w:cs="Arial"/>
        </w:rPr>
        <w:t>m, укупно 720 m;</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Истражно бушење косо са континуалним језгровањем једне бушотина дубине 80 m</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Картирање језгра истражних бушотина и израда логова са фото-документацијом, укупно 800 m;</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Извођење истражних ископа са теренском класификацијом и израдом профила, 15 ком;</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Опити водопропусности под притиском методом Ližon у етажама од 5m у бушотинама дубине до 200 m, 30 опита;</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Опити стандардне пенетрације (SPT) у бушотинама, 10 опита;</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Опит индексне чврстоће стене (Point Load Test), 40 опита;</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Провера проходности постојећих пијезометара (прочишћавање-испирање и оспособљавање за оскултације) појединачне дубине 50 до 250 m, укупно 1000 m;</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Уградња 10 пијезометарских конструкција пластичне (PVC) или поцинковане Ø2'', запуњавање гранулатом, осигурање бетонским блоком и заштитном капом, испирање по уградњи, 600 m;</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Мониторинг постојећих и нових пијезометара након истраживања током периода од 15 месеци</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Узимање поремећених и непоремећених узорака тла и стене и узорака подземне воде, 100 ком</w:t>
      </w:r>
      <w:r w:rsidRPr="00997988">
        <w:rPr>
          <w:rFonts w:ascii="Arial" w:hAnsi="Arial" w:cs="Arial"/>
          <w:lang w:val="sr-Cyrl-RS"/>
        </w:rPr>
        <w:t>.</w:t>
      </w:r>
    </w:p>
    <w:p w:rsidR="00997988" w:rsidRPr="00997988" w:rsidRDefault="00997988" w:rsidP="00997988">
      <w:pPr>
        <w:spacing w:before="240" w:after="120"/>
        <w:jc w:val="both"/>
        <w:rPr>
          <w:rFonts w:ascii="Arial" w:eastAsia="Calibri" w:hAnsi="Arial" w:cs="Arial"/>
          <w:i/>
        </w:rPr>
      </w:pPr>
      <w:r w:rsidRPr="00997988">
        <w:rPr>
          <w:rFonts w:ascii="Arial" w:eastAsia="Calibri" w:hAnsi="Arial" w:cs="Arial"/>
          <w:i/>
        </w:rPr>
        <w:t>Геофизички радови</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Мобилизација и демобилизација опреме и екипе</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Геоелектрично сондирање 100 ≤ AB/2 ≤ 1000 m, 20 сонди</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Геоелектрично картирање са кораком 5 m и три дубинска захвата диспозитивом AB&lt;300 m, тачака 60</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Рефракциона сеизмичка мерења брзина простирања п и с таласа профилним поступком дуж 18 профила са распоном од 24 геофона и са 5-7 TU, укупно 30 базних распона дужине по 120 m</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Сеизмичка испитивња у бушотини (''Down hole''), 505 m</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Аквизиција и интерпретација резултата геофизичких испитивања</w:t>
      </w:r>
      <w:r w:rsidRPr="00997988">
        <w:rPr>
          <w:rFonts w:ascii="Arial" w:hAnsi="Arial" w:cs="Arial"/>
          <w:lang w:val="sr-Cyrl-RS"/>
        </w:rPr>
        <w:t>;</w:t>
      </w:r>
    </w:p>
    <w:p w:rsidR="00997988" w:rsidRPr="00997988" w:rsidRDefault="00997988" w:rsidP="00997988">
      <w:pPr>
        <w:spacing w:before="240" w:after="120"/>
        <w:jc w:val="both"/>
        <w:rPr>
          <w:rFonts w:ascii="Arial" w:eastAsia="Calibri" w:hAnsi="Arial" w:cs="Arial"/>
          <w:i/>
        </w:rPr>
      </w:pPr>
      <w:r w:rsidRPr="00997988">
        <w:rPr>
          <w:rFonts w:ascii="Arial" w:eastAsia="Calibri" w:hAnsi="Arial" w:cs="Arial"/>
          <w:i/>
        </w:rPr>
        <w:t xml:space="preserve">Лабораторијски опити </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Идентификационо-класификациона испитивања (влажност, специфична тежина, запреминска тежина, гранулометријски састав и границе консистенције) – 37</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Опит дисперзивности – 3</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Тријаксијални опит (CD, CU+U) – 8</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Директно смицање (D-опит, R-опит) – 14</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Опит стишљивости (Едометарски опит) – 12</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lastRenderedPageBreak/>
        <w:t>Прокторов опит (стандардни или Модификовани) – 12</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Одређивање садржаја органских материја – 3</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Одређивање садржаја карбоната – 3</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Минералошко-петрографска анализа – 8</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Једноаксијална чврстоћа у сувом и влажном стању и после замрзавања – 12</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Чврстоћа на затезање (сувом, засићеном стању и после замрзавања) – 10</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Опит Los Angeles – 3</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Опит Micro Deval – 3</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Триаксијални опит на стени (Hoekova ћелија) – 9</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Ултразвучна испитивања узорака стене – 9</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Одређивање коефицијента водопропустљивости – 3</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Одређивање калифорнијског индекса носивости (CBR) – 3</w:t>
      </w:r>
      <w:r w:rsidRPr="00997988">
        <w:rPr>
          <w:rFonts w:ascii="Arial" w:hAnsi="Arial" w:cs="Arial"/>
          <w:lang w:val="sr-Cyrl-RS"/>
        </w:rPr>
        <w:t>;</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Хемијска анализа подземне воде – 10;</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Мерење PH вредности хемијске анализе тла (агресивност на AB конструкције) – 14</w:t>
      </w:r>
      <w:r w:rsidRPr="00997988">
        <w:rPr>
          <w:rFonts w:ascii="Arial" w:hAnsi="Arial" w:cs="Arial"/>
          <w:lang w:val="sr-Cyrl-RS"/>
        </w:rPr>
        <w:t>;</w:t>
      </w:r>
    </w:p>
    <w:p w:rsidR="00997988" w:rsidRPr="00997988" w:rsidRDefault="00997988" w:rsidP="00997988">
      <w:pPr>
        <w:spacing w:before="240" w:after="120"/>
        <w:jc w:val="both"/>
        <w:rPr>
          <w:rFonts w:ascii="Arial" w:eastAsia="Calibri" w:hAnsi="Arial" w:cs="Arial"/>
        </w:rPr>
      </w:pPr>
      <w:r w:rsidRPr="00997988">
        <w:rPr>
          <w:rFonts w:ascii="Arial" w:eastAsia="Calibri" w:hAnsi="Arial" w:cs="Arial"/>
        </w:rPr>
        <w:t xml:space="preserve">За све изведене геолошко-геотехничке теренске истражне радове и </w:t>
      </w:r>
      <w:r w:rsidRPr="00997988">
        <w:rPr>
          <w:rFonts w:ascii="Arial" w:eastAsia="Calibri" w:hAnsi="Arial" w:cs="Arial"/>
          <w:lang w:val="sr-Cyrl-RS"/>
        </w:rPr>
        <w:t>„</w:t>
      </w:r>
      <w:r w:rsidRPr="00997988">
        <w:rPr>
          <w:rFonts w:ascii="Arial" w:eastAsia="Calibri" w:hAnsi="Arial" w:cs="Arial"/>
        </w:rPr>
        <w:t>in situ</w:t>
      </w:r>
      <w:r w:rsidRPr="00997988">
        <w:rPr>
          <w:rFonts w:ascii="Arial" w:eastAsia="Calibri" w:hAnsi="Arial" w:cs="Arial"/>
          <w:lang w:val="sr-Cyrl-RS"/>
        </w:rPr>
        <w:t>“</w:t>
      </w:r>
      <w:r w:rsidRPr="00997988">
        <w:rPr>
          <w:rFonts w:ascii="Arial" w:eastAsia="Calibri" w:hAnsi="Arial" w:cs="Arial"/>
        </w:rPr>
        <w:t xml:space="preserve"> опите, геофизичка испитивања и лабораторијске опите и анализе урадити Документациони извештај.</w:t>
      </w:r>
    </w:p>
    <w:p w:rsidR="00997988" w:rsidRPr="00997988" w:rsidRDefault="00997988" w:rsidP="00997988">
      <w:pPr>
        <w:spacing w:after="120"/>
        <w:jc w:val="both"/>
        <w:rPr>
          <w:rFonts w:ascii="Arial" w:eastAsia="Calibri" w:hAnsi="Arial" w:cs="Arial"/>
        </w:rPr>
      </w:pPr>
      <w:r w:rsidRPr="00997988">
        <w:rPr>
          <w:rFonts w:ascii="Arial" w:eastAsia="Calibri" w:hAnsi="Arial" w:cs="Arial"/>
        </w:rPr>
        <w:t>Све локације геолошко-геотехничких истражних радова и тачке геофизичких профила и сонди потребно је топографски снимити координате и коте терена, за пијезометре и коте врха цеви (око 280 тачака).</w:t>
      </w:r>
    </w:p>
    <w:p w:rsidR="00997988" w:rsidRPr="00997988" w:rsidRDefault="00997988" w:rsidP="00997988">
      <w:pPr>
        <w:spacing w:before="240" w:after="120"/>
        <w:jc w:val="both"/>
        <w:rPr>
          <w:rFonts w:ascii="Arial" w:eastAsia="Calibri" w:hAnsi="Arial" w:cs="Arial"/>
          <w:b/>
          <w:u w:val="single"/>
          <w:lang w:val="sr-Cyrl-RS"/>
        </w:rPr>
      </w:pPr>
      <w:r w:rsidRPr="00997988">
        <w:rPr>
          <w:rFonts w:ascii="Arial" w:eastAsia="Calibri" w:hAnsi="Arial" w:cs="Arial"/>
          <w:b/>
          <w:u w:val="single"/>
          <w:lang w:val="sr-Cyrl-RS"/>
        </w:rPr>
        <w:t>Остали истражни радови</w:t>
      </w:r>
    </w:p>
    <w:p w:rsidR="00997988" w:rsidRPr="00997988" w:rsidRDefault="00997988" w:rsidP="00997988">
      <w:pPr>
        <w:spacing w:before="240" w:after="120"/>
        <w:jc w:val="both"/>
        <w:rPr>
          <w:rFonts w:ascii="Arial" w:eastAsia="Calibri" w:hAnsi="Arial" w:cs="Arial"/>
          <w:b/>
          <w:u w:val="single"/>
        </w:rPr>
      </w:pPr>
      <w:r w:rsidRPr="00997988">
        <w:rPr>
          <w:rFonts w:ascii="Arial" w:eastAsia="Calibri" w:hAnsi="Arial" w:cs="Arial"/>
          <w:b/>
          <w:u w:val="single"/>
          <w:lang w:val="sr-Cyrl-RS"/>
        </w:rPr>
        <w:t xml:space="preserve">- </w:t>
      </w:r>
      <w:r w:rsidRPr="00997988">
        <w:rPr>
          <w:rFonts w:ascii="Arial" w:eastAsia="Calibri" w:hAnsi="Arial" w:cs="Arial"/>
          <w:b/>
          <w:u w:val="single"/>
        </w:rPr>
        <w:t xml:space="preserve">Истражни радови за потребе модела струјања, транспорта седимента и промена корита у зони </w:t>
      </w:r>
      <w:r w:rsidRPr="00997988">
        <w:rPr>
          <w:rFonts w:ascii="Arial" w:eastAsia="Calibri" w:hAnsi="Arial" w:cs="Arial"/>
          <w:b/>
          <w:u w:val="single"/>
        </w:rPr>
        <w:br/>
        <w:t>улазно-излазне грађевине у акумулацији „Потпећ“</w:t>
      </w:r>
    </w:p>
    <w:p w:rsidR="00997988" w:rsidRPr="00997988" w:rsidRDefault="00997988" w:rsidP="00997988">
      <w:pPr>
        <w:spacing w:before="240" w:after="120"/>
        <w:jc w:val="both"/>
        <w:rPr>
          <w:rFonts w:ascii="Arial" w:eastAsia="Calibri" w:hAnsi="Arial" w:cs="Arial"/>
          <w:u w:val="single"/>
        </w:rPr>
      </w:pPr>
      <w:r w:rsidRPr="00997988">
        <w:rPr>
          <w:rFonts w:ascii="Arial" w:eastAsia="Calibri" w:hAnsi="Arial" w:cs="Arial"/>
          <w:u w:val="single"/>
        </w:rPr>
        <w:t xml:space="preserve">Студија захтева следећа теренска мерења: </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почетно снимање батиметрије целе акумулације (предвиђено у оквиру топографских радова);</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прву серију хидролошких мерења и узорковања седимента;</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другу серију хидролошких мерења и узорковања седимента са снимањем завршне батиметрије у широј зони улазно-из</w:t>
      </w:r>
      <w:r w:rsidRPr="00997988">
        <w:rPr>
          <w:rFonts w:ascii="Arial" w:hAnsi="Arial" w:cs="Arial"/>
          <w:lang w:val="sr-Cyrl-RS"/>
        </w:rPr>
        <w:t>л</w:t>
      </w:r>
      <w:r w:rsidRPr="00997988">
        <w:rPr>
          <w:rFonts w:ascii="Arial" w:hAnsi="Arial" w:cs="Arial"/>
        </w:rPr>
        <w:t>азне грађевине.</w:t>
      </w:r>
    </w:p>
    <w:p w:rsidR="00997988" w:rsidRPr="00997988" w:rsidRDefault="00997988" w:rsidP="00997988">
      <w:pPr>
        <w:spacing w:before="240" w:after="120"/>
        <w:jc w:val="both"/>
        <w:rPr>
          <w:rFonts w:ascii="Arial" w:eastAsia="Calibri" w:hAnsi="Arial" w:cs="Arial"/>
          <w:u w:val="single"/>
        </w:rPr>
      </w:pPr>
      <w:r w:rsidRPr="00997988">
        <w:rPr>
          <w:rFonts w:ascii="Arial" w:eastAsia="Calibri" w:hAnsi="Arial" w:cs="Arial"/>
          <w:u w:val="single"/>
        </w:rPr>
        <w:t>За сваку од планираних серија планира се:</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5 мерних профила, један на локацији улазно-излазне грађевине РХЕ „Бистрице“, два низводно и два узводно;</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4 мерне вертикале у сваком од мерних профила.</w:t>
      </w:r>
    </w:p>
    <w:p w:rsidR="00997988" w:rsidRPr="00997988" w:rsidRDefault="00997988" w:rsidP="00997988">
      <w:pPr>
        <w:spacing w:before="240" w:after="120"/>
        <w:jc w:val="both"/>
        <w:rPr>
          <w:rFonts w:ascii="Arial" w:eastAsia="Calibri" w:hAnsi="Arial" w:cs="Arial"/>
          <w:u w:val="single"/>
        </w:rPr>
      </w:pPr>
      <w:r w:rsidRPr="00997988">
        <w:rPr>
          <w:rFonts w:ascii="Arial" w:eastAsia="Calibri" w:hAnsi="Arial" w:cs="Arial"/>
          <w:u w:val="single"/>
        </w:rPr>
        <w:t>Мерења и узорковања за сваки од мерних профила обухватају:</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ADCP мерење протока са покретног пловила (5 пролаза пловила дуж мерног профила, уз одређивање средње вредности мерених протока);</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ADCP мерење распореда брзина (све три компоненте) дуж сваке од мерних вертикала са непокретног пловила (време прикупљања индивидуалних распореда брзина око 10 минута, уз коначно осредњавање свих индивидуалних распореда);</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lastRenderedPageBreak/>
        <w:t>Узимање 5 узорака суспендованог седимента дуж сваке од мерних вертикала (минималну запремин</w:t>
      </w:r>
      <w:r w:rsidRPr="00997988">
        <w:rPr>
          <w:rFonts w:ascii="Arial" w:hAnsi="Arial" w:cs="Arial"/>
          <w:lang w:val="sr-Cyrl-RS"/>
        </w:rPr>
        <w:t>у</w:t>
      </w:r>
      <w:r w:rsidRPr="00997988">
        <w:rPr>
          <w:rFonts w:ascii="Arial" w:hAnsi="Arial" w:cs="Arial"/>
        </w:rPr>
        <w:t xml:space="preserve"> узорка одредити на основу података о протоку воде и проносу суспендованог седимента са водомерне станице РХМЗ</w:t>
      </w:r>
      <w:r w:rsidRPr="00997988">
        <w:rPr>
          <w:rFonts w:ascii="Arial" w:hAnsi="Arial" w:cs="Arial"/>
          <w:lang w:val="sr-Cyrl-RS"/>
        </w:rPr>
        <w:t xml:space="preserve"> </w:t>
      </w:r>
      <w:r w:rsidRPr="00997988">
        <w:rPr>
          <w:rFonts w:ascii="Arial" w:hAnsi="Arial" w:cs="Arial"/>
        </w:rPr>
        <w:t>Пријепоље на Лиму, тако да се, заједно са процењеним концентрацијама суспендованог седимента у време узорковања, обезбеде минималне количине седимента потребне за анализе).</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Узимање узорка седимента са дна у подножју сваке од мерних вертикала (минимална тежина узорка 0,5 до 1</w:t>
      </w:r>
      <w:r w:rsidRPr="00997988">
        <w:rPr>
          <w:rFonts w:ascii="Arial" w:hAnsi="Arial" w:cs="Arial"/>
          <w:lang w:val="sr-Cyrl-RS"/>
        </w:rPr>
        <w:t xml:space="preserve"> </w:t>
      </w:r>
      <w:r w:rsidRPr="00997988">
        <w:rPr>
          <w:rFonts w:ascii="Arial" w:hAnsi="Arial" w:cs="Arial"/>
        </w:rPr>
        <w:t>килограма).</w:t>
      </w:r>
    </w:p>
    <w:p w:rsidR="00997988" w:rsidRPr="00997988" w:rsidRDefault="00997988" w:rsidP="00997988">
      <w:pPr>
        <w:spacing w:before="240" w:after="120"/>
        <w:jc w:val="both"/>
        <w:rPr>
          <w:rFonts w:ascii="Arial" w:eastAsia="Calibri" w:hAnsi="Arial" w:cs="Arial"/>
        </w:rPr>
      </w:pPr>
      <w:r w:rsidRPr="00997988">
        <w:rPr>
          <w:rFonts w:ascii="Arial" w:eastAsia="Calibri" w:hAnsi="Arial" w:cs="Arial"/>
        </w:rPr>
        <w:t xml:space="preserve">Укупно: мерење протока у 5 мерних профила, мерење распореда брзина у 20 мерних вертикала, прикупљање </w:t>
      </w:r>
      <w:r w:rsidRPr="00997988">
        <w:rPr>
          <w:rFonts w:ascii="Arial" w:eastAsia="Calibri" w:hAnsi="Arial" w:cs="Arial"/>
        </w:rPr>
        <w:br/>
        <w:t>100 узорака суспендованог седимента и 20 узорака седимента са дна. При мерењу бележити локације и време (</w:t>
      </w:r>
      <w:r w:rsidRPr="00997988">
        <w:rPr>
          <w:rFonts w:ascii="Arial" w:eastAsia="Calibri" w:hAnsi="Arial" w:cs="Arial"/>
          <w:lang w:val="sr-Cyrl-RS"/>
        </w:rPr>
        <w:t>стационажу (</w:t>
      </w:r>
      <w:r w:rsidRPr="00997988">
        <w:rPr>
          <w:rFonts w:ascii="Arial" w:eastAsia="Calibri" w:hAnsi="Arial" w:cs="Arial"/>
        </w:rPr>
        <w:t>ркм</w:t>
      </w:r>
      <w:r w:rsidRPr="00997988">
        <w:rPr>
          <w:rFonts w:ascii="Arial" w:eastAsia="Calibri" w:hAnsi="Arial" w:cs="Arial"/>
          <w:lang w:val="sr-Cyrl-RS"/>
        </w:rPr>
        <w:t>)</w:t>
      </w:r>
      <w:r w:rsidRPr="00997988">
        <w:rPr>
          <w:rFonts w:ascii="Arial" w:eastAsia="Calibri" w:hAnsi="Arial" w:cs="Arial"/>
        </w:rPr>
        <w:t xml:space="preserve"> мерног профила и временски интервал током мерења протока, GPS локацију мерне вертикале и временски интервал током мерења распореда брзина и узорковања седимента, дубину – од површине воде – узимања сваког од узорака суспендованог седимента дуж мерне вертикале, дубину – од површине воде – узимања узорка седимента са дна у подножју мерне вертикале).</w:t>
      </w:r>
    </w:p>
    <w:p w:rsidR="00997988" w:rsidRPr="00997988" w:rsidRDefault="00997988" w:rsidP="00997988">
      <w:pPr>
        <w:spacing w:before="240" w:after="120"/>
        <w:jc w:val="both"/>
        <w:rPr>
          <w:rFonts w:ascii="Arial" w:eastAsia="Calibri" w:hAnsi="Arial" w:cs="Arial"/>
          <w:u w:val="single"/>
        </w:rPr>
      </w:pPr>
      <w:r w:rsidRPr="00997988">
        <w:rPr>
          <w:rFonts w:ascii="Arial" w:eastAsia="Calibri" w:hAnsi="Arial" w:cs="Arial"/>
          <w:u w:val="single"/>
        </w:rPr>
        <w:t>Лабораторијским анализама узорака седимента ће се одредити:</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Гранулометријски састав седимента на дну;</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Концентрација и гранулометријски састав седимента у суспензији</w:t>
      </w:r>
      <w:r w:rsidRPr="00997988">
        <w:rPr>
          <w:rFonts w:ascii="Arial" w:hAnsi="Arial" w:cs="Arial"/>
          <w:lang w:val="sr-Cyrl-RS"/>
        </w:rPr>
        <w:t>,</w:t>
      </w:r>
    </w:p>
    <w:p w:rsidR="00997988" w:rsidRPr="00997988" w:rsidRDefault="00997988" w:rsidP="00997988">
      <w:pPr>
        <w:spacing w:before="120" w:after="120"/>
        <w:jc w:val="both"/>
        <w:rPr>
          <w:rFonts w:ascii="Arial" w:eastAsia="Calibri" w:hAnsi="Arial" w:cs="Arial"/>
        </w:rPr>
      </w:pPr>
      <w:r w:rsidRPr="00997988">
        <w:rPr>
          <w:rFonts w:ascii="Arial" w:eastAsia="Calibri" w:hAnsi="Arial" w:cs="Arial"/>
          <w:lang w:val="sr-Cyrl-RS"/>
        </w:rPr>
        <w:t>у</w:t>
      </w:r>
      <w:r w:rsidRPr="00997988">
        <w:rPr>
          <w:rFonts w:ascii="Arial" w:eastAsia="Calibri" w:hAnsi="Arial" w:cs="Arial"/>
        </w:rPr>
        <w:t>купно из две серије узорковања: 40 узорака са дна акумулације и 200 узорака суспендованог седимента.</w:t>
      </w:r>
    </w:p>
    <w:p w:rsidR="00997988" w:rsidRPr="00997988" w:rsidRDefault="00997988" w:rsidP="00997988">
      <w:pPr>
        <w:spacing w:before="240" w:after="120"/>
        <w:jc w:val="both"/>
        <w:rPr>
          <w:rFonts w:ascii="Arial" w:eastAsia="Arial Narrow" w:hAnsi="Arial" w:cs="Arial"/>
          <w:b/>
          <w:bCs/>
          <w:u w:val="single"/>
          <w:lang w:val="sr-Cyrl-RS"/>
        </w:rPr>
      </w:pPr>
      <w:r w:rsidRPr="00997988">
        <w:rPr>
          <w:rFonts w:ascii="Arial" w:eastAsia="Arial Narrow" w:hAnsi="Arial" w:cs="Arial"/>
          <w:b/>
          <w:bCs/>
          <w:u w:val="single"/>
          <w:lang w:val="sr-Cyrl-RS"/>
        </w:rPr>
        <w:t>- Хидролошки радови на реци Увац – профил бране „Клак“</w:t>
      </w:r>
    </w:p>
    <w:p w:rsidR="00997988" w:rsidRPr="00997988" w:rsidRDefault="00997988" w:rsidP="00997988">
      <w:pPr>
        <w:spacing w:after="60"/>
        <w:jc w:val="both"/>
        <w:rPr>
          <w:rFonts w:ascii="Arial" w:eastAsia="Arial Narrow" w:hAnsi="Arial" w:cs="Arial"/>
          <w:lang w:val="sr-Cyrl-RS"/>
        </w:rPr>
      </w:pPr>
      <w:r w:rsidRPr="00997988">
        <w:rPr>
          <w:rFonts w:ascii="Arial" w:eastAsia="Arial Narrow" w:hAnsi="Arial" w:cs="Arial"/>
          <w:lang w:val="sr-Cyrl-RS"/>
        </w:rPr>
        <w:t>За потребе дефинисања количина воде које гравитирају од профила бране „Радоиња“ до профила бране „Клак“ треба урадити следеће активности:</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Низводно од профила бране „Клак“, изабрати деоницу са довољно дугачком праволинијском трасом речног корита, на којој ће се вршити комплетна хидролошка мерења;</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На овој деоници изабрати попречни пресек, за континуално осматрање нивоа, који се са морфолошког аспекта може сматрати стабилним и геодетски (батиметријски) га снимити;</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На изабраном попречном пресеку инсталирати аутоматски мерач нивоа и контролну хидрометријску летву и дефинисати геодетским методама коту „0“;</w:t>
      </w:r>
    </w:p>
    <w:p w:rsidR="00997988" w:rsidRPr="00997988" w:rsidRDefault="00997988" w:rsidP="00997988">
      <w:pPr>
        <w:numPr>
          <w:ilvl w:val="0"/>
          <w:numId w:val="6"/>
        </w:numPr>
        <w:spacing w:after="60" w:line="240" w:lineRule="auto"/>
        <w:jc w:val="both"/>
        <w:rPr>
          <w:rFonts w:ascii="Arial" w:eastAsia="Arial Narrow" w:hAnsi="Arial" w:cs="Arial"/>
          <w:lang w:val="sr-Cyrl-RS"/>
        </w:rPr>
      </w:pPr>
      <w:r w:rsidRPr="00997988">
        <w:rPr>
          <w:rFonts w:ascii="Arial" w:hAnsi="Arial" w:cs="Arial"/>
        </w:rPr>
        <w:t>Обавити минимално 8 серија комплетних хидролошких</w:t>
      </w:r>
      <w:r w:rsidRPr="00997988">
        <w:rPr>
          <w:rFonts w:ascii="Arial" w:eastAsia="Arial Narrow" w:hAnsi="Arial" w:cs="Arial"/>
          <w:lang w:val="sr-Cyrl-RS"/>
        </w:rPr>
        <w:t xml:space="preserve"> мерења у различитим хидролошким условима, на изабраној деоници, адекватном хидролошком методом, у зависности од хидролошки услова;</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 xml:space="preserve">Приликом сваке серије мерења, подразумева се и геодетско (батиметријско) снимање попречног пресека; </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Мерења и осматрања вршити у току 12 месеци (1 године);</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Припремити извештај са обрадом и анализом података на основу којих је потребно дефинисати низ средње дневних протока на профилу бране „Клак“.</w:t>
      </w:r>
    </w:p>
    <w:p w:rsidR="00997988" w:rsidRPr="00997988" w:rsidRDefault="00997988" w:rsidP="00997988">
      <w:pPr>
        <w:rPr>
          <w:rFonts w:ascii="Arial" w:hAnsi="Arial" w:cs="Arial"/>
        </w:rPr>
      </w:pPr>
      <w:r w:rsidRPr="00997988">
        <w:rPr>
          <w:rFonts w:ascii="Arial" w:hAnsi="Arial" w:cs="Arial"/>
        </w:rPr>
        <w:br w:type="page"/>
      </w:r>
    </w:p>
    <w:p w:rsidR="00997988" w:rsidRPr="00997988" w:rsidRDefault="00997988" w:rsidP="00997988">
      <w:pPr>
        <w:rPr>
          <w:rFonts w:ascii="Arial" w:hAnsi="Arial" w:cs="Arial"/>
        </w:rPr>
      </w:pPr>
      <w:r w:rsidRPr="00997988">
        <w:rPr>
          <w:rFonts w:ascii="Arial" w:hAnsi="Arial" w:cs="Arial"/>
          <w:b/>
          <w:bCs/>
        </w:rPr>
        <w:lastRenderedPageBreak/>
        <w:t>ФАЗА II - ИДЕЈНИ ПРОЈЕКАТ СА СТУДИЈОМ ОПРАВДАНОСТИ</w:t>
      </w:r>
    </w:p>
    <w:p w:rsidR="00997988" w:rsidRPr="00997988" w:rsidRDefault="00997988" w:rsidP="00997988">
      <w:pPr>
        <w:numPr>
          <w:ilvl w:val="0"/>
          <w:numId w:val="7"/>
        </w:numPr>
        <w:spacing w:before="360" w:after="120" w:line="240" w:lineRule="auto"/>
        <w:ind w:left="357" w:hanging="357"/>
        <w:jc w:val="both"/>
        <w:rPr>
          <w:rFonts w:ascii="Arial" w:eastAsia="Calibri" w:hAnsi="Arial" w:cs="Arial"/>
          <w:b/>
          <w:bCs/>
        </w:rPr>
      </w:pPr>
      <w:r w:rsidRPr="00997988">
        <w:rPr>
          <w:rFonts w:ascii="Arial" w:eastAsia="Calibri" w:hAnsi="Arial" w:cs="Arial"/>
          <w:b/>
          <w:bCs/>
          <w:lang w:val="sr-Cyrl-RS"/>
        </w:rPr>
        <w:t>ЦИЉ ИЗРАДЕ ИДЕЈНОГ ПРОЈЕКТА И СТУДИЈЕ ОПРАВДАНОСТИ</w:t>
      </w:r>
    </w:p>
    <w:p w:rsidR="00997988" w:rsidRPr="00997988" w:rsidRDefault="00997988" w:rsidP="00997988">
      <w:pPr>
        <w:autoSpaceDE w:val="0"/>
        <w:autoSpaceDN w:val="0"/>
        <w:adjustRightInd w:val="0"/>
        <w:spacing w:after="60"/>
        <w:jc w:val="both"/>
        <w:rPr>
          <w:rFonts w:ascii="Arial" w:hAnsi="Arial" w:cs="Arial"/>
        </w:rPr>
      </w:pPr>
      <w:r w:rsidRPr="00997988">
        <w:rPr>
          <w:rFonts w:ascii="Arial" w:hAnsi="Arial" w:cs="Arial"/>
        </w:rPr>
        <w:t>Општи циљ израде Идејног пројекта</w:t>
      </w:r>
      <w:r w:rsidRPr="00997988">
        <w:rPr>
          <w:rFonts w:ascii="Arial" w:hAnsi="Arial" w:cs="Arial"/>
          <w:lang w:val="sr-Cyrl-RS"/>
        </w:rPr>
        <w:t xml:space="preserve"> (ИДП)</w:t>
      </w:r>
      <w:r w:rsidRPr="00997988">
        <w:rPr>
          <w:rFonts w:ascii="Arial" w:hAnsi="Arial" w:cs="Arial"/>
        </w:rPr>
        <w:t xml:space="preserve"> и Студије оправданости</w:t>
      </w:r>
      <w:r w:rsidRPr="00997988">
        <w:rPr>
          <w:rFonts w:ascii="Arial" w:hAnsi="Arial" w:cs="Arial"/>
          <w:lang w:val="sr-Cyrl-RS"/>
        </w:rPr>
        <w:t xml:space="preserve"> (СО)</w:t>
      </w:r>
      <w:r w:rsidRPr="00997988">
        <w:rPr>
          <w:rFonts w:ascii="Arial" w:hAnsi="Arial" w:cs="Arial"/>
        </w:rPr>
        <w:t xml:space="preserve"> јесте утврђивање просторне, еколошке, друштвене, финансијске, тржишне и економске оправданости изградње РХЕ „Бистрица”. </w:t>
      </w:r>
    </w:p>
    <w:p w:rsidR="00997988" w:rsidRPr="00997988" w:rsidRDefault="00997988" w:rsidP="00997988">
      <w:pPr>
        <w:autoSpaceDE w:val="0"/>
        <w:autoSpaceDN w:val="0"/>
        <w:adjustRightInd w:val="0"/>
        <w:spacing w:after="60"/>
        <w:jc w:val="both"/>
        <w:rPr>
          <w:rFonts w:ascii="Arial" w:hAnsi="Arial" w:cs="Arial"/>
        </w:rPr>
      </w:pPr>
      <w:r w:rsidRPr="00997988">
        <w:rPr>
          <w:rFonts w:ascii="Arial" w:hAnsi="Arial" w:cs="Arial"/>
        </w:rPr>
        <w:t>Посебни циљеви израде ИДП и СО, имајући у виду постојеће податке и чињенице, дате у постојећим пројектима и елаборатима, као и на бази додатних истражних радова, су:</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дефинисање релевантних подлога (геодетске, хидрометеоролошке, инжењерско-геолошке, хидрогеолошке и др.) на бази расположиве техничке документације, као и додатних истражних радова;</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Студија струјања, транспорта седимента и промена корита у зони улазно-излазне грађевине у акумулацији „Потпећ“;</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прилагођавање техничких решења улазно-излазне грађевине РХЕ у складу са резултатима Студије струјања, транспорта седимента и промена корита у зони улазно-излазне грађевине у акумулацији „Потпећ“ и спроведених истражних радова;</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прибављање свих неопходних мишљења и услова релевантних државних институција (водопривредни, еколошки, културно-историјски, прикључење на мрежу, инфраструктурни итд.);</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усклађивање техничких решења објеката према дефинисаним мишљењима и условима надлежних државних институција и ималаца јавних овлашћења;</w:t>
      </w:r>
    </w:p>
    <w:p w:rsidR="00997988" w:rsidRPr="00997988" w:rsidRDefault="00997988" w:rsidP="00997988">
      <w:pPr>
        <w:numPr>
          <w:ilvl w:val="0"/>
          <w:numId w:val="6"/>
        </w:numPr>
        <w:spacing w:after="60" w:line="240" w:lineRule="auto"/>
        <w:jc w:val="both"/>
        <w:rPr>
          <w:rFonts w:ascii="Arial" w:eastAsia="Arial Narrow" w:hAnsi="Arial" w:cs="Arial"/>
        </w:rPr>
      </w:pPr>
      <w:r w:rsidRPr="00997988">
        <w:rPr>
          <w:rFonts w:ascii="Arial" w:eastAsia="Arial Narrow" w:hAnsi="Arial" w:cs="Arial"/>
          <w:lang w:val="sr-Cyrl-RS"/>
        </w:rPr>
        <w:t>уважавање примедби из Извештаја ревизионе комисије од 15.03.2013. године о извршеној стручној контроли Студије оправданости и Идејног пројекта (разматраних на нивоу Претходне студије оправданости и Генералног пројекта)</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утврђивање процене утицаја на животну средину и мере за спречавање или смањење негативних утицаја на животну средину, као и сагледавање позитивних еколошких ефеката;</w:t>
      </w:r>
    </w:p>
    <w:p w:rsidR="00997988" w:rsidRPr="00997988" w:rsidRDefault="00997988" w:rsidP="00997988">
      <w:pPr>
        <w:numPr>
          <w:ilvl w:val="0"/>
          <w:numId w:val="6"/>
        </w:numPr>
        <w:spacing w:after="60" w:line="240" w:lineRule="auto"/>
        <w:jc w:val="both"/>
        <w:rPr>
          <w:rFonts w:ascii="Arial" w:hAnsi="Arial" w:cs="Arial"/>
        </w:rPr>
      </w:pPr>
      <w:r w:rsidRPr="00997988">
        <w:rPr>
          <w:rFonts w:ascii="Arial" w:hAnsi="Arial" w:cs="Arial"/>
        </w:rPr>
        <w:t>одређивање инвестиционих улагања на основу предмера и предрачуна радова и спецификације опреме;</w:t>
      </w:r>
    </w:p>
    <w:p w:rsidR="00997988" w:rsidRPr="00997988" w:rsidRDefault="00997988" w:rsidP="00997988">
      <w:pPr>
        <w:numPr>
          <w:ilvl w:val="0"/>
          <w:numId w:val="6"/>
        </w:numPr>
        <w:spacing w:after="240" w:line="240" w:lineRule="auto"/>
        <w:jc w:val="both"/>
        <w:rPr>
          <w:rFonts w:ascii="Arial" w:hAnsi="Arial" w:cs="Arial"/>
        </w:rPr>
      </w:pPr>
      <w:r w:rsidRPr="00997988">
        <w:rPr>
          <w:rFonts w:ascii="Arial" w:hAnsi="Arial" w:cs="Arial"/>
        </w:rPr>
        <w:t>одређивање економско-финансијских показатеља за предложено техничко решење на нивоу Идејног пројекта, на основу којих би се донела одлука о даљим корацима у процесу реализације пројекта.</w:t>
      </w:r>
    </w:p>
    <w:p w:rsidR="00997988" w:rsidRPr="00997988" w:rsidRDefault="00997988" w:rsidP="00997988">
      <w:pPr>
        <w:numPr>
          <w:ilvl w:val="0"/>
          <w:numId w:val="7"/>
        </w:numPr>
        <w:spacing w:before="360" w:after="120" w:line="240" w:lineRule="auto"/>
        <w:ind w:left="357" w:hanging="357"/>
        <w:jc w:val="both"/>
        <w:rPr>
          <w:rFonts w:ascii="Arial" w:eastAsia="Calibri" w:hAnsi="Arial" w:cs="Arial"/>
        </w:rPr>
      </w:pPr>
      <w:r w:rsidRPr="00997988">
        <w:rPr>
          <w:rFonts w:ascii="Arial" w:eastAsia="Calibri" w:hAnsi="Arial" w:cs="Arial"/>
          <w:b/>
          <w:bCs/>
          <w:lang w:val="sr-Cyrl-RS"/>
        </w:rPr>
        <w:t>САДРЖАЈ ИДЕЈНОГ ПРОЈЕКТА ЗА ИЗГРАДЊУ РХЕ „БИСТРИЦА“</w:t>
      </w:r>
    </w:p>
    <w:p w:rsidR="00997988" w:rsidRPr="00997988" w:rsidRDefault="00997988" w:rsidP="00997988">
      <w:pPr>
        <w:autoSpaceDE w:val="0"/>
        <w:autoSpaceDN w:val="0"/>
        <w:adjustRightInd w:val="0"/>
        <w:spacing w:after="60"/>
        <w:jc w:val="both"/>
        <w:rPr>
          <w:rFonts w:ascii="Arial" w:hAnsi="Arial" w:cs="Arial"/>
        </w:rPr>
      </w:pPr>
      <w:r w:rsidRPr="00997988">
        <w:rPr>
          <w:rFonts w:ascii="Arial" w:hAnsi="Arial" w:cs="Arial"/>
        </w:rPr>
        <w:t>Идејни пројекат је потребно урадити у складу са Правилником о садржини, начину и поступку израде и начину вршења контроле техничке документације према класи и намени објеката, који се састоји од следећих обавезних делова:</w:t>
      </w:r>
    </w:p>
    <w:p w:rsidR="00997988" w:rsidRPr="00997988" w:rsidRDefault="00997988" w:rsidP="00997988">
      <w:pPr>
        <w:numPr>
          <w:ilvl w:val="0"/>
          <w:numId w:val="15"/>
        </w:numPr>
        <w:autoSpaceDE w:val="0"/>
        <w:autoSpaceDN w:val="0"/>
        <w:adjustRightInd w:val="0"/>
        <w:spacing w:after="60" w:line="240" w:lineRule="auto"/>
        <w:jc w:val="both"/>
        <w:rPr>
          <w:rFonts w:ascii="Arial" w:eastAsia="Calibri" w:hAnsi="Arial" w:cs="Arial"/>
        </w:rPr>
      </w:pPr>
      <w:r w:rsidRPr="00997988">
        <w:rPr>
          <w:rFonts w:ascii="Arial" w:eastAsia="Calibri" w:hAnsi="Arial" w:cs="Arial"/>
        </w:rPr>
        <w:t>Извод из катастарског плана са уцртаном ситуацијом и суседним грађевинама на геодетској подлози одговарајуће размере;</w:t>
      </w:r>
    </w:p>
    <w:p w:rsidR="00997988" w:rsidRPr="00997988" w:rsidRDefault="00997988" w:rsidP="00997988">
      <w:pPr>
        <w:numPr>
          <w:ilvl w:val="0"/>
          <w:numId w:val="15"/>
        </w:numPr>
        <w:autoSpaceDE w:val="0"/>
        <w:autoSpaceDN w:val="0"/>
        <w:adjustRightInd w:val="0"/>
        <w:spacing w:after="60" w:line="240" w:lineRule="auto"/>
        <w:jc w:val="both"/>
        <w:rPr>
          <w:rFonts w:ascii="Arial" w:eastAsia="Calibri" w:hAnsi="Arial" w:cs="Arial"/>
        </w:rPr>
      </w:pPr>
      <w:r w:rsidRPr="00997988">
        <w:rPr>
          <w:rFonts w:ascii="Arial" w:eastAsia="Calibri" w:hAnsi="Arial" w:cs="Arial"/>
        </w:rPr>
        <w:t>Општи извештај, према садржају који је дефинисан у поглављу 2.1 овог ПЗ;</w:t>
      </w:r>
    </w:p>
    <w:p w:rsidR="00997988" w:rsidRPr="00997988" w:rsidRDefault="00997988" w:rsidP="00997988">
      <w:pPr>
        <w:numPr>
          <w:ilvl w:val="0"/>
          <w:numId w:val="15"/>
        </w:numPr>
        <w:autoSpaceDE w:val="0"/>
        <w:autoSpaceDN w:val="0"/>
        <w:adjustRightInd w:val="0"/>
        <w:spacing w:after="60" w:line="240" w:lineRule="auto"/>
        <w:jc w:val="both"/>
        <w:rPr>
          <w:rFonts w:ascii="Arial" w:eastAsia="Calibri" w:hAnsi="Arial" w:cs="Arial"/>
        </w:rPr>
      </w:pPr>
      <w:r w:rsidRPr="00997988">
        <w:rPr>
          <w:rFonts w:ascii="Arial" w:eastAsia="Calibri" w:hAnsi="Arial" w:cs="Arial"/>
        </w:rPr>
        <w:t>Подлоге за пројектовање, према садржају који је дефинисан у поглављу 2.2;</w:t>
      </w:r>
    </w:p>
    <w:p w:rsidR="00997988" w:rsidRPr="00997988" w:rsidRDefault="00997988" w:rsidP="00997988">
      <w:pPr>
        <w:numPr>
          <w:ilvl w:val="0"/>
          <w:numId w:val="15"/>
        </w:numPr>
        <w:autoSpaceDE w:val="0"/>
        <w:autoSpaceDN w:val="0"/>
        <w:adjustRightInd w:val="0"/>
        <w:spacing w:after="60" w:line="240" w:lineRule="auto"/>
        <w:jc w:val="both"/>
        <w:rPr>
          <w:rFonts w:ascii="Arial" w:eastAsia="Calibri" w:hAnsi="Arial" w:cs="Arial"/>
        </w:rPr>
      </w:pPr>
      <w:r w:rsidRPr="00997988">
        <w:rPr>
          <w:rFonts w:ascii="Arial" w:eastAsia="Calibri" w:hAnsi="Arial" w:cs="Arial"/>
        </w:rPr>
        <w:t>Студија струјања, транспорта седимента и промена корита у зони улазно-излазне грађевине у акумулацији „Потпећ“, према садржају који је дефинисан у поглављу 2.3;</w:t>
      </w:r>
    </w:p>
    <w:p w:rsidR="00997988" w:rsidRPr="00997988" w:rsidRDefault="00997988" w:rsidP="00997988">
      <w:pPr>
        <w:numPr>
          <w:ilvl w:val="0"/>
          <w:numId w:val="15"/>
        </w:numPr>
        <w:autoSpaceDE w:val="0"/>
        <w:autoSpaceDN w:val="0"/>
        <w:adjustRightInd w:val="0"/>
        <w:spacing w:after="60" w:line="240" w:lineRule="auto"/>
        <w:jc w:val="both"/>
        <w:rPr>
          <w:rFonts w:ascii="Arial" w:eastAsia="Calibri" w:hAnsi="Arial" w:cs="Arial"/>
        </w:rPr>
      </w:pPr>
      <w:r w:rsidRPr="00997988">
        <w:rPr>
          <w:rFonts w:ascii="Arial" w:eastAsia="Calibri" w:hAnsi="Arial" w:cs="Arial"/>
        </w:rPr>
        <w:t>Оптимизационе анализе, према садржају који је дефинисан у поглављу 2.4;</w:t>
      </w:r>
    </w:p>
    <w:p w:rsidR="00997988" w:rsidRPr="00997988" w:rsidRDefault="00997988" w:rsidP="00997988">
      <w:pPr>
        <w:numPr>
          <w:ilvl w:val="0"/>
          <w:numId w:val="15"/>
        </w:numPr>
        <w:autoSpaceDE w:val="0"/>
        <w:autoSpaceDN w:val="0"/>
        <w:adjustRightInd w:val="0"/>
        <w:spacing w:after="60" w:line="240" w:lineRule="auto"/>
        <w:jc w:val="both"/>
        <w:rPr>
          <w:rFonts w:ascii="Arial" w:eastAsia="Calibri" w:hAnsi="Arial" w:cs="Arial"/>
        </w:rPr>
      </w:pPr>
      <w:r w:rsidRPr="00997988">
        <w:rPr>
          <w:rFonts w:ascii="Arial" w:eastAsia="Calibri" w:hAnsi="Arial" w:cs="Arial"/>
        </w:rPr>
        <w:t>Хидрограђевински и архитектонски пројекат, према садржају који је дефинисан у поглављу 2.5;</w:t>
      </w:r>
    </w:p>
    <w:p w:rsidR="00997988" w:rsidRPr="00997988" w:rsidRDefault="00997988" w:rsidP="00997988">
      <w:pPr>
        <w:numPr>
          <w:ilvl w:val="0"/>
          <w:numId w:val="15"/>
        </w:numPr>
        <w:autoSpaceDE w:val="0"/>
        <w:autoSpaceDN w:val="0"/>
        <w:adjustRightInd w:val="0"/>
        <w:spacing w:after="60" w:line="240" w:lineRule="auto"/>
        <w:jc w:val="both"/>
        <w:rPr>
          <w:rFonts w:ascii="Arial" w:eastAsia="Calibri" w:hAnsi="Arial" w:cs="Arial"/>
        </w:rPr>
      </w:pPr>
      <w:r w:rsidRPr="00997988">
        <w:rPr>
          <w:rFonts w:ascii="Arial" w:eastAsia="Calibri" w:hAnsi="Arial" w:cs="Arial"/>
        </w:rPr>
        <w:t>Конструктивни пројекат, према садржају који је дефинисан у поглављу 2.6;</w:t>
      </w:r>
    </w:p>
    <w:p w:rsidR="00997988" w:rsidRPr="00997988" w:rsidRDefault="00997988" w:rsidP="00997988">
      <w:pPr>
        <w:numPr>
          <w:ilvl w:val="0"/>
          <w:numId w:val="15"/>
        </w:numPr>
        <w:autoSpaceDE w:val="0"/>
        <w:autoSpaceDN w:val="0"/>
        <w:adjustRightInd w:val="0"/>
        <w:spacing w:after="60" w:line="240" w:lineRule="auto"/>
        <w:jc w:val="both"/>
        <w:rPr>
          <w:rFonts w:ascii="Arial" w:eastAsia="Calibri" w:hAnsi="Arial" w:cs="Arial"/>
        </w:rPr>
      </w:pPr>
      <w:r w:rsidRPr="00997988">
        <w:rPr>
          <w:rFonts w:ascii="Arial" w:eastAsia="Calibri" w:hAnsi="Arial" w:cs="Arial"/>
        </w:rPr>
        <w:lastRenderedPageBreak/>
        <w:t>Хидромеханичка и машинска опрема, према садржају који је дефинисан у поглављу 2.7;</w:t>
      </w:r>
    </w:p>
    <w:p w:rsidR="00997988" w:rsidRPr="00997988" w:rsidRDefault="00997988" w:rsidP="00997988">
      <w:pPr>
        <w:numPr>
          <w:ilvl w:val="0"/>
          <w:numId w:val="15"/>
        </w:numPr>
        <w:autoSpaceDE w:val="0"/>
        <w:autoSpaceDN w:val="0"/>
        <w:adjustRightInd w:val="0"/>
        <w:spacing w:after="60" w:line="240" w:lineRule="auto"/>
        <w:jc w:val="both"/>
        <w:rPr>
          <w:rFonts w:ascii="Arial" w:eastAsia="Calibri" w:hAnsi="Arial" w:cs="Arial"/>
        </w:rPr>
      </w:pPr>
      <w:r w:rsidRPr="00997988">
        <w:rPr>
          <w:rFonts w:ascii="Arial" w:eastAsia="Calibri" w:hAnsi="Arial" w:cs="Arial"/>
        </w:rPr>
        <w:t>Електро-опрема, према садржају који је дефинисан у поглављу 2.8;</w:t>
      </w:r>
    </w:p>
    <w:p w:rsidR="00997988" w:rsidRPr="00997988" w:rsidRDefault="00997988" w:rsidP="00997988">
      <w:pPr>
        <w:numPr>
          <w:ilvl w:val="0"/>
          <w:numId w:val="15"/>
        </w:numPr>
        <w:autoSpaceDE w:val="0"/>
        <w:autoSpaceDN w:val="0"/>
        <w:adjustRightInd w:val="0"/>
        <w:spacing w:after="60" w:line="240" w:lineRule="auto"/>
        <w:jc w:val="both"/>
        <w:rPr>
          <w:rFonts w:ascii="Arial" w:eastAsia="Calibri" w:hAnsi="Arial" w:cs="Arial"/>
        </w:rPr>
      </w:pPr>
      <w:r w:rsidRPr="00997988">
        <w:rPr>
          <w:rFonts w:ascii="Arial" w:eastAsia="Calibri" w:hAnsi="Arial" w:cs="Arial"/>
        </w:rPr>
        <w:t>Енергетске анализе, према садржају који је дефинисан у поглављу 2.9;</w:t>
      </w:r>
    </w:p>
    <w:p w:rsidR="00997988" w:rsidRPr="00997988" w:rsidRDefault="00997988" w:rsidP="00997988">
      <w:pPr>
        <w:numPr>
          <w:ilvl w:val="0"/>
          <w:numId w:val="15"/>
        </w:numPr>
        <w:autoSpaceDE w:val="0"/>
        <w:autoSpaceDN w:val="0"/>
        <w:adjustRightInd w:val="0"/>
        <w:spacing w:after="60" w:line="240" w:lineRule="auto"/>
        <w:jc w:val="both"/>
        <w:rPr>
          <w:rFonts w:ascii="Arial" w:eastAsia="Calibri" w:hAnsi="Arial" w:cs="Arial"/>
        </w:rPr>
      </w:pPr>
      <w:r w:rsidRPr="00997988">
        <w:rPr>
          <w:rFonts w:ascii="Arial" w:eastAsia="Calibri" w:hAnsi="Arial" w:cs="Arial"/>
        </w:rPr>
        <w:t>Збирни предмер и предрачун грађевинских радова са спецификацијом опреме, према садржају који је дефинисан у поглављу 2.10;</w:t>
      </w:r>
    </w:p>
    <w:p w:rsidR="00997988" w:rsidRPr="00997988" w:rsidRDefault="00997988" w:rsidP="00997988">
      <w:pPr>
        <w:numPr>
          <w:ilvl w:val="0"/>
          <w:numId w:val="15"/>
        </w:numPr>
        <w:autoSpaceDE w:val="0"/>
        <w:autoSpaceDN w:val="0"/>
        <w:adjustRightInd w:val="0"/>
        <w:spacing w:after="60" w:line="240" w:lineRule="auto"/>
        <w:jc w:val="both"/>
        <w:rPr>
          <w:rFonts w:ascii="Arial" w:eastAsia="Calibri" w:hAnsi="Arial" w:cs="Arial"/>
        </w:rPr>
      </w:pPr>
      <w:r w:rsidRPr="00997988">
        <w:rPr>
          <w:rFonts w:ascii="Arial" w:eastAsia="Calibri" w:hAnsi="Arial" w:cs="Arial"/>
        </w:rPr>
        <w:t>Организација грађења, према садржају који је дефинисан у поглављу 2.11;</w:t>
      </w:r>
    </w:p>
    <w:p w:rsidR="00997988" w:rsidRPr="00997988" w:rsidRDefault="00997988" w:rsidP="00997988">
      <w:pPr>
        <w:numPr>
          <w:ilvl w:val="0"/>
          <w:numId w:val="15"/>
        </w:numPr>
        <w:autoSpaceDE w:val="0"/>
        <w:autoSpaceDN w:val="0"/>
        <w:adjustRightInd w:val="0"/>
        <w:spacing w:after="60" w:line="240" w:lineRule="auto"/>
        <w:jc w:val="both"/>
        <w:rPr>
          <w:rFonts w:ascii="Arial" w:eastAsia="Calibri" w:hAnsi="Arial" w:cs="Arial"/>
        </w:rPr>
      </w:pPr>
      <w:r w:rsidRPr="00997988">
        <w:rPr>
          <w:rFonts w:ascii="Arial" w:eastAsia="Calibri" w:hAnsi="Arial" w:cs="Arial"/>
        </w:rPr>
        <w:t>Техничко осматрање објеката, према садржају који је дефинисан у поглављу 2.12;</w:t>
      </w:r>
    </w:p>
    <w:p w:rsidR="00997988" w:rsidRPr="00997988" w:rsidRDefault="00997988" w:rsidP="00997988">
      <w:pPr>
        <w:numPr>
          <w:ilvl w:val="0"/>
          <w:numId w:val="15"/>
        </w:numPr>
        <w:autoSpaceDE w:val="0"/>
        <w:autoSpaceDN w:val="0"/>
        <w:adjustRightInd w:val="0"/>
        <w:spacing w:after="60" w:line="240" w:lineRule="auto"/>
        <w:jc w:val="both"/>
        <w:rPr>
          <w:rFonts w:ascii="Arial" w:eastAsia="Calibri" w:hAnsi="Arial" w:cs="Arial"/>
        </w:rPr>
      </w:pPr>
      <w:r w:rsidRPr="00997988">
        <w:rPr>
          <w:rFonts w:ascii="Arial" w:eastAsia="Calibri" w:hAnsi="Arial" w:cs="Arial"/>
        </w:rPr>
        <w:t>Извештај о експропријацији земљишта и објеката, према садржају који је дефинисан у поглављу 2.13;</w:t>
      </w:r>
    </w:p>
    <w:p w:rsidR="00997988" w:rsidRPr="00997988" w:rsidRDefault="00997988" w:rsidP="00997988">
      <w:pPr>
        <w:numPr>
          <w:ilvl w:val="0"/>
          <w:numId w:val="15"/>
        </w:numPr>
        <w:autoSpaceDE w:val="0"/>
        <w:autoSpaceDN w:val="0"/>
        <w:adjustRightInd w:val="0"/>
        <w:spacing w:after="60" w:line="240" w:lineRule="auto"/>
        <w:jc w:val="both"/>
        <w:rPr>
          <w:rFonts w:ascii="Arial" w:eastAsia="Calibri" w:hAnsi="Arial" w:cs="Arial"/>
        </w:rPr>
      </w:pPr>
      <w:r w:rsidRPr="00997988">
        <w:rPr>
          <w:rFonts w:ascii="Arial" w:eastAsia="Calibri" w:hAnsi="Arial" w:cs="Arial"/>
        </w:rPr>
        <w:t>Процена утицаја на животну средину, према садржају који је дефинисан у поглављу 2.14;</w:t>
      </w:r>
    </w:p>
    <w:p w:rsidR="00997988" w:rsidRPr="00997988" w:rsidRDefault="00997988" w:rsidP="00997988">
      <w:pPr>
        <w:numPr>
          <w:ilvl w:val="0"/>
          <w:numId w:val="15"/>
        </w:numPr>
        <w:autoSpaceDE w:val="0"/>
        <w:autoSpaceDN w:val="0"/>
        <w:adjustRightInd w:val="0"/>
        <w:spacing w:after="60" w:line="240" w:lineRule="auto"/>
        <w:jc w:val="both"/>
        <w:rPr>
          <w:rFonts w:ascii="Arial" w:eastAsia="Calibri" w:hAnsi="Arial" w:cs="Arial"/>
        </w:rPr>
      </w:pPr>
      <w:r w:rsidRPr="00997988">
        <w:rPr>
          <w:rFonts w:ascii="Arial" w:eastAsia="Calibri" w:hAnsi="Arial" w:cs="Arial"/>
        </w:rPr>
        <w:t>Програм допунских истражних радова за следећу фазу, према садржају који је дефинисан у поглављу 2.15;</w:t>
      </w:r>
    </w:p>
    <w:p w:rsidR="00997988" w:rsidRPr="00997988" w:rsidRDefault="00997988" w:rsidP="00997988">
      <w:pPr>
        <w:numPr>
          <w:ilvl w:val="0"/>
          <w:numId w:val="15"/>
        </w:numPr>
        <w:autoSpaceDE w:val="0"/>
        <w:autoSpaceDN w:val="0"/>
        <w:adjustRightInd w:val="0"/>
        <w:spacing w:after="60" w:line="240" w:lineRule="auto"/>
        <w:jc w:val="both"/>
        <w:rPr>
          <w:rFonts w:ascii="Arial" w:eastAsia="Calibri" w:hAnsi="Arial" w:cs="Arial"/>
        </w:rPr>
      </w:pPr>
      <w:r w:rsidRPr="00997988">
        <w:rPr>
          <w:rFonts w:ascii="Arial" w:eastAsia="Calibri" w:hAnsi="Arial" w:cs="Arial"/>
        </w:rPr>
        <w:t>Елаборат заштите од пожара у поглављу 2.16.</w:t>
      </w:r>
    </w:p>
    <w:p w:rsidR="00997988" w:rsidRPr="00997988" w:rsidRDefault="00997988" w:rsidP="00997988">
      <w:pPr>
        <w:numPr>
          <w:ilvl w:val="1"/>
          <w:numId w:val="7"/>
        </w:numPr>
        <w:spacing w:before="240" w:after="120" w:line="240" w:lineRule="auto"/>
        <w:jc w:val="both"/>
        <w:rPr>
          <w:rFonts w:ascii="Arial" w:eastAsia="Calibri" w:hAnsi="Arial" w:cs="Arial"/>
          <w:b/>
          <w:bCs/>
        </w:rPr>
      </w:pPr>
      <w:r w:rsidRPr="00997988">
        <w:rPr>
          <w:rFonts w:ascii="Arial" w:eastAsia="Calibri" w:hAnsi="Arial" w:cs="Arial"/>
          <w:b/>
          <w:bCs/>
        </w:rPr>
        <w:t>Општи извештај</w:t>
      </w:r>
    </w:p>
    <w:p w:rsidR="00997988" w:rsidRPr="00997988" w:rsidRDefault="00997988" w:rsidP="00997988">
      <w:pPr>
        <w:spacing w:after="60"/>
        <w:jc w:val="both"/>
        <w:rPr>
          <w:rFonts w:ascii="Arial" w:hAnsi="Arial" w:cs="Arial"/>
        </w:rPr>
      </w:pPr>
      <w:r w:rsidRPr="00997988">
        <w:rPr>
          <w:rFonts w:ascii="Arial" w:hAnsi="Arial" w:cs="Arial"/>
        </w:rPr>
        <w:t>У оквиру овог документа налази се део техничке документације са следећим садржајем:</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Општи подаци о објектима који су предмет документације;</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Избор основних параметара постројења (KNU, KminU, Vkor, KDV, Qins, итд.);</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 xml:space="preserve">Положај и улога акумулације и реверзибилне хидроелектране у оквиру ширег система на сливу; </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Основни услови и ограничења за пројектовање (водопривредни, енергетски, саобраћајни и др.);</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Анализа и оцена поузданости расположивих подлога;</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Избор техничког решења (критеријуми за вредновање решења, појединачно и у систему, уз услов најповољнијег искоришћења хидро потенцијала);</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Прегледна карта подручја слива реке Лим и реке Увац са приказом читавог система (изграђени и планирани објекти) у оквиру кога се налазе разматрани објекти;</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Прегледна ситуација усвојеног техничког решења;</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Диспозиција објеката усвојене варијанте.</w:t>
      </w:r>
    </w:p>
    <w:p w:rsidR="00997988" w:rsidRPr="00997988" w:rsidRDefault="00997988" w:rsidP="00997988">
      <w:pPr>
        <w:numPr>
          <w:ilvl w:val="1"/>
          <w:numId w:val="7"/>
        </w:numPr>
        <w:spacing w:before="240" w:after="120" w:line="240" w:lineRule="auto"/>
        <w:jc w:val="both"/>
        <w:rPr>
          <w:rFonts w:ascii="Arial" w:eastAsia="Calibri" w:hAnsi="Arial" w:cs="Arial"/>
          <w:b/>
          <w:bCs/>
        </w:rPr>
      </w:pPr>
      <w:r w:rsidRPr="00997988">
        <w:rPr>
          <w:rFonts w:ascii="Arial" w:eastAsia="Calibri" w:hAnsi="Arial" w:cs="Arial"/>
          <w:b/>
          <w:bCs/>
        </w:rPr>
        <w:t>Подлоге за пројектовање</w:t>
      </w:r>
    </w:p>
    <w:p w:rsidR="00997988" w:rsidRPr="00997988" w:rsidRDefault="00997988" w:rsidP="00997988">
      <w:pPr>
        <w:spacing w:after="60"/>
        <w:jc w:val="both"/>
        <w:rPr>
          <w:rFonts w:ascii="Arial" w:hAnsi="Arial" w:cs="Arial"/>
        </w:rPr>
      </w:pPr>
      <w:r w:rsidRPr="00997988">
        <w:rPr>
          <w:rFonts w:ascii="Arial" w:hAnsi="Arial" w:cs="Arial"/>
        </w:rPr>
        <w:t>У оквиру овог документа налази се део техничке документације са следећим садржајем:</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Приказ и оцена расположивих топографских подлога коришћених у пројекту (дигитални ортофото, дигитални модел терена, сателитски снимци, топографске карте 1:25</w:t>
      </w:r>
      <w:r w:rsidRPr="00997988">
        <w:rPr>
          <w:rFonts w:ascii="Arial" w:hAnsi="Arial" w:cs="Arial"/>
          <w:lang w:val="sr-Cyrl-RS"/>
        </w:rPr>
        <w:t>.</w:t>
      </w:r>
      <w:r w:rsidRPr="00997988">
        <w:rPr>
          <w:rFonts w:ascii="Arial" w:hAnsi="Arial" w:cs="Arial"/>
        </w:rPr>
        <w:t>000, батиметријска мерења);</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Израда ажурне топографске подлоге предметног потеза у Р 1:2</w:t>
      </w:r>
      <w:r w:rsidRPr="00997988">
        <w:rPr>
          <w:rFonts w:ascii="Arial" w:hAnsi="Arial" w:cs="Arial"/>
          <w:lang w:val="sr-Cyrl-RS"/>
        </w:rPr>
        <w:t>.</w:t>
      </w:r>
      <w:r w:rsidRPr="00997988">
        <w:rPr>
          <w:rFonts w:ascii="Arial" w:hAnsi="Arial" w:cs="Arial"/>
        </w:rPr>
        <w:t>500;</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Батиметријска снимања акумулације за потребе израде Студије струјања, транспорта седимента и промена корита у зони улазно-излазне грађевине у акумулацији „Потпећ“ са приказом и оценом резултата (сагласно Програму истражних радова за израду Идејног пројекта);</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Узимање узорака наноса у широј зони акумулационог простора око улазно-излазне грађевине и лабораторијска испитивања (сагласно Програму истражних радова за израду Идејног пројекта);</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 xml:space="preserve">Критички осврт на постојеће хидролошко-метеоролошке подлоге; </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lastRenderedPageBreak/>
        <w:t>Критички осврт на анализе климатског режима и расположивих метеоролошких параметара;</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Критички осврт на хидрограме великих вода у профилима „Потпећ“ и „Клак“ у природном, постојећем и будућем стању;</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Критички осврт на анализе малих вода у профилима „Потпећ“ и „Клак“ у природном, постојећем и будућем стању;</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Приказ и оцена коришћених геолошких, хидрогеолошких и геомеханичких подлога из постојеће документације и истражних радова реализованих у оквиру Фазе I;</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Анализа сеизмичког хазарда;</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Приказ и оцена псамолошких подлога са узорковањем наноса дуж акумулационог простора, и</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Приказ и оцена осталих подлога коришћених за израду пројектне документације.</w:t>
      </w:r>
    </w:p>
    <w:p w:rsidR="00997988" w:rsidRPr="00997988" w:rsidRDefault="00997988" w:rsidP="00997988">
      <w:pPr>
        <w:numPr>
          <w:ilvl w:val="1"/>
          <w:numId w:val="7"/>
        </w:numPr>
        <w:spacing w:before="240" w:after="120" w:line="240" w:lineRule="auto"/>
        <w:jc w:val="both"/>
        <w:rPr>
          <w:rFonts w:ascii="Arial" w:eastAsia="Calibri" w:hAnsi="Arial" w:cs="Arial"/>
          <w:b/>
          <w:bCs/>
        </w:rPr>
      </w:pPr>
      <w:r w:rsidRPr="00997988">
        <w:rPr>
          <w:rFonts w:ascii="Arial" w:eastAsia="Calibri" w:hAnsi="Arial" w:cs="Arial"/>
          <w:b/>
          <w:bCs/>
        </w:rPr>
        <w:t>Студија струјања, транспорта седимента и промена корита у зони улазно-излазне грађевине у акумулацији „Потпећ“</w:t>
      </w:r>
    </w:p>
    <w:p w:rsidR="00997988" w:rsidRPr="00997988" w:rsidRDefault="00997988" w:rsidP="00997988">
      <w:pPr>
        <w:spacing w:after="60"/>
        <w:jc w:val="both"/>
        <w:rPr>
          <w:rFonts w:ascii="Arial" w:hAnsi="Arial" w:cs="Arial"/>
        </w:rPr>
      </w:pPr>
      <w:r w:rsidRPr="00997988">
        <w:rPr>
          <w:rFonts w:ascii="Arial" w:hAnsi="Arial" w:cs="Arial"/>
        </w:rPr>
        <w:t xml:space="preserve">У оквиру овог документа треба да буде део техничке документације </w:t>
      </w:r>
      <w:r w:rsidRPr="00997988">
        <w:rPr>
          <w:rFonts w:ascii="Arial" w:hAnsi="Arial" w:cs="Arial"/>
          <w:lang w:val="sr-Cyrl-RS"/>
        </w:rPr>
        <w:t xml:space="preserve">израђен као резултат активности </w:t>
      </w:r>
      <w:r w:rsidRPr="00997988">
        <w:rPr>
          <w:rFonts w:ascii="Arial" w:hAnsi="Arial" w:cs="Arial"/>
        </w:rPr>
        <w:t>:</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Прикупљање и анализа информација о врсти, расположивости, фреквенцији и формату историјских података са ХЕ „Потпећ“ и ХЕ „Бистрица“, као и са околних водомерних станица РХМЗ „Пријепоље“ на Лиму, „Бистрица“ на Бистрици и „Пријепоље“ на Милешевки (подаци о нивоима и протоцима воде, проносу седимента, батиметријским снимањима профила акумулације, диспозицијама хидроелектрана, итд.)</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Прва серија теренских мерења: детаљна батиметријска снимања корита акумулације „Потпећ“ за потребе формирања и калибрације локалног 3-D модела струјања, наноса и промена корита у широј зони улазно-излазне грађевине РХЕ „Бистрица“, као и за потребе помоћних 1-D и 3-D хидродинамичких модела целе акумулације;</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Формирање дигиталног модела дна акумулације „Потпећ“ и исецање попречних профила на локацијама старих батиметријских снимања профила акумулације;</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Прикупљање, анализа и систематизација историјских података са ХЕ „Потпећ“ и ХЕ „Бистрица“, као и са околних водомерних станица РХМЗ, за временски период током прве серије теренских мерења;</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Дефинисање граница области локалног 3-D модела у широј зони улазно-излазне грађевине РХЕ „Бистрица“, као и локација мерних профила односно мерних вертикала за другу и трећу серију теренских мерења, на основу резултата помоћних 1-D и 3-D хидродинамичких модела целе акумулације;</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 xml:space="preserve">Друга серија теренских мерења: хидролошка мерења и прикупљање узорака седимента </w:t>
      </w:r>
      <w:r w:rsidRPr="00997988">
        <w:rPr>
          <w:rFonts w:ascii="Arial" w:hAnsi="Arial" w:cs="Arial"/>
        </w:rPr>
        <w:br/>
        <w:t>(праћено лабораторијским анализама узорака седимента);</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Прикупљање, анализа и систематизација историјских података са ХЕ „Потпећ“ и ХЕ „Бистрица“, као и са околних водомерних станица РХМЗ, за временски период током друге серије теренских мерења;</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Формирање и калибрација локалног 3-D модела у широј зони улазно-излазне грађевине РХЕ „Бистрица“ на основу података друге серије теренских мерења;</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 xml:space="preserve">Трећа серија теренских мерења: хидролошка мерења и прикупљање узорака седимента </w:t>
      </w:r>
      <w:r w:rsidRPr="00997988">
        <w:rPr>
          <w:rFonts w:ascii="Arial" w:hAnsi="Arial" w:cs="Arial"/>
        </w:rPr>
        <w:br/>
        <w:t xml:space="preserve">(праћено лабораторијским анализама узорака седимента) и детаљна батиметријска снимања корита акумулације „Потпећ“ у области локалног 3-D модела струјања, </w:t>
      </w:r>
      <w:r w:rsidRPr="00997988">
        <w:rPr>
          <w:rFonts w:ascii="Arial" w:hAnsi="Arial" w:cs="Arial"/>
        </w:rPr>
        <w:lastRenderedPageBreak/>
        <w:t xml:space="preserve">наноса и промена корита у широј зони </w:t>
      </w:r>
      <w:r w:rsidRPr="00997988">
        <w:rPr>
          <w:rFonts w:ascii="Arial" w:hAnsi="Arial" w:cs="Arial"/>
        </w:rPr>
        <w:br/>
        <w:t>улазно-излазне грађевине РХЕ „Бистрица“;</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Прикупљање, анализа и систематизација историјских података са ХЕ „Потпећ“ и ХЕ „Бистрица“, као и са околних водомерних станица РХМЗ, за временски период током треће серије теренских мерења;</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Верификација локалног 3-D модела у широј зони улазно-излазне грађевине РХЕ „Бистрица“ на основу података треће серије теренских мерења;</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Прилагођавање техничких решења улазно-излазне грађевине РХЕ „Бистрица“ уз помоћ локалног 3-D модела уже зоне РХЕ „Бистрица“ са профињеном рачунском мрежом – нулта варијанта;</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Прилагођавање техничких решења улазно-излазне грађевине РХЕ „Бистрица“ уз помоћ локалног 3-D модела уже зоне РХЕ „Бистрица“ са профињеном рачунском мрежом – прва варијанта;</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Прилагођавање техничких решења улазно-излазне грађевине РХЕ „Бистрица“ уз помоћ локалног 3-D модела уже зоне РХЕ „Бистрица“ са профињеном рачунском мрежом – друга варијанта.</w:t>
      </w:r>
    </w:p>
    <w:p w:rsidR="00997988" w:rsidRPr="00997988" w:rsidRDefault="00997988" w:rsidP="00997988">
      <w:pPr>
        <w:numPr>
          <w:ilvl w:val="1"/>
          <w:numId w:val="7"/>
        </w:numPr>
        <w:spacing w:before="240" w:after="120" w:line="240" w:lineRule="auto"/>
        <w:jc w:val="both"/>
        <w:rPr>
          <w:rFonts w:ascii="Arial" w:eastAsia="Calibri" w:hAnsi="Arial" w:cs="Arial"/>
          <w:b/>
          <w:bCs/>
        </w:rPr>
      </w:pPr>
      <w:r w:rsidRPr="00997988">
        <w:rPr>
          <w:rFonts w:ascii="Arial" w:eastAsia="Calibri" w:hAnsi="Arial" w:cs="Arial"/>
          <w:b/>
          <w:bCs/>
        </w:rPr>
        <w:t>Оптимизационе анализе</w:t>
      </w:r>
    </w:p>
    <w:p w:rsidR="00997988" w:rsidRPr="00997988" w:rsidRDefault="00997988" w:rsidP="00997988">
      <w:pPr>
        <w:spacing w:after="60"/>
        <w:jc w:val="both"/>
        <w:rPr>
          <w:rFonts w:ascii="Arial" w:hAnsi="Arial" w:cs="Arial"/>
        </w:rPr>
      </w:pPr>
      <w:r w:rsidRPr="00997988">
        <w:rPr>
          <w:rFonts w:ascii="Arial" w:hAnsi="Arial" w:cs="Arial"/>
        </w:rPr>
        <w:t>У оквиру овог документа даје се оптимизација концепта и/или појединих параметара објеката, а он треба да садржи следеће:</w:t>
      </w:r>
    </w:p>
    <w:p w:rsidR="00997988" w:rsidRPr="00997988" w:rsidRDefault="00997988" w:rsidP="00997988">
      <w:pPr>
        <w:numPr>
          <w:ilvl w:val="0"/>
          <w:numId w:val="16"/>
        </w:numPr>
        <w:spacing w:after="60" w:line="240" w:lineRule="auto"/>
        <w:jc w:val="both"/>
        <w:rPr>
          <w:rFonts w:ascii="Arial" w:eastAsia="Calibri" w:hAnsi="Arial" w:cs="Arial"/>
          <w:bCs/>
        </w:rPr>
      </w:pPr>
      <w:r w:rsidRPr="00997988">
        <w:rPr>
          <w:rFonts w:ascii="Arial" w:eastAsia="Calibri" w:hAnsi="Arial" w:cs="Arial"/>
          <w:bCs/>
        </w:rPr>
        <w:t>Избор оптималног пречника деривационог тунела и цевовода (сифона) чиме се дефинише коначна инсталисана снага у пумпно-турбинском режиму рада;</w:t>
      </w:r>
    </w:p>
    <w:p w:rsidR="00997988" w:rsidRPr="00997988" w:rsidRDefault="00997988" w:rsidP="00997988">
      <w:pPr>
        <w:numPr>
          <w:ilvl w:val="0"/>
          <w:numId w:val="16"/>
        </w:numPr>
        <w:spacing w:after="60" w:line="240" w:lineRule="auto"/>
        <w:jc w:val="both"/>
        <w:rPr>
          <w:rFonts w:ascii="Arial" w:eastAsia="Calibri" w:hAnsi="Arial" w:cs="Arial"/>
        </w:rPr>
      </w:pPr>
      <w:r w:rsidRPr="00997988">
        <w:rPr>
          <w:rFonts w:ascii="Arial" w:eastAsia="Calibri" w:hAnsi="Arial" w:cs="Arial"/>
        </w:rPr>
        <w:t>Избор типа агрегата у смислу машине са/без променљив</w:t>
      </w:r>
      <w:r w:rsidRPr="00997988">
        <w:rPr>
          <w:rFonts w:ascii="Arial" w:eastAsia="Calibri" w:hAnsi="Arial" w:cs="Arial"/>
          <w:lang w:val="sr-Cyrl-RS"/>
        </w:rPr>
        <w:t>ог</w:t>
      </w:r>
      <w:r w:rsidRPr="00997988">
        <w:rPr>
          <w:rFonts w:ascii="Arial" w:eastAsia="Calibri" w:hAnsi="Arial" w:cs="Arial"/>
        </w:rPr>
        <w:t xml:space="preserve"> број</w:t>
      </w:r>
      <w:r w:rsidRPr="00997988">
        <w:rPr>
          <w:rFonts w:ascii="Arial" w:eastAsia="Calibri" w:hAnsi="Arial" w:cs="Arial"/>
          <w:lang w:val="sr-Cyrl-RS"/>
        </w:rPr>
        <w:t>а</w:t>
      </w:r>
      <w:r w:rsidRPr="00997988">
        <w:rPr>
          <w:rFonts w:ascii="Arial" w:eastAsia="Calibri" w:hAnsi="Arial" w:cs="Arial"/>
        </w:rPr>
        <w:t xml:space="preserve"> обртаја</w:t>
      </w:r>
      <w:r w:rsidRPr="00997988">
        <w:rPr>
          <w:rFonts w:ascii="Arial" w:eastAsia="Calibri" w:hAnsi="Arial" w:cs="Arial"/>
          <w:lang w:val="sr-Cyrl-RS"/>
        </w:rPr>
        <w:t xml:space="preserve"> </w:t>
      </w:r>
      <w:r w:rsidRPr="00997988">
        <w:rPr>
          <w:rFonts w:ascii="Arial" w:eastAsia="Calibri" w:hAnsi="Arial" w:cs="Arial"/>
        </w:rPr>
        <w:t>у пумпном режиму;</w:t>
      </w:r>
    </w:p>
    <w:p w:rsidR="00997988" w:rsidRPr="00997988" w:rsidRDefault="00997988" w:rsidP="00997988">
      <w:pPr>
        <w:numPr>
          <w:ilvl w:val="0"/>
          <w:numId w:val="16"/>
        </w:numPr>
        <w:spacing w:after="60" w:line="240" w:lineRule="auto"/>
        <w:jc w:val="both"/>
        <w:rPr>
          <w:rFonts w:ascii="Arial" w:eastAsia="Calibri" w:hAnsi="Arial" w:cs="Arial"/>
          <w:bCs/>
        </w:rPr>
      </w:pPr>
      <w:r w:rsidRPr="00997988">
        <w:rPr>
          <w:rFonts w:ascii="Arial" w:eastAsia="Calibri" w:hAnsi="Arial" w:cs="Arial"/>
          <w:bCs/>
        </w:rPr>
        <w:t>Концепт положаја машинске зграде, разводног постројења и улазно-излазне грађевине;</w:t>
      </w:r>
    </w:p>
    <w:p w:rsidR="00997988" w:rsidRPr="00997988" w:rsidRDefault="00997988" w:rsidP="00997988">
      <w:pPr>
        <w:spacing w:before="240" w:after="120"/>
        <w:jc w:val="both"/>
        <w:rPr>
          <w:rFonts w:ascii="Arial" w:hAnsi="Arial" w:cs="Arial"/>
          <w:bCs/>
        </w:rPr>
      </w:pPr>
      <w:r w:rsidRPr="00997988">
        <w:rPr>
          <w:rFonts w:ascii="Arial" w:hAnsi="Arial" w:cs="Arial"/>
          <w:bCs/>
        </w:rPr>
        <w:t>Оптимизационе анализе се спроводе на бази резултата енергетских анализа (тачка 2.9) и студије о струјању, транспорту седимента и промени корита у зони улазно-излазне грађевине (тачка 2.3). Резултати добијени у оквиру оптимизационих анализа дефинишу коначне димензије РХЕ „Бистрице“ и стварају услове да се реализују преостале књиге Идејног пројекта.</w:t>
      </w:r>
    </w:p>
    <w:p w:rsidR="00997988" w:rsidRPr="00997988" w:rsidRDefault="00997988" w:rsidP="00997988">
      <w:pPr>
        <w:numPr>
          <w:ilvl w:val="1"/>
          <w:numId w:val="7"/>
        </w:numPr>
        <w:spacing w:before="240" w:after="120" w:line="240" w:lineRule="auto"/>
        <w:jc w:val="both"/>
        <w:rPr>
          <w:rFonts w:ascii="Arial" w:eastAsia="Calibri" w:hAnsi="Arial" w:cs="Arial"/>
          <w:b/>
          <w:bCs/>
        </w:rPr>
      </w:pPr>
      <w:r w:rsidRPr="00997988">
        <w:rPr>
          <w:rFonts w:ascii="Arial" w:eastAsia="Calibri" w:hAnsi="Arial" w:cs="Arial"/>
          <w:b/>
          <w:bCs/>
        </w:rPr>
        <w:t>Хидрограђевински и архитектонски пројекат</w:t>
      </w:r>
    </w:p>
    <w:p w:rsidR="00997988" w:rsidRPr="00997988" w:rsidRDefault="00997988" w:rsidP="00997988">
      <w:pPr>
        <w:spacing w:after="60"/>
        <w:jc w:val="both"/>
        <w:rPr>
          <w:rFonts w:ascii="Arial" w:hAnsi="Arial" w:cs="Arial"/>
        </w:rPr>
      </w:pPr>
      <w:r w:rsidRPr="00997988">
        <w:rPr>
          <w:rFonts w:ascii="Arial" w:hAnsi="Arial" w:cs="Arial"/>
        </w:rPr>
        <w:t>У оквиру овог документа даје се приказ техничког решења грађевинских објеката, а он треба да садржи следеће:</w:t>
      </w:r>
    </w:p>
    <w:p w:rsidR="00997988" w:rsidRPr="00997988" w:rsidRDefault="00997988" w:rsidP="00997988">
      <w:pPr>
        <w:numPr>
          <w:ilvl w:val="0"/>
          <w:numId w:val="16"/>
        </w:numPr>
        <w:spacing w:after="60" w:line="240" w:lineRule="auto"/>
        <w:jc w:val="both"/>
        <w:rPr>
          <w:rFonts w:ascii="Arial" w:eastAsia="Calibri" w:hAnsi="Arial" w:cs="Arial"/>
          <w:bCs/>
        </w:rPr>
      </w:pPr>
      <w:r w:rsidRPr="00997988">
        <w:rPr>
          <w:rFonts w:ascii="Arial" w:eastAsia="Calibri" w:hAnsi="Arial" w:cs="Arial"/>
          <w:bCs/>
        </w:rPr>
        <w:t>Технички извештај за брану „Клак“ и пратеће објекте (преградна конструкција, инјекциона завеса, објекти за евакуацију великих вода, темељни испуст, испуст за гарантовани проток, објекти за скретање реке за време грађења);</w:t>
      </w:r>
    </w:p>
    <w:p w:rsidR="00997988" w:rsidRPr="00997988" w:rsidRDefault="00997988" w:rsidP="00997988">
      <w:pPr>
        <w:numPr>
          <w:ilvl w:val="0"/>
          <w:numId w:val="16"/>
        </w:numPr>
        <w:spacing w:after="60" w:line="240" w:lineRule="auto"/>
        <w:jc w:val="both"/>
        <w:rPr>
          <w:rFonts w:ascii="Arial" w:eastAsia="Calibri" w:hAnsi="Arial" w:cs="Arial"/>
          <w:bCs/>
        </w:rPr>
      </w:pPr>
      <w:r w:rsidRPr="00997988">
        <w:rPr>
          <w:rFonts w:ascii="Arial" w:eastAsia="Calibri" w:hAnsi="Arial" w:cs="Arial"/>
          <w:bCs/>
        </w:rPr>
        <w:t>Технички извештај за деривационе објекте од бране „Клак“ до машинске зграде (улазна грађевина деривационог тунела, деривациони тунел, сифон, цевовод, водостан, итд.);</w:t>
      </w:r>
    </w:p>
    <w:p w:rsidR="00997988" w:rsidRPr="00997988" w:rsidRDefault="00997988" w:rsidP="00997988">
      <w:pPr>
        <w:numPr>
          <w:ilvl w:val="0"/>
          <w:numId w:val="16"/>
        </w:numPr>
        <w:spacing w:after="60" w:line="240" w:lineRule="auto"/>
        <w:jc w:val="both"/>
        <w:rPr>
          <w:rFonts w:ascii="Arial" w:eastAsia="Calibri" w:hAnsi="Arial" w:cs="Arial"/>
          <w:bCs/>
        </w:rPr>
      </w:pPr>
      <w:r w:rsidRPr="00997988">
        <w:rPr>
          <w:rFonts w:ascii="Arial" w:eastAsia="Calibri" w:hAnsi="Arial" w:cs="Arial"/>
          <w:bCs/>
        </w:rPr>
        <w:t>Технички извештај реверзибилне хидроелектране, положај машинске зграде и положај улазно-излазне грађевине у акумулацији „Потпећ“;</w:t>
      </w:r>
    </w:p>
    <w:p w:rsidR="00997988" w:rsidRPr="00997988" w:rsidRDefault="00997988" w:rsidP="00997988">
      <w:pPr>
        <w:numPr>
          <w:ilvl w:val="0"/>
          <w:numId w:val="16"/>
        </w:numPr>
        <w:spacing w:after="60" w:line="240" w:lineRule="auto"/>
        <w:jc w:val="both"/>
        <w:rPr>
          <w:rFonts w:ascii="Arial" w:eastAsia="Calibri" w:hAnsi="Arial" w:cs="Arial"/>
          <w:bCs/>
        </w:rPr>
      </w:pPr>
      <w:r w:rsidRPr="00997988">
        <w:rPr>
          <w:rFonts w:ascii="Arial" w:eastAsia="Calibri" w:hAnsi="Arial" w:cs="Arial"/>
          <w:bCs/>
        </w:rPr>
        <w:t>Хидраулички прорачуни хидротехничких објеката;</w:t>
      </w:r>
    </w:p>
    <w:p w:rsidR="00997988" w:rsidRPr="00997988" w:rsidRDefault="00997988" w:rsidP="00997988">
      <w:pPr>
        <w:numPr>
          <w:ilvl w:val="0"/>
          <w:numId w:val="16"/>
        </w:numPr>
        <w:spacing w:after="60" w:line="240" w:lineRule="auto"/>
        <w:jc w:val="both"/>
        <w:rPr>
          <w:rFonts w:ascii="Arial" w:eastAsia="Calibri" w:hAnsi="Arial" w:cs="Arial"/>
          <w:bCs/>
        </w:rPr>
      </w:pPr>
      <w:r w:rsidRPr="00997988">
        <w:rPr>
          <w:rFonts w:ascii="Arial" w:eastAsia="Calibri" w:hAnsi="Arial" w:cs="Arial"/>
          <w:bCs/>
        </w:rPr>
        <w:t>Прегледн</w:t>
      </w:r>
      <w:r w:rsidRPr="00997988">
        <w:rPr>
          <w:rFonts w:ascii="Arial" w:eastAsia="Calibri" w:hAnsi="Arial" w:cs="Arial"/>
          <w:bCs/>
          <w:lang w:val="sr-Cyrl-RS"/>
        </w:rPr>
        <w:t>у</w:t>
      </w:r>
      <w:r w:rsidRPr="00997988">
        <w:rPr>
          <w:rFonts w:ascii="Arial" w:eastAsia="Calibri" w:hAnsi="Arial" w:cs="Arial"/>
          <w:bCs/>
        </w:rPr>
        <w:t xml:space="preserve"> карт</w:t>
      </w:r>
      <w:r w:rsidRPr="00997988">
        <w:rPr>
          <w:rFonts w:ascii="Arial" w:eastAsia="Calibri" w:hAnsi="Arial" w:cs="Arial"/>
          <w:bCs/>
          <w:lang w:val="sr-Cyrl-RS"/>
        </w:rPr>
        <w:t>у</w:t>
      </w:r>
      <w:r w:rsidRPr="00997988">
        <w:rPr>
          <w:rFonts w:ascii="Arial" w:eastAsia="Calibri" w:hAnsi="Arial" w:cs="Arial"/>
          <w:bCs/>
        </w:rPr>
        <w:t xml:space="preserve"> акумулације „Клак“, са уцртаним одабраним нормалним успором и са назначеним свим другим садржајима, објектима и системима (саобраћајнице, насеља, итд.);</w:t>
      </w:r>
    </w:p>
    <w:p w:rsidR="00997988" w:rsidRPr="00997988" w:rsidRDefault="00997988" w:rsidP="00997988">
      <w:pPr>
        <w:numPr>
          <w:ilvl w:val="0"/>
          <w:numId w:val="16"/>
        </w:numPr>
        <w:spacing w:after="60" w:line="240" w:lineRule="auto"/>
        <w:jc w:val="both"/>
        <w:rPr>
          <w:rFonts w:ascii="Arial" w:eastAsia="Calibri" w:hAnsi="Arial" w:cs="Arial"/>
        </w:rPr>
      </w:pPr>
      <w:r w:rsidRPr="00997988">
        <w:rPr>
          <w:rFonts w:ascii="Arial" w:eastAsia="Calibri" w:hAnsi="Arial" w:cs="Arial"/>
          <w:bCs/>
        </w:rPr>
        <w:lastRenderedPageBreak/>
        <w:t>Диспозицион</w:t>
      </w:r>
      <w:r w:rsidRPr="00997988">
        <w:rPr>
          <w:rFonts w:ascii="Arial" w:eastAsia="Calibri" w:hAnsi="Arial" w:cs="Arial"/>
          <w:bCs/>
          <w:lang w:val="sr-Cyrl-RS"/>
        </w:rPr>
        <w:t>е</w:t>
      </w:r>
      <w:r w:rsidRPr="00997988">
        <w:rPr>
          <w:rFonts w:ascii="Arial" w:eastAsia="Calibri" w:hAnsi="Arial" w:cs="Arial"/>
          <w:bCs/>
        </w:rPr>
        <w:t xml:space="preserve"> цртеж</w:t>
      </w:r>
      <w:r w:rsidRPr="00997988">
        <w:rPr>
          <w:rFonts w:ascii="Arial" w:eastAsia="Calibri" w:hAnsi="Arial" w:cs="Arial"/>
          <w:bCs/>
          <w:lang w:val="sr-Cyrl-RS"/>
        </w:rPr>
        <w:t>е</w:t>
      </w:r>
      <w:r w:rsidRPr="00997988">
        <w:rPr>
          <w:rFonts w:ascii="Arial" w:eastAsia="Calibri" w:hAnsi="Arial" w:cs="Arial"/>
          <w:bCs/>
        </w:rPr>
        <w:t xml:space="preserve"> разматраних решења бране, реверзибилне хидроелектране и других објеката са довољним бројем карактеристичних пресека (преградне конструкције, евакуациони објекти, доводни органи хидроелектране, машинска зграда итд.).</w:t>
      </w:r>
    </w:p>
    <w:p w:rsidR="00997988" w:rsidRPr="00997988" w:rsidRDefault="00997988" w:rsidP="00997988">
      <w:pPr>
        <w:numPr>
          <w:ilvl w:val="1"/>
          <w:numId w:val="7"/>
        </w:numPr>
        <w:spacing w:before="240" w:after="120" w:line="240" w:lineRule="auto"/>
        <w:jc w:val="both"/>
        <w:rPr>
          <w:rFonts w:ascii="Arial" w:eastAsia="Calibri" w:hAnsi="Arial" w:cs="Arial"/>
          <w:b/>
          <w:bCs/>
        </w:rPr>
      </w:pPr>
      <w:r w:rsidRPr="00997988">
        <w:rPr>
          <w:rFonts w:ascii="Arial" w:eastAsia="Calibri" w:hAnsi="Arial" w:cs="Arial"/>
          <w:b/>
          <w:bCs/>
        </w:rPr>
        <w:t>Конструктивни пројекат</w:t>
      </w:r>
    </w:p>
    <w:p w:rsidR="00997988" w:rsidRPr="00997988" w:rsidRDefault="00997988" w:rsidP="00997988">
      <w:pPr>
        <w:spacing w:after="60"/>
        <w:jc w:val="both"/>
        <w:rPr>
          <w:rFonts w:ascii="Arial" w:hAnsi="Arial" w:cs="Arial"/>
        </w:rPr>
      </w:pPr>
      <w:r w:rsidRPr="00997988">
        <w:rPr>
          <w:rFonts w:ascii="Arial" w:hAnsi="Arial" w:cs="Arial"/>
        </w:rPr>
        <w:t>Извештај о техничком решењу – конструктивни део, геомеханички део и и</w:t>
      </w:r>
      <w:r w:rsidRPr="00997988">
        <w:rPr>
          <w:rFonts w:ascii="Arial" w:hAnsi="Arial" w:cs="Arial"/>
          <w:lang w:val="sr-Cyrl-RS"/>
        </w:rPr>
        <w:t>нј</w:t>
      </w:r>
      <w:r w:rsidRPr="00997988">
        <w:rPr>
          <w:rFonts w:ascii="Arial" w:hAnsi="Arial" w:cs="Arial"/>
        </w:rPr>
        <w:t>екционо-дренажни радови треба да садржи следеће:</w:t>
      </w:r>
    </w:p>
    <w:p w:rsidR="00997988" w:rsidRPr="00997988" w:rsidRDefault="00997988" w:rsidP="00997988">
      <w:pPr>
        <w:numPr>
          <w:ilvl w:val="0"/>
          <w:numId w:val="16"/>
        </w:numPr>
        <w:spacing w:after="60" w:line="240" w:lineRule="auto"/>
        <w:jc w:val="both"/>
        <w:rPr>
          <w:rFonts w:ascii="Arial" w:eastAsia="Calibri" w:hAnsi="Arial" w:cs="Arial"/>
          <w:bCs/>
        </w:rPr>
      </w:pPr>
      <w:r w:rsidRPr="00997988">
        <w:rPr>
          <w:rFonts w:ascii="Arial" w:eastAsia="Calibri" w:hAnsi="Arial" w:cs="Arial"/>
          <w:bCs/>
        </w:rPr>
        <w:t xml:space="preserve">Технички извештај који обухвата технички опис бране „Клак“, евакуационих органа са аспекта примењених конструктивних система и услова </w:t>
      </w:r>
      <w:r w:rsidRPr="00997988">
        <w:rPr>
          <w:rFonts w:ascii="Arial" w:eastAsia="Calibri" w:hAnsi="Arial" w:cs="Arial"/>
          <w:bCs/>
          <w:lang w:val="sr-Cyrl-RS"/>
        </w:rPr>
        <w:t xml:space="preserve">на основу </w:t>
      </w:r>
      <w:r w:rsidRPr="00997988">
        <w:rPr>
          <w:rFonts w:ascii="Arial" w:eastAsia="Calibri" w:hAnsi="Arial" w:cs="Arial"/>
          <w:bCs/>
        </w:rPr>
        <w:t xml:space="preserve">којих </w:t>
      </w:r>
      <w:r w:rsidRPr="00997988">
        <w:rPr>
          <w:rFonts w:ascii="Arial" w:eastAsia="Calibri" w:hAnsi="Arial" w:cs="Arial"/>
          <w:bCs/>
          <w:lang w:val="sr-Cyrl-RS"/>
        </w:rPr>
        <w:t xml:space="preserve">су </w:t>
      </w:r>
      <w:r w:rsidRPr="00997988">
        <w:rPr>
          <w:rFonts w:ascii="Arial" w:eastAsia="Calibri" w:hAnsi="Arial" w:cs="Arial"/>
          <w:bCs/>
        </w:rPr>
        <w:t>дефиниса</w:t>
      </w:r>
      <w:r w:rsidRPr="00997988">
        <w:rPr>
          <w:rFonts w:ascii="Arial" w:eastAsia="Calibri" w:hAnsi="Arial" w:cs="Arial"/>
          <w:bCs/>
          <w:lang w:val="sr-Cyrl-RS"/>
        </w:rPr>
        <w:t>н</w:t>
      </w:r>
      <w:r w:rsidRPr="00997988">
        <w:rPr>
          <w:rFonts w:ascii="Arial" w:eastAsia="Calibri" w:hAnsi="Arial" w:cs="Arial"/>
          <w:bCs/>
        </w:rPr>
        <w:t xml:space="preserve">и, геотехнички извештај са приказом основних карактеристика терена у зонама објеката меродавних за дефинисање инјекционо-дренажних радова и геотехничким параметрима усвојеним за прорачун конструкција, општи приказ врсте и методе спроведених прорачуна, оптерећења која су анализирана и њихове комбинације као и стандарда који су коришћени, дефинисање примењених материјала; </w:t>
      </w:r>
    </w:p>
    <w:p w:rsidR="00997988" w:rsidRPr="00997988" w:rsidRDefault="00997988" w:rsidP="00997988">
      <w:pPr>
        <w:numPr>
          <w:ilvl w:val="0"/>
          <w:numId w:val="16"/>
        </w:numPr>
        <w:spacing w:after="60" w:line="240" w:lineRule="auto"/>
        <w:jc w:val="both"/>
        <w:rPr>
          <w:rFonts w:ascii="Arial" w:eastAsia="Calibri" w:hAnsi="Arial" w:cs="Arial"/>
          <w:bCs/>
        </w:rPr>
      </w:pPr>
      <w:r w:rsidRPr="00997988">
        <w:rPr>
          <w:rFonts w:ascii="Arial" w:eastAsia="Calibri" w:hAnsi="Arial" w:cs="Arial"/>
          <w:bCs/>
        </w:rPr>
        <w:t>Анализе опште стабилности бране „Клак“ за карактеристичне случајеве оптерећења која се могу јавити у фази градње и експлоатације;</w:t>
      </w:r>
    </w:p>
    <w:p w:rsidR="00997988" w:rsidRPr="00997988" w:rsidRDefault="00997988" w:rsidP="00997988">
      <w:pPr>
        <w:numPr>
          <w:ilvl w:val="0"/>
          <w:numId w:val="16"/>
        </w:numPr>
        <w:spacing w:after="60" w:line="240" w:lineRule="auto"/>
        <w:jc w:val="both"/>
        <w:rPr>
          <w:rFonts w:ascii="Arial" w:eastAsia="Calibri" w:hAnsi="Arial" w:cs="Arial"/>
          <w:bCs/>
        </w:rPr>
      </w:pPr>
      <w:r w:rsidRPr="00997988">
        <w:rPr>
          <w:rFonts w:ascii="Arial" w:eastAsia="Calibri" w:hAnsi="Arial" w:cs="Arial"/>
          <w:bCs/>
        </w:rPr>
        <w:t>Анализе стабилности бетонских припадајућих објеката, конструкције бране, објеката деривације, машинске зграде и улазно-излазне грађевине;</w:t>
      </w:r>
    </w:p>
    <w:p w:rsidR="00997988" w:rsidRPr="00997988" w:rsidRDefault="00997988" w:rsidP="00997988">
      <w:pPr>
        <w:numPr>
          <w:ilvl w:val="0"/>
          <w:numId w:val="16"/>
        </w:numPr>
        <w:spacing w:after="60" w:line="240" w:lineRule="auto"/>
        <w:jc w:val="both"/>
        <w:rPr>
          <w:rFonts w:ascii="Arial" w:eastAsia="Calibri" w:hAnsi="Arial" w:cs="Arial"/>
          <w:bCs/>
        </w:rPr>
      </w:pPr>
      <w:r w:rsidRPr="00997988">
        <w:rPr>
          <w:rFonts w:ascii="Arial" w:eastAsia="Calibri" w:hAnsi="Arial" w:cs="Arial"/>
          <w:bCs/>
        </w:rPr>
        <w:t>Анализе стабилности тунелских ископа са потребним мерама примарног осигурања у фази градње;</w:t>
      </w:r>
    </w:p>
    <w:p w:rsidR="00997988" w:rsidRPr="00997988" w:rsidRDefault="00997988" w:rsidP="00997988">
      <w:pPr>
        <w:numPr>
          <w:ilvl w:val="0"/>
          <w:numId w:val="16"/>
        </w:numPr>
        <w:spacing w:after="60" w:line="240" w:lineRule="auto"/>
        <w:jc w:val="both"/>
        <w:rPr>
          <w:rFonts w:ascii="Arial" w:eastAsia="Calibri" w:hAnsi="Arial" w:cs="Arial"/>
          <w:bCs/>
        </w:rPr>
      </w:pPr>
      <w:r w:rsidRPr="00997988">
        <w:rPr>
          <w:rFonts w:ascii="Arial" w:eastAsia="Calibri" w:hAnsi="Arial" w:cs="Arial"/>
          <w:bCs/>
        </w:rPr>
        <w:t>Димензионисање главних носећих елемената конструкција у циљу правилног сагледавања укупно потребне количине арматуре;</w:t>
      </w:r>
    </w:p>
    <w:p w:rsidR="00997988" w:rsidRPr="00997988" w:rsidRDefault="00997988" w:rsidP="00997988">
      <w:pPr>
        <w:numPr>
          <w:ilvl w:val="0"/>
          <w:numId w:val="16"/>
        </w:numPr>
        <w:spacing w:after="60" w:line="240" w:lineRule="auto"/>
        <w:jc w:val="both"/>
        <w:rPr>
          <w:rFonts w:ascii="Arial" w:eastAsia="Calibri" w:hAnsi="Arial" w:cs="Arial"/>
        </w:rPr>
      </w:pPr>
      <w:r w:rsidRPr="00997988">
        <w:rPr>
          <w:rFonts w:ascii="Arial" w:eastAsia="Calibri" w:hAnsi="Arial" w:cs="Arial"/>
          <w:bCs/>
        </w:rPr>
        <w:t>Графичка документација која се односи на потребне инјекционо-дренажне радове</w:t>
      </w:r>
      <w:r w:rsidRPr="00997988">
        <w:rPr>
          <w:rFonts w:ascii="Arial" w:eastAsia="Calibri" w:hAnsi="Arial" w:cs="Arial"/>
        </w:rPr>
        <w:t xml:space="preserve">. </w:t>
      </w:r>
    </w:p>
    <w:p w:rsidR="00997988" w:rsidRPr="00997988" w:rsidRDefault="00997988" w:rsidP="00997988">
      <w:pPr>
        <w:numPr>
          <w:ilvl w:val="1"/>
          <w:numId w:val="7"/>
        </w:numPr>
        <w:spacing w:before="240" w:after="120" w:line="240" w:lineRule="auto"/>
        <w:jc w:val="both"/>
        <w:rPr>
          <w:rFonts w:ascii="Arial" w:eastAsia="Calibri" w:hAnsi="Arial" w:cs="Arial"/>
          <w:b/>
          <w:bCs/>
        </w:rPr>
      </w:pPr>
      <w:r w:rsidRPr="00997988">
        <w:rPr>
          <w:rFonts w:ascii="Arial" w:eastAsia="Calibri" w:hAnsi="Arial" w:cs="Arial"/>
          <w:b/>
          <w:bCs/>
        </w:rPr>
        <w:t>Хидромеханичка и машинска опрема</w:t>
      </w:r>
    </w:p>
    <w:p w:rsidR="00997988" w:rsidRPr="00997988" w:rsidRDefault="00997988" w:rsidP="00997988">
      <w:pPr>
        <w:spacing w:after="60"/>
        <w:jc w:val="both"/>
        <w:rPr>
          <w:rFonts w:ascii="Arial" w:hAnsi="Arial" w:cs="Arial"/>
        </w:rPr>
      </w:pPr>
      <w:r w:rsidRPr="00997988">
        <w:rPr>
          <w:rFonts w:ascii="Arial" w:hAnsi="Arial" w:cs="Arial"/>
        </w:rPr>
        <w:t>У оквиру овог документа даје се приказ техничког решења хидромеханичке и машинске опреме, а он треба да садржи:</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Решење пумпа-турбина (избор типа и основних карактеристика турбина и потребне опреме, дефинисање услова регулације и др.);</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 xml:space="preserve">Решење регулационе опреме за </w:t>
      </w:r>
      <w:r w:rsidRPr="00997988">
        <w:rPr>
          <w:rFonts w:ascii="Arial" w:hAnsi="Arial" w:cs="Arial"/>
          <w:lang w:val="sr-Cyrl-RS"/>
        </w:rPr>
        <w:t>Р</w:t>
      </w:r>
      <w:r w:rsidRPr="00997988">
        <w:rPr>
          <w:rFonts w:ascii="Arial" w:hAnsi="Arial" w:cs="Arial"/>
        </w:rPr>
        <w:t>ХЕ;</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 xml:space="preserve">Решење опреме доводно-одводних органа </w:t>
      </w:r>
      <w:r w:rsidRPr="00997988">
        <w:rPr>
          <w:rFonts w:ascii="Arial" w:hAnsi="Arial" w:cs="Arial"/>
          <w:lang w:val="sr-Cyrl-RS"/>
        </w:rPr>
        <w:t>Р</w:t>
      </w:r>
      <w:r w:rsidRPr="00997988">
        <w:rPr>
          <w:rFonts w:ascii="Arial" w:hAnsi="Arial" w:cs="Arial"/>
        </w:rPr>
        <w:t>ХЕ: општи подаци о објектима, избор броја, типа и карактеристика опреме;</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Решење опреме прелива и темељног испуста (општи подаци о преливу, избор броја, типа и основних карактеристика опреме);</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 xml:space="preserve">Решење опреме за мерење хидрауличких величина. Дефинисати методологију мерења, мерна места и извршити избор мерне опреме; </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Избор типа и основних карактеристика помоћне машинске опреме;</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Анализе прелазних процеса и прописивање мера заштите применом нумеричког модела са симулацијама у временском домену, у складу са стандардима и нормама из добре домаће инжењерске праксе за ниво Идејног пројекта (ЗЕП “Препоруке за прорачуне и испитивање прелазних процеса у хидропостројењима”, Енергопројект-Енергодата, 1988.). Посебно треба издвојити догађаје брзог преласка са пумпног у турбински режим, и обрнуто, као и најекстремније случајеве потребне за димензионисање водостана и деривације.</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Спецификација и предрачун машинске и хидромеханичке опреме на бази процене Обрађивача засноване на расположивим подацима о актуелним тржишним условима.</w:t>
      </w:r>
    </w:p>
    <w:p w:rsidR="00997988" w:rsidRPr="00997988" w:rsidRDefault="00997988" w:rsidP="00997988">
      <w:pPr>
        <w:numPr>
          <w:ilvl w:val="1"/>
          <w:numId w:val="7"/>
        </w:numPr>
        <w:spacing w:before="240" w:after="120" w:line="240" w:lineRule="auto"/>
        <w:jc w:val="both"/>
        <w:rPr>
          <w:rFonts w:ascii="Arial" w:eastAsia="Calibri" w:hAnsi="Arial" w:cs="Arial"/>
          <w:b/>
          <w:bCs/>
        </w:rPr>
      </w:pPr>
      <w:r w:rsidRPr="00997988">
        <w:rPr>
          <w:rFonts w:ascii="Arial" w:eastAsia="Calibri" w:hAnsi="Arial" w:cs="Arial"/>
          <w:b/>
          <w:bCs/>
        </w:rPr>
        <w:lastRenderedPageBreak/>
        <w:t>Електро-опрема</w:t>
      </w:r>
    </w:p>
    <w:p w:rsidR="00997988" w:rsidRPr="00997988" w:rsidRDefault="00997988" w:rsidP="00997988">
      <w:pPr>
        <w:spacing w:after="60"/>
        <w:jc w:val="both"/>
        <w:rPr>
          <w:rFonts w:ascii="Arial" w:hAnsi="Arial" w:cs="Arial"/>
        </w:rPr>
      </w:pPr>
      <w:r w:rsidRPr="00997988">
        <w:rPr>
          <w:rFonts w:ascii="Arial" w:hAnsi="Arial" w:cs="Arial"/>
        </w:rPr>
        <w:t>У оквиру овог документа даје се приказ техничког решења електро-опреме, а он треба да садржи:</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Диспозиција и распоред опреме, избор типа, карактеристика и технички опис опреме са неопходним прорачунима за правилно димензионисање опреме (мотор/генератор, опрема генераторског напона,трансформатор</w:t>
      </w:r>
      <w:r w:rsidRPr="00997988">
        <w:rPr>
          <w:rFonts w:ascii="Arial" w:hAnsi="Arial" w:cs="Arial"/>
          <w:lang w:val="sr-Cyrl-RS"/>
        </w:rPr>
        <w:t>и</w:t>
      </w:r>
      <w:r w:rsidRPr="00997988">
        <w:rPr>
          <w:rFonts w:ascii="Arial" w:hAnsi="Arial" w:cs="Arial"/>
        </w:rPr>
        <w:t>);</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Диспозиција, избор и опис опреме постројења високог напона</w:t>
      </w:r>
      <w:r w:rsidRPr="00997988">
        <w:rPr>
          <w:rFonts w:ascii="Arial" w:hAnsi="Arial" w:cs="Arial"/>
          <w:lang w:val="sr-Cyrl-RS"/>
        </w:rPr>
        <w:t>. Приликом дефинисања параметара опреме потребно је узети у обзир резултате Студије прикључења коју израђује оператор преносног система, и техничке услове за пројектовање прикључка, издате од стране оператора преносног система</w:t>
      </w:r>
      <w:r w:rsidRPr="00997988">
        <w:rPr>
          <w:rFonts w:ascii="Arial" w:hAnsi="Arial" w:cs="Arial"/>
        </w:rPr>
        <w:t>;</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lang w:val="sr-Cyrl-RS"/>
        </w:rPr>
        <w:t>Једнополна ш</w:t>
      </w:r>
      <w:r w:rsidRPr="00997988">
        <w:rPr>
          <w:rFonts w:ascii="Arial" w:hAnsi="Arial" w:cs="Arial"/>
        </w:rPr>
        <w:t>ема и концепција, диспозиција, избор опреме и прорачуни, опис елемената постројења сопствене потрошње;</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Опрема за заштите и мерења: диспозиције и технички опис система заштита са заштитним функцијама, диспозиција и опис начина мерења, опсези мерних величина, техничке карактеристике опреме за мерење;</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Систем управљања: Блок шема управљања, са прелиминарним избором опреме за управљање: технички опис (концепт) система управљања, избор места и начина управљања пумпно-акумулационим постројењем, диспозиција опреме за управљање, техничке карактеристике опреме за управљање;</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Телекомуникациони систем објекта, начин везе са надређеним диспечерским центром, диспозиционо решење опреме за телекомуникације;</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 xml:space="preserve">Унутрашње, спољно и нужно осветљење, избор опреме са прорачунима, технички опис и </w:t>
      </w:r>
      <w:r w:rsidRPr="00997988">
        <w:rPr>
          <w:rFonts w:ascii="Arial" w:hAnsi="Arial" w:cs="Arial"/>
          <w:lang w:val="sr-Cyrl-RS"/>
        </w:rPr>
        <w:t xml:space="preserve">прелиминарни </w:t>
      </w:r>
      <w:r w:rsidRPr="00997988">
        <w:rPr>
          <w:rFonts w:ascii="Arial" w:hAnsi="Arial" w:cs="Arial"/>
        </w:rPr>
        <w:t>диспозициони приказ;</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Решење система уземљења електране и заштите од атмосферског пражњења;</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Техничко решење прикључ</w:t>
      </w:r>
      <w:r w:rsidRPr="00997988">
        <w:rPr>
          <w:rFonts w:ascii="Arial" w:hAnsi="Arial" w:cs="Arial"/>
          <w:lang w:val="sr-Cyrl-RS"/>
        </w:rPr>
        <w:t>ка</w:t>
      </w:r>
      <w:r w:rsidRPr="00997988">
        <w:rPr>
          <w:rFonts w:ascii="Arial" w:hAnsi="Arial" w:cs="Arial"/>
        </w:rPr>
        <w:t xml:space="preserve"> на преносну мрежу у складу са техничким условима ЕМС-а за прикључење и пројектним задацима ЕМС-а за израду техничке документације прикључења (трафо станица, разводно постројење, прикључни далеководи и остале потребне инсталације);</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Диспозициони цртежи и једнополне шеме електро-опреме и</w:t>
      </w:r>
      <w:r w:rsidRPr="00997988">
        <w:rPr>
          <w:rFonts w:ascii="Arial" w:hAnsi="Arial" w:cs="Arial"/>
          <w:lang w:val="sr-Cyrl-RS"/>
        </w:rPr>
        <w:t xml:space="preserve"> помоћних система РХЕ</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Спецификација и предрачун електро-опреме на бази процене Обрађивача засноване на расположивим подацима о актуелним тржишним условима.</w:t>
      </w:r>
      <w:r w:rsidRPr="00997988">
        <w:rPr>
          <w:rFonts w:ascii="Arial" w:hAnsi="Arial" w:cs="Arial"/>
          <w:lang w:val="sr-Cyrl-RS"/>
        </w:rPr>
        <w:t xml:space="preserve"> </w:t>
      </w:r>
    </w:p>
    <w:p w:rsidR="00997988" w:rsidRPr="00997988" w:rsidRDefault="00997988" w:rsidP="00997988">
      <w:pPr>
        <w:numPr>
          <w:ilvl w:val="0"/>
          <w:numId w:val="2"/>
        </w:numPr>
        <w:tabs>
          <w:tab w:val="num" w:pos="567"/>
        </w:tabs>
        <w:spacing w:after="60" w:line="240" w:lineRule="auto"/>
        <w:jc w:val="both"/>
        <w:rPr>
          <w:rFonts w:ascii="Arial" w:hAnsi="Arial" w:cs="Arial"/>
          <w:lang w:val="sr-Cyrl-RS"/>
        </w:rPr>
      </w:pPr>
      <w:r w:rsidRPr="00997988">
        <w:rPr>
          <w:rFonts w:ascii="Arial" w:hAnsi="Arial" w:cs="Arial"/>
          <w:lang w:val="sr-Cyrl-RS"/>
        </w:rPr>
        <w:t>Сву електроопрему треба димензионисати за рад у складу са одговарајућим амбијенталним условима објекта. Сви предложени параметри електроенергетске и управљачке опреме морају бити изабрани тако да објекат</w:t>
      </w:r>
      <w:r w:rsidRPr="00997988">
        <w:rPr>
          <w:rFonts w:ascii="Arial" w:hAnsi="Arial" w:cs="Arial"/>
        </w:rPr>
        <w:br/>
      </w:r>
      <w:r w:rsidRPr="00997988">
        <w:rPr>
          <w:rFonts w:ascii="Arial" w:hAnsi="Arial" w:cs="Arial"/>
          <w:lang w:val="sr-Cyrl-RS"/>
        </w:rPr>
        <w:t xml:space="preserve">РХЕ „Бистрица“ у потпуности испуњава све захтеве за прикључење прописане законском регулативом </w:t>
      </w:r>
      <w:r w:rsidRPr="00997988">
        <w:rPr>
          <w:rFonts w:ascii="Arial" w:hAnsi="Arial" w:cs="Arial"/>
        </w:rPr>
        <w:br/>
      </w:r>
      <w:r w:rsidRPr="00997988">
        <w:rPr>
          <w:rFonts w:ascii="Arial" w:hAnsi="Arial" w:cs="Arial"/>
          <w:lang w:val="sr-Cyrl-RS"/>
        </w:rPr>
        <w:t>Републике Србије (пре свега Законом о енергетици и подзаконским актима којима се уређује поступак прикључења: Правила о раду преносног система, Правила за прикључење, Мрежна правила за прикључење на мрежу производних јединица, Мрежна правила за прикључење на мрежу објеката купаца и др.), за рад у генераторском и моторном режиму. Параметри електроенергетске и управљачке опреме који имају утицај на испуњење релевантних захтева за прикључење РХЕ „Бистрица“ на преносну мрежу (назначен</w:t>
      </w:r>
      <w:r w:rsidRPr="00997988">
        <w:rPr>
          <w:rFonts w:ascii="Arial" w:hAnsi="Arial" w:cs="Arial"/>
        </w:rPr>
        <w:t>a</w:t>
      </w:r>
      <w:r w:rsidRPr="00997988">
        <w:rPr>
          <w:rFonts w:ascii="Arial" w:hAnsi="Arial" w:cs="Arial"/>
          <w:lang w:val="sr-Cyrl-RS"/>
        </w:rPr>
        <w:t xml:space="preserve"> вредност фактора снаге и вредности импеданси синхроне машине; момент инерције обртних маса (ротор синхроне машине са турбином); назначена снага, преносни однос и напон кратког споја блок трансформатора; тип и параметри система напонске регулације; тип и параметри система турбинске регулације и др.), треба да буду дефинисани као опсег дозвољених вредности за сваки од тих параметара, са предложеним оптималним вредностима и дозвољеним одступањима. Опсези параметара електроенергетске и управљачке опреме треба да буду изабрани у складу са типичним вредностима </w:t>
      </w:r>
      <w:r w:rsidRPr="00997988">
        <w:rPr>
          <w:rFonts w:ascii="Arial" w:hAnsi="Arial" w:cs="Arial"/>
          <w:lang w:val="sr-Cyrl-RS"/>
        </w:rPr>
        <w:lastRenderedPageBreak/>
        <w:t>параметара и карактеристикама савремене опреме која се може набавити на тржишту.</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lang w:val="sr-Cyrl-RS"/>
        </w:rPr>
        <w:t>Обрађивач ће опсеге параметара електроенергетске и управљачке опреме који имају утицаја на испуњење захтева за прикључење РХЕ „Бистрица“ на преносни систем електричне енергије дефинисати у форми захтеваној важећим Прилогом уговора за израду Студије прикључења (јавно доступни документ на интернет страници оператора преносног система), у тренутку предаје уговорених докумената.</w:t>
      </w:r>
    </w:p>
    <w:p w:rsidR="00997988" w:rsidRPr="00997988" w:rsidRDefault="00997988" w:rsidP="00997988">
      <w:pPr>
        <w:spacing w:after="60"/>
        <w:jc w:val="both"/>
        <w:rPr>
          <w:rFonts w:ascii="Arial" w:hAnsi="Arial" w:cs="Arial"/>
          <w:lang w:val="sr-Cyrl-RS"/>
        </w:rPr>
      </w:pPr>
      <w:r w:rsidRPr="00997988">
        <w:rPr>
          <w:rFonts w:ascii="Arial" w:hAnsi="Arial" w:cs="Arial"/>
          <w:lang w:val="sr-Cyrl-RS"/>
        </w:rPr>
        <w:t xml:space="preserve">Неопходно је да Обрађивач динамику избора параметара електроенергетске и управљачке опреме прилагоди динамици процеса израде Студије прикључења и исходовања планске и техничке документације за изградњу прикључка, које издаје Оператор преносног система, уколико вредности параметара зависе од резултата дела Студије прикључења који се израђује за све купце/произвођаче и/или планске и техничке документације за изградњу прикључка. </w:t>
      </w:r>
    </w:p>
    <w:p w:rsidR="00997988" w:rsidRPr="00997988" w:rsidRDefault="00997988" w:rsidP="00997988">
      <w:pPr>
        <w:tabs>
          <w:tab w:val="num" w:pos="567"/>
        </w:tabs>
        <w:spacing w:after="60"/>
        <w:ind w:left="360"/>
        <w:jc w:val="both"/>
        <w:rPr>
          <w:rFonts w:ascii="Arial" w:hAnsi="Arial" w:cs="Arial"/>
        </w:rPr>
      </w:pPr>
    </w:p>
    <w:p w:rsidR="00997988" w:rsidRPr="00997988" w:rsidRDefault="00997988" w:rsidP="00997988">
      <w:pPr>
        <w:numPr>
          <w:ilvl w:val="1"/>
          <w:numId w:val="7"/>
        </w:numPr>
        <w:spacing w:before="240" w:after="120" w:line="240" w:lineRule="auto"/>
        <w:jc w:val="both"/>
        <w:rPr>
          <w:rFonts w:ascii="Arial" w:eastAsia="Calibri" w:hAnsi="Arial" w:cs="Arial"/>
          <w:b/>
          <w:bCs/>
        </w:rPr>
      </w:pPr>
      <w:r w:rsidRPr="00997988">
        <w:rPr>
          <w:rFonts w:ascii="Arial" w:eastAsia="Calibri" w:hAnsi="Arial" w:cs="Arial"/>
          <w:b/>
          <w:bCs/>
        </w:rPr>
        <w:t>Енергетске анализе</w:t>
      </w:r>
    </w:p>
    <w:p w:rsidR="00997988" w:rsidRPr="00997988" w:rsidRDefault="00997988" w:rsidP="00997988">
      <w:pPr>
        <w:spacing w:after="60"/>
        <w:jc w:val="both"/>
        <w:rPr>
          <w:rFonts w:ascii="Arial" w:hAnsi="Arial" w:cs="Arial"/>
        </w:rPr>
      </w:pPr>
      <w:r w:rsidRPr="00997988">
        <w:rPr>
          <w:rFonts w:ascii="Arial" w:hAnsi="Arial" w:cs="Arial"/>
        </w:rPr>
        <w:t xml:space="preserve">У оквиру овог документа сагледаће се ефекти изградње </w:t>
      </w:r>
      <w:r w:rsidRPr="00997988">
        <w:rPr>
          <w:rFonts w:ascii="Arial" w:hAnsi="Arial" w:cs="Arial"/>
          <w:lang w:val="sr-Cyrl-RS"/>
        </w:rPr>
        <w:t>РХЕ</w:t>
      </w:r>
      <w:r w:rsidRPr="00997988">
        <w:rPr>
          <w:rFonts w:ascii="Arial" w:hAnsi="Arial" w:cs="Arial"/>
        </w:rPr>
        <w:t xml:space="preserve"> „Бистрица“ на енергетско – тржишне показатеље рада ЕПС портфеља.</w:t>
      </w:r>
    </w:p>
    <w:p w:rsidR="00997988" w:rsidRPr="00997988" w:rsidRDefault="00997988" w:rsidP="00997988">
      <w:pPr>
        <w:spacing w:after="60"/>
        <w:jc w:val="both"/>
        <w:rPr>
          <w:rFonts w:ascii="Arial" w:hAnsi="Arial" w:cs="Arial"/>
        </w:rPr>
      </w:pPr>
      <w:r w:rsidRPr="00997988">
        <w:rPr>
          <w:rFonts w:ascii="Arial" w:hAnsi="Arial" w:cs="Arial"/>
        </w:rPr>
        <w:t>У првом кораку енергетских анализа, за основни сценарио развоја ЕЕС-а и тржишта у Србији и региону југоисточне Европе, потребно је спровести оптимизацију параметара објекта РХЕ „Бистрица“ у погледу:</w:t>
      </w:r>
    </w:p>
    <w:p w:rsidR="00997988" w:rsidRPr="00997988" w:rsidRDefault="00997988" w:rsidP="00997988">
      <w:pPr>
        <w:numPr>
          <w:ilvl w:val="0"/>
          <w:numId w:val="8"/>
        </w:numPr>
        <w:spacing w:after="60" w:line="240" w:lineRule="auto"/>
        <w:ind w:left="360"/>
        <w:jc w:val="both"/>
        <w:rPr>
          <w:rFonts w:ascii="Arial" w:eastAsia="Times New Roman" w:hAnsi="Arial" w:cs="Arial"/>
          <w:lang w:eastAsia="ar-SA"/>
        </w:rPr>
      </w:pPr>
      <w:r w:rsidRPr="00997988">
        <w:rPr>
          <w:rFonts w:ascii="Arial" w:eastAsia="Times New Roman" w:hAnsi="Arial" w:cs="Arial"/>
          <w:lang w:eastAsia="ar-SA"/>
        </w:rPr>
        <w:t>Пречника деривационог тунела и цевовода.</w:t>
      </w:r>
    </w:p>
    <w:p w:rsidR="00997988" w:rsidRPr="00997988" w:rsidRDefault="00997988" w:rsidP="00997988">
      <w:pPr>
        <w:numPr>
          <w:ilvl w:val="0"/>
          <w:numId w:val="8"/>
        </w:numPr>
        <w:spacing w:after="60" w:line="240" w:lineRule="auto"/>
        <w:ind w:left="360"/>
        <w:jc w:val="both"/>
        <w:rPr>
          <w:rFonts w:ascii="Arial" w:eastAsia="Times New Roman" w:hAnsi="Arial" w:cs="Arial"/>
          <w:lang w:eastAsia="ar-SA"/>
        </w:rPr>
      </w:pPr>
      <w:r w:rsidRPr="00997988">
        <w:rPr>
          <w:rFonts w:ascii="Arial" w:eastAsia="Times New Roman" w:hAnsi="Arial" w:cs="Arial"/>
          <w:lang w:eastAsia="ar-SA"/>
        </w:rPr>
        <w:t>Типа агрегата (са/без променљивог броја обртаја и увођењем режима Хидрауличког кратког споја).</w:t>
      </w:r>
      <w:r w:rsidRPr="00997988">
        <w:rPr>
          <w:rFonts w:ascii="Arial" w:eastAsia="Times New Roman" w:hAnsi="Arial" w:cs="Arial"/>
          <w:lang w:val="sr-Cyrl-RS" w:eastAsia="ar-SA"/>
        </w:rPr>
        <w:t xml:space="preserve"> Неопходно је да тип агрегата буде изабран у складу са типичним изведбама савремених агрегата који су доступни на тржишту.</w:t>
      </w:r>
    </w:p>
    <w:p w:rsidR="00997988" w:rsidRPr="00997988" w:rsidRDefault="00997988" w:rsidP="00997988">
      <w:pPr>
        <w:spacing w:before="120" w:after="60" w:line="240" w:lineRule="auto"/>
        <w:jc w:val="both"/>
        <w:rPr>
          <w:rFonts w:ascii="Arial" w:eastAsia="Times New Roman" w:hAnsi="Arial" w:cs="Arial"/>
          <w:lang w:eastAsia="ar-SA"/>
        </w:rPr>
      </w:pPr>
      <w:r w:rsidRPr="00997988">
        <w:rPr>
          <w:rFonts w:ascii="Arial" w:eastAsia="Times New Roman" w:hAnsi="Arial" w:cs="Arial"/>
          <w:lang w:eastAsia="ar-SA"/>
        </w:rPr>
        <w:t>Енергетске анализе треба да размотре</w:t>
      </w:r>
      <w:r w:rsidRPr="00997988">
        <w:rPr>
          <w:rFonts w:ascii="Arial" w:eastAsia="Times New Roman" w:hAnsi="Arial" w:cs="Arial"/>
          <w:lang w:val="sr-Cyrl-RS" w:eastAsia="ar-SA"/>
        </w:rPr>
        <w:t xml:space="preserve"> комбинације параметара </w:t>
      </w:r>
      <w:r w:rsidRPr="00997988">
        <w:rPr>
          <w:rFonts w:ascii="Arial" w:eastAsia="Times New Roman" w:hAnsi="Arial" w:cs="Arial"/>
          <w:lang w:eastAsia="ar-SA"/>
        </w:rPr>
        <w:t>основн</w:t>
      </w:r>
      <w:r w:rsidRPr="00997988">
        <w:rPr>
          <w:rFonts w:ascii="Arial" w:eastAsia="Times New Roman" w:hAnsi="Arial" w:cs="Arial"/>
          <w:lang w:val="sr-Cyrl-RS" w:eastAsia="ar-SA"/>
        </w:rPr>
        <w:t>их</w:t>
      </w:r>
      <w:r w:rsidRPr="00997988">
        <w:rPr>
          <w:rFonts w:ascii="Arial" w:eastAsia="Times New Roman" w:hAnsi="Arial" w:cs="Arial"/>
          <w:lang w:eastAsia="ar-SA"/>
        </w:rPr>
        <w:t xml:space="preserve"> опциј</w:t>
      </w:r>
      <w:r w:rsidRPr="00997988">
        <w:rPr>
          <w:rFonts w:ascii="Arial" w:eastAsia="Times New Roman" w:hAnsi="Arial" w:cs="Arial"/>
          <w:lang w:val="sr-Cyrl-RS" w:eastAsia="ar-SA"/>
        </w:rPr>
        <w:t>а</w:t>
      </w:r>
      <w:r w:rsidRPr="00997988">
        <w:rPr>
          <w:rFonts w:ascii="Arial" w:eastAsia="Times New Roman" w:hAnsi="Arial" w:cs="Arial"/>
          <w:lang w:eastAsia="ar-SA"/>
        </w:rPr>
        <w:t xml:space="preserve"> </w:t>
      </w:r>
      <w:r w:rsidRPr="00997988">
        <w:rPr>
          <w:rFonts w:ascii="Arial" w:eastAsia="Times New Roman" w:hAnsi="Arial" w:cs="Arial"/>
          <w:lang w:val="sr-Cyrl-RS" w:eastAsia="ar-SA"/>
        </w:rPr>
        <w:t>у</w:t>
      </w:r>
      <w:r w:rsidRPr="00997988">
        <w:rPr>
          <w:rFonts w:ascii="Arial" w:eastAsia="Times New Roman" w:hAnsi="Arial" w:cs="Arial"/>
          <w:lang w:eastAsia="ar-SA"/>
        </w:rPr>
        <w:t xml:space="preserve"> </w:t>
      </w:r>
      <w:r w:rsidRPr="00997988">
        <w:rPr>
          <w:rFonts w:ascii="Arial" w:eastAsia="Times New Roman" w:hAnsi="Arial" w:cs="Arial"/>
          <w:lang w:val="sr-Cyrl-RS" w:eastAsia="ar-SA"/>
        </w:rPr>
        <w:t>претходно</w:t>
      </w:r>
      <w:r w:rsidRPr="00997988">
        <w:rPr>
          <w:rFonts w:ascii="Arial" w:eastAsia="Times New Roman" w:hAnsi="Arial" w:cs="Arial"/>
          <w:lang w:eastAsia="ar-SA"/>
        </w:rPr>
        <w:t xml:space="preserve"> наведени</w:t>
      </w:r>
      <w:r w:rsidRPr="00997988">
        <w:rPr>
          <w:rFonts w:ascii="Arial" w:eastAsia="Times New Roman" w:hAnsi="Arial" w:cs="Arial"/>
          <w:lang w:val="sr-Cyrl-RS" w:eastAsia="ar-SA"/>
        </w:rPr>
        <w:t>м</w:t>
      </w:r>
      <w:r w:rsidRPr="00997988">
        <w:rPr>
          <w:rFonts w:ascii="Arial" w:eastAsia="Times New Roman" w:hAnsi="Arial" w:cs="Arial"/>
          <w:lang w:eastAsia="ar-SA"/>
        </w:rPr>
        <w:t xml:space="preserve"> тачка</w:t>
      </w:r>
      <w:r w:rsidRPr="00997988">
        <w:rPr>
          <w:rFonts w:ascii="Arial" w:eastAsia="Times New Roman" w:hAnsi="Arial" w:cs="Arial"/>
          <w:lang w:val="sr-Cyrl-RS" w:eastAsia="ar-SA"/>
        </w:rPr>
        <w:t>ма</w:t>
      </w:r>
      <w:r w:rsidRPr="00997988">
        <w:rPr>
          <w:rFonts w:ascii="Arial" w:eastAsia="Times New Roman" w:hAnsi="Arial" w:cs="Arial"/>
          <w:lang w:eastAsia="ar-SA"/>
        </w:rPr>
        <w:t>.</w:t>
      </w:r>
    </w:p>
    <w:p w:rsidR="00997988" w:rsidRPr="00997988" w:rsidRDefault="00997988" w:rsidP="00997988">
      <w:pPr>
        <w:spacing w:after="60"/>
        <w:jc w:val="both"/>
        <w:rPr>
          <w:rFonts w:ascii="Arial" w:hAnsi="Arial" w:cs="Arial"/>
        </w:rPr>
      </w:pPr>
      <w:r w:rsidRPr="00997988">
        <w:rPr>
          <w:rFonts w:ascii="Arial" w:hAnsi="Arial" w:cs="Arial"/>
        </w:rPr>
        <w:t>У другом кораку енергетских анализа треба сагледати ефекте изградње реверзибилне хидроелектране са усвојеним параметрима РХЕ „Бистрица“, који треба да садрже:</w:t>
      </w:r>
    </w:p>
    <w:p w:rsidR="00997988" w:rsidRPr="00997988" w:rsidRDefault="00997988" w:rsidP="00997988">
      <w:pPr>
        <w:numPr>
          <w:ilvl w:val="0"/>
          <w:numId w:val="8"/>
        </w:numPr>
        <w:spacing w:after="60" w:line="240" w:lineRule="auto"/>
        <w:ind w:left="360"/>
        <w:jc w:val="both"/>
        <w:rPr>
          <w:rFonts w:ascii="Arial" w:eastAsia="Times New Roman" w:hAnsi="Arial" w:cs="Arial"/>
          <w:lang w:eastAsia="ar-SA"/>
        </w:rPr>
      </w:pPr>
      <w:r w:rsidRPr="00997988">
        <w:rPr>
          <w:rFonts w:ascii="Arial" w:eastAsia="Times New Roman" w:hAnsi="Arial" w:cs="Arial"/>
          <w:lang w:eastAsia="ar-SA"/>
        </w:rPr>
        <w:t>Утицај РХЕ „Бистрица“ на оптимално ангажовање електрана у производном портфељу ЕПС-а у циљним годинама анализе (2030, 2035, 2040).</w:t>
      </w:r>
    </w:p>
    <w:p w:rsidR="00997988" w:rsidRPr="00997988" w:rsidRDefault="00997988" w:rsidP="00997988">
      <w:pPr>
        <w:numPr>
          <w:ilvl w:val="0"/>
          <w:numId w:val="8"/>
        </w:numPr>
        <w:spacing w:after="60" w:line="240" w:lineRule="auto"/>
        <w:ind w:left="360"/>
        <w:jc w:val="both"/>
        <w:rPr>
          <w:rFonts w:ascii="Arial" w:eastAsia="Times New Roman" w:hAnsi="Arial" w:cs="Arial"/>
          <w:lang w:eastAsia="ar-SA"/>
        </w:rPr>
      </w:pPr>
      <w:r w:rsidRPr="00997988">
        <w:rPr>
          <w:rFonts w:ascii="Arial" w:eastAsia="Times New Roman" w:hAnsi="Arial" w:cs="Arial"/>
          <w:lang w:eastAsia="ar-SA"/>
        </w:rPr>
        <w:t xml:space="preserve">Ниво годишњег ангажовања РХЕ „Бистрица“ (количина електричне енергије утрошене на пумпање воде и произведене електричне енергије са годишњим и месечном поделом) у циљним годинама анализе </w:t>
      </w:r>
      <w:r w:rsidRPr="00997988">
        <w:rPr>
          <w:rFonts w:ascii="Arial" w:eastAsia="Times New Roman" w:hAnsi="Arial" w:cs="Arial"/>
          <w:lang w:eastAsia="ar-SA"/>
        </w:rPr>
        <w:br/>
        <w:t>(2030, 2035, 2040).</w:t>
      </w:r>
    </w:p>
    <w:p w:rsidR="00997988" w:rsidRPr="00997988" w:rsidRDefault="00997988" w:rsidP="00997988">
      <w:pPr>
        <w:numPr>
          <w:ilvl w:val="0"/>
          <w:numId w:val="8"/>
        </w:numPr>
        <w:spacing w:after="60" w:line="240" w:lineRule="auto"/>
        <w:ind w:left="360"/>
        <w:jc w:val="both"/>
        <w:rPr>
          <w:rFonts w:ascii="Arial" w:eastAsia="Times New Roman" w:hAnsi="Arial" w:cs="Arial"/>
          <w:lang w:eastAsia="ar-SA"/>
        </w:rPr>
      </w:pPr>
      <w:r w:rsidRPr="00997988">
        <w:rPr>
          <w:rFonts w:ascii="Arial" w:eastAsia="Times New Roman" w:hAnsi="Arial" w:cs="Arial"/>
          <w:lang w:eastAsia="ar-SA"/>
        </w:rPr>
        <w:t xml:space="preserve">Прогноза </w:t>
      </w:r>
      <w:r w:rsidRPr="00997988">
        <w:rPr>
          <w:rFonts w:ascii="Arial" w:eastAsia="Times New Roman" w:hAnsi="Arial" w:cs="Arial"/>
          <w:lang w:val="sr-Cyrl-RS" w:eastAsia="ar-SA"/>
        </w:rPr>
        <w:t xml:space="preserve">развоја </w:t>
      </w:r>
      <w:r w:rsidRPr="00997988">
        <w:rPr>
          <w:rFonts w:ascii="Arial" w:eastAsia="Times New Roman" w:hAnsi="Arial" w:cs="Arial"/>
          <w:lang w:eastAsia="ar-SA"/>
        </w:rPr>
        <w:t xml:space="preserve">велепродајних цена електричне енергије у Србији и региону у циљним годинама анализе (2030, 2035, 2040), као и остварено повећање велепродајног тржишног профита ЕПС-а, као и уштеда у оптимизацији сопственог портфеља у случају да је РХЕ „Бистрица“ у погону. </w:t>
      </w:r>
    </w:p>
    <w:p w:rsidR="00997988" w:rsidRPr="00997988" w:rsidRDefault="00997988" w:rsidP="00997988">
      <w:pPr>
        <w:numPr>
          <w:ilvl w:val="0"/>
          <w:numId w:val="8"/>
        </w:numPr>
        <w:spacing w:after="60" w:line="240" w:lineRule="auto"/>
        <w:ind w:left="360"/>
        <w:jc w:val="both"/>
        <w:rPr>
          <w:rFonts w:ascii="Arial" w:eastAsia="Times New Roman" w:hAnsi="Arial" w:cs="Arial"/>
          <w:lang w:eastAsia="ar-SA"/>
        </w:rPr>
      </w:pPr>
      <w:r w:rsidRPr="00997988">
        <w:rPr>
          <w:rFonts w:ascii="Arial" w:eastAsia="Times New Roman" w:hAnsi="Arial" w:cs="Arial"/>
          <w:lang w:eastAsia="ar-SA"/>
        </w:rPr>
        <w:t xml:space="preserve">Прогноза прилика на балансном тржишту у Србији и региону (цене за </w:t>
      </w:r>
      <w:r w:rsidRPr="00997988">
        <w:rPr>
          <w:rFonts w:ascii="Arial" w:eastAsia="Times New Roman" w:hAnsi="Arial" w:cs="Arial"/>
          <w:lang w:val="sr-Cyrl-RS" w:eastAsia="ar-SA"/>
        </w:rPr>
        <w:t xml:space="preserve">пружање системских услуга и продају </w:t>
      </w:r>
      <w:r w:rsidRPr="00997988">
        <w:rPr>
          <w:rFonts w:ascii="Arial" w:eastAsia="Times New Roman" w:hAnsi="Arial" w:cs="Arial"/>
          <w:lang w:eastAsia="ar-SA"/>
        </w:rPr>
        <w:t>балансн</w:t>
      </w:r>
      <w:r w:rsidRPr="00997988">
        <w:rPr>
          <w:rFonts w:ascii="Arial" w:eastAsia="Times New Roman" w:hAnsi="Arial" w:cs="Arial"/>
          <w:lang w:val="sr-Cyrl-RS" w:eastAsia="ar-SA"/>
        </w:rPr>
        <w:t>е</w:t>
      </w:r>
      <w:r w:rsidRPr="00997988">
        <w:rPr>
          <w:rFonts w:ascii="Arial" w:eastAsia="Times New Roman" w:hAnsi="Arial" w:cs="Arial"/>
          <w:lang w:eastAsia="ar-SA"/>
        </w:rPr>
        <w:t xml:space="preserve"> енергиј</w:t>
      </w:r>
      <w:r w:rsidRPr="00997988">
        <w:rPr>
          <w:rFonts w:ascii="Arial" w:eastAsia="Times New Roman" w:hAnsi="Arial" w:cs="Arial"/>
          <w:lang w:val="sr-Cyrl-RS" w:eastAsia="ar-SA"/>
        </w:rPr>
        <w:t>е</w:t>
      </w:r>
      <w:r w:rsidRPr="00997988">
        <w:rPr>
          <w:rFonts w:ascii="Arial" w:eastAsia="Times New Roman" w:hAnsi="Arial" w:cs="Arial"/>
          <w:lang w:eastAsia="ar-SA"/>
        </w:rPr>
        <w:t>). Квантификовање утицаја РХЕ „Бистрица“ на приходе и уштеде у оптимизацији ЕПС портфеља при наступу на балансном тржишту (закуп балансне резерве и продаја балансне енергије)</w:t>
      </w:r>
      <w:r w:rsidRPr="00997988">
        <w:rPr>
          <w:rFonts w:ascii="Arial" w:eastAsia="Times New Roman" w:hAnsi="Arial" w:cs="Arial"/>
          <w:lang w:val="sr-Cyrl-RS" w:eastAsia="ar-SA"/>
        </w:rPr>
        <w:t xml:space="preserve"> као и процену трошкова пружања балансне резерве у случају да цене балансне резерве буду регулисане</w:t>
      </w:r>
    </w:p>
    <w:p w:rsidR="00997988" w:rsidRPr="00997988" w:rsidRDefault="00997988" w:rsidP="00997988">
      <w:pPr>
        <w:numPr>
          <w:ilvl w:val="0"/>
          <w:numId w:val="8"/>
        </w:numPr>
        <w:spacing w:after="60" w:line="240" w:lineRule="auto"/>
        <w:ind w:left="360"/>
        <w:jc w:val="both"/>
        <w:rPr>
          <w:rFonts w:ascii="Arial" w:eastAsia="Times New Roman" w:hAnsi="Arial" w:cs="Arial"/>
          <w:lang w:eastAsia="ar-SA"/>
        </w:rPr>
      </w:pPr>
      <w:r w:rsidRPr="00997988">
        <w:rPr>
          <w:rFonts w:ascii="Arial" w:eastAsia="Times New Roman" w:hAnsi="Arial" w:cs="Arial"/>
          <w:lang w:eastAsia="ar-SA"/>
        </w:rPr>
        <w:t xml:space="preserve">Додатне приходе од продаје електричне енергије из ЕПС портфеља са РХЕ „Бистрицом" у Републици Србији, региону и на </w:t>
      </w:r>
      <w:r w:rsidRPr="00997988">
        <w:rPr>
          <w:rFonts w:ascii="Arial" w:eastAsia="Times New Roman" w:hAnsi="Arial" w:cs="Arial"/>
          <w:lang w:val="sr-Cyrl-RS" w:eastAsia="ar-SA"/>
        </w:rPr>
        <w:t>Паневроспком</w:t>
      </w:r>
      <w:r w:rsidRPr="00997988">
        <w:rPr>
          <w:rFonts w:ascii="Arial" w:eastAsia="Times New Roman" w:hAnsi="Arial" w:cs="Arial"/>
          <w:lang w:eastAsia="ar-SA"/>
        </w:rPr>
        <w:t xml:space="preserve"> тржишту, уз израчунавање количине и цене електричне енергије која би се могла продати у току године (дневна и вршна енергија);</w:t>
      </w:r>
    </w:p>
    <w:p w:rsidR="00997988" w:rsidRPr="00997988" w:rsidRDefault="00997988" w:rsidP="00997988">
      <w:pPr>
        <w:numPr>
          <w:ilvl w:val="0"/>
          <w:numId w:val="8"/>
        </w:numPr>
        <w:spacing w:after="60" w:line="240" w:lineRule="auto"/>
        <w:ind w:left="360"/>
        <w:jc w:val="both"/>
        <w:rPr>
          <w:rFonts w:ascii="Arial" w:eastAsia="Times New Roman" w:hAnsi="Arial" w:cs="Arial"/>
          <w:lang w:eastAsia="ar-SA"/>
        </w:rPr>
      </w:pPr>
      <w:r w:rsidRPr="00997988">
        <w:rPr>
          <w:rFonts w:ascii="Arial" w:eastAsia="Times New Roman" w:hAnsi="Arial" w:cs="Arial"/>
          <w:lang w:eastAsia="ar-SA"/>
        </w:rPr>
        <w:lastRenderedPageBreak/>
        <w:t xml:space="preserve">Процена трошкова куповине електричне енергије за пумпање у РХЕ „Бистрица" уз испитивање расположиве електричне енергије за пумпање из производних капацитета ЕПС-а, региона и </w:t>
      </w:r>
      <w:r w:rsidRPr="00997988">
        <w:rPr>
          <w:rFonts w:ascii="Arial" w:eastAsia="Times New Roman" w:hAnsi="Arial" w:cs="Arial"/>
          <w:lang w:val="sr-Cyrl-RS" w:eastAsia="ar-SA"/>
        </w:rPr>
        <w:t>Паневропског тржишта</w:t>
      </w:r>
      <w:r w:rsidRPr="00997988">
        <w:rPr>
          <w:rFonts w:ascii="Arial" w:eastAsia="Times New Roman" w:hAnsi="Arial" w:cs="Arial"/>
          <w:lang w:eastAsia="ar-SA"/>
        </w:rPr>
        <w:t>.</w:t>
      </w:r>
    </w:p>
    <w:p w:rsidR="00997988" w:rsidRPr="00997988" w:rsidRDefault="00997988" w:rsidP="00997988">
      <w:pPr>
        <w:numPr>
          <w:ilvl w:val="0"/>
          <w:numId w:val="8"/>
        </w:numPr>
        <w:spacing w:after="60" w:line="240" w:lineRule="auto"/>
        <w:ind w:left="360"/>
        <w:jc w:val="both"/>
        <w:rPr>
          <w:rFonts w:ascii="Arial" w:eastAsia="Times New Roman" w:hAnsi="Arial" w:cs="Arial"/>
          <w:lang w:eastAsia="ar-SA"/>
        </w:rPr>
      </w:pPr>
      <w:r w:rsidRPr="00997988">
        <w:rPr>
          <w:rFonts w:ascii="Arial" w:eastAsia="Times New Roman" w:hAnsi="Arial" w:cs="Arial"/>
          <w:lang w:eastAsia="ar-SA"/>
        </w:rPr>
        <w:t xml:space="preserve">Утицај РХЕ Бистрица на остале друштвено-економске индикаторе у складу са европском праксом вредновања пумпно-акумулационих хидроелектрана, који обухватају утицај на адекватност ЕЕС-а Републике Србије, интеграцију обновљивих извора у Републици Србији, обезбеђивање балансне резерве за нормалан оперативни рад ЕЕС-а Србије, </w:t>
      </w:r>
      <w:r w:rsidRPr="00997988">
        <w:rPr>
          <w:rFonts w:ascii="Arial" w:eastAsia="Times New Roman" w:hAnsi="Arial" w:cs="Arial"/>
          <w:lang w:val="sr-Cyrl-RS" w:eastAsia="ar-SA"/>
        </w:rPr>
        <w:t>утицај на трошкове</w:t>
      </w:r>
      <w:r w:rsidRPr="00997988">
        <w:rPr>
          <w:rFonts w:ascii="Arial" w:eastAsia="Times New Roman" w:hAnsi="Arial" w:cs="Arial"/>
          <w:lang w:eastAsia="ar-SA"/>
        </w:rPr>
        <w:t xml:space="preserve"> </w:t>
      </w:r>
      <w:r w:rsidRPr="00997988">
        <w:rPr>
          <w:rFonts w:ascii="Arial" w:eastAsia="Times New Roman" w:hAnsi="Arial" w:cs="Arial"/>
          <w:lang w:val="sr-Cyrl-RS" w:eastAsia="ar-SA"/>
        </w:rPr>
        <w:t xml:space="preserve">накнада за </w:t>
      </w:r>
      <w:r w:rsidRPr="00997988">
        <w:rPr>
          <w:rFonts w:ascii="Arial" w:eastAsia="Times New Roman" w:hAnsi="Arial" w:cs="Arial"/>
          <w:lang w:eastAsia="ar-SA"/>
        </w:rPr>
        <w:t>емисије CO</w:t>
      </w:r>
      <w:r w:rsidRPr="00997988">
        <w:rPr>
          <w:rFonts w:ascii="Arial" w:eastAsia="Times New Roman" w:hAnsi="Arial" w:cs="Arial"/>
          <w:vertAlign w:val="subscript"/>
          <w:lang w:eastAsia="ar-SA"/>
        </w:rPr>
        <w:t>2</w:t>
      </w:r>
      <w:r w:rsidRPr="00997988">
        <w:rPr>
          <w:rFonts w:ascii="Arial" w:eastAsia="Times New Roman" w:hAnsi="Arial" w:cs="Arial"/>
          <w:lang w:eastAsia="ar-SA"/>
        </w:rPr>
        <w:t xml:space="preserve"> у Републици Србији, и сл.</w:t>
      </w:r>
    </w:p>
    <w:p w:rsidR="00997988" w:rsidRPr="00997988" w:rsidRDefault="00997988" w:rsidP="00997988">
      <w:pPr>
        <w:spacing w:before="120" w:after="60" w:line="240" w:lineRule="auto"/>
        <w:jc w:val="both"/>
        <w:rPr>
          <w:rFonts w:ascii="Arial" w:eastAsia="Times New Roman" w:hAnsi="Arial" w:cs="Arial"/>
          <w:lang w:eastAsia="ar-SA"/>
        </w:rPr>
      </w:pPr>
      <w:r w:rsidRPr="00997988">
        <w:rPr>
          <w:rFonts w:ascii="Arial" w:eastAsia="Times New Roman" w:hAnsi="Arial" w:cs="Arial"/>
          <w:lang w:eastAsia="ar-SA"/>
        </w:rPr>
        <w:t>Наведене ефекте од изградње РХЕ „Бистрица“ са усвојеним параметрима, поред основног сценарија, треба сагледати и кроз два алтернативна сценарија (један оптимистичан, а други песимистичан).</w:t>
      </w:r>
    </w:p>
    <w:p w:rsidR="00997988" w:rsidRPr="00997988" w:rsidRDefault="00997988" w:rsidP="00997988">
      <w:pPr>
        <w:numPr>
          <w:ilvl w:val="1"/>
          <w:numId w:val="7"/>
        </w:numPr>
        <w:spacing w:before="240" w:after="120" w:line="240" w:lineRule="auto"/>
        <w:jc w:val="both"/>
        <w:rPr>
          <w:rFonts w:ascii="Arial" w:eastAsia="Calibri" w:hAnsi="Arial" w:cs="Arial"/>
          <w:b/>
          <w:bCs/>
        </w:rPr>
      </w:pPr>
      <w:r w:rsidRPr="00997988">
        <w:rPr>
          <w:rFonts w:ascii="Arial" w:eastAsia="Calibri" w:hAnsi="Arial" w:cs="Arial"/>
          <w:b/>
          <w:bCs/>
        </w:rPr>
        <w:t>Збирни предмер и предрачун грађевинских радова са спецификацијом опреме</w:t>
      </w:r>
    </w:p>
    <w:p w:rsidR="00997988" w:rsidRPr="00997988" w:rsidRDefault="00997988" w:rsidP="00997988">
      <w:pPr>
        <w:spacing w:after="60"/>
        <w:jc w:val="both"/>
        <w:rPr>
          <w:rFonts w:ascii="Arial" w:hAnsi="Arial" w:cs="Arial"/>
        </w:rPr>
      </w:pPr>
      <w:r w:rsidRPr="00997988">
        <w:rPr>
          <w:rFonts w:ascii="Arial" w:hAnsi="Arial" w:cs="Arial"/>
        </w:rPr>
        <w:t xml:space="preserve">У оквиру овог документа треба дати предмер и предрачун грађевинских радова по објектима који чине </w:t>
      </w:r>
      <w:r w:rsidRPr="00997988">
        <w:rPr>
          <w:rFonts w:ascii="Arial" w:hAnsi="Arial" w:cs="Arial"/>
        </w:rPr>
        <w:br/>
        <w:t>РХЕ „Бистрицу“ и спецификацију предвиђене опреме са актуелизованим јединичним ценама.</w:t>
      </w:r>
    </w:p>
    <w:p w:rsidR="00997988" w:rsidRPr="00997988" w:rsidRDefault="00997988" w:rsidP="00997988">
      <w:pPr>
        <w:numPr>
          <w:ilvl w:val="1"/>
          <w:numId w:val="7"/>
        </w:numPr>
        <w:spacing w:before="240" w:after="120" w:line="240" w:lineRule="auto"/>
        <w:jc w:val="both"/>
        <w:rPr>
          <w:rFonts w:ascii="Arial" w:eastAsia="Calibri" w:hAnsi="Arial" w:cs="Arial"/>
          <w:b/>
          <w:bCs/>
        </w:rPr>
      </w:pPr>
      <w:r w:rsidRPr="00997988">
        <w:rPr>
          <w:rFonts w:ascii="Arial" w:eastAsia="Calibri" w:hAnsi="Arial" w:cs="Arial"/>
          <w:b/>
          <w:bCs/>
        </w:rPr>
        <w:t>Организација грађења</w:t>
      </w:r>
    </w:p>
    <w:p w:rsidR="00997988" w:rsidRPr="00997988" w:rsidRDefault="00997988" w:rsidP="00997988">
      <w:pPr>
        <w:spacing w:after="60"/>
        <w:jc w:val="both"/>
        <w:rPr>
          <w:rFonts w:ascii="Arial" w:hAnsi="Arial" w:cs="Arial"/>
        </w:rPr>
      </w:pPr>
      <w:r w:rsidRPr="00997988">
        <w:rPr>
          <w:rFonts w:ascii="Arial" w:hAnsi="Arial" w:cs="Arial"/>
        </w:rPr>
        <w:t>Организација грађења за ниво предметне техничке документације треба да се уради за усвојено техничко решење РХЕ „Бистрица“.</w:t>
      </w:r>
    </w:p>
    <w:p w:rsidR="00997988" w:rsidRPr="00997988" w:rsidRDefault="00997988" w:rsidP="00997988">
      <w:pPr>
        <w:spacing w:after="60"/>
        <w:jc w:val="both"/>
        <w:rPr>
          <w:rFonts w:ascii="Arial" w:hAnsi="Arial" w:cs="Arial"/>
        </w:rPr>
      </w:pPr>
      <w:r w:rsidRPr="00997988">
        <w:rPr>
          <w:rFonts w:ascii="Arial" w:hAnsi="Arial" w:cs="Arial"/>
        </w:rPr>
        <w:t>Овај део пројекта треба да садржи организационо-инвестиционе елементе за следеће целине:</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осврт на припремне радове</w:t>
      </w:r>
    </w:p>
    <w:p w:rsidR="00997988" w:rsidRPr="00997988" w:rsidRDefault="00997988" w:rsidP="00997988">
      <w:pPr>
        <w:numPr>
          <w:ilvl w:val="0"/>
          <w:numId w:val="3"/>
        </w:numPr>
        <w:spacing w:after="60" w:line="240" w:lineRule="auto"/>
        <w:jc w:val="both"/>
        <w:rPr>
          <w:rFonts w:ascii="Arial" w:hAnsi="Arial" w:cs="Arial"/>
        </w:rPr>
      </w:pPr>
      <w:r w:rsidRPr="00997988">
        <w:rPr>
          <w:rFonts w:ascii="Arial" w:hAnsi="Arial" w:cs="Arial"/>
        </w:rPr>
        <w:t>објекти привредног и стамбеног градилишта (градилишни погони, магацини, радионице, стамбени објекти са пратећом инфраструктуром);</w:t>
      </w:r>
    </w:p>
    <w:p w:rsidR="00997988" w:rsidRPr="00997988" w:rsidRDefault="00997988" w:rsidP="00997988">
      <w:pPr>
        <w:numPr>
          <w:ilvl w:val="0"/>
          <w:numId w:val="3"/>
        </w:numPr>
        <w:spacing w:after="60" w:line="240" w:lineRule="auto"/>
        <w:jc w:val="both"/>
        <w:rPr>
          <w:rFonts w:ascii="Arial" w:hAnsi="Arial" w:cs="Arial"/>
        </w:rPr>
      </w:pPr>
      <w:r w:rsidRPr="00997988">
        <w:rPr>
          <w:rFonts w:ascii="Arial" w:hAnsi="Arial" w:cs="Arial"/>
        </w:rPr>
        <w:t>позајмишта грађевинског материјала;</w:t>
      </w:r>
    </w:p>
    <w:p w:rsidR="00997988" w:rsidRPr="00997988" w:rsidRDefault="00997988" w:rsidP="00997988">
      <w:pPr>
        <w:numPr>
          <w:ilvl w:val="0"/>
          <w:numId w:val="3"/>
        </w:numPr>
        <w:spacing w:after="60" w:line="240" w:lineRule="auto"/>
        <w:ind w:left="1434" w:hanging="357"/>
        <w:jc w:val="both"/>
        <w:rPr>
          <w:rFonts w:ascii="Arial" w:hAnsi="Arial" w:cs="Arial"/>
        </w:rPr>
      </w:pPr>
      <w:r w:rsidRPr="00997988">
        <w:rPr>
          <w:rFonts w:ascii="Arial" w:hAnsi="Arial" w:cs="Arial"/>
        </w:rPr>
        <w:t>привремени градилишни путеви за извођење радова на изградњи бране, машинске зграде, доводних органа и других пратећих објеката;</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концепција скретања реке током извођења радова на брани „Клак“ са аспекта технологије извођења;</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генерална концепција и технологија извођења главних радова (спољни и тунелски ископ, насипање, бетонирање, монтажа);</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генерални динамички план извођења радова и припрема елемената за економске анализе;</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јединичне цене главних грађевинских радова, процена припремних радова и инвестициона вредност целокупног система са динамиком улагања инвестиција;</w:t>
      </w:r>
    </w:p>
    <w:p w:rsidR="00997988" w:rsidRPr="00997988" w:rsidRDefault="00997988" w:rsidP="00997988">
      <w:pPr>
        <w:spacing w:after="60"/>
        <w:jc w:val="both"/>
        <w:rPr>
          <w:rFonts w:ascii="Arial" w:hAnsi="Arial" w:cs="Arial"/>
        </w:rPr>
      </w:pPr>
      <w:r w:rsidRPr="00997988">
        <w:rPr>
          <w:rFonts w:ascii="Arial" w:hAnsi="Arial" w:cs="Arial"/>
        </w:rPr>
        <w:t>Обрађивач треба да дефинише генералну технологију извођења главних радова за објекте као што су брана, објекти за скретање реке, машинска зграда, доводни тунел, цевовод, улазно-излазне грађевине, итд. У оквиру ове технологије треба дати генерални приказ потребне механизације за извршење главних позиција радова. Такође потребно је одредити учинке механизације на главним позицијама радова, како би се могло одредити потребно време за њихову реализацију.</w:t>
      </w:r>
    </w:p>
    <w:p w:rsidR="00997988" w:rsidRPr="00997988" w:rsidRDefault="00997988" w:rsidP="00997988">
      <w:pPr>
        <w:spacing w:after="60"/>
        <w:jc w:val="both"/>
        <w:rPr>
          <w:rFonts w:ascii="Arial" w:hAnsi="Arial" w:cs="Arial"/>
        </w:rPr>
      </w:pPr>
      <w:r w:rsidRPr="00997988">
        <w:rPr>
          <w:rFonts w:ascii="Arial" w:hAnsi="Arial" w:cs="Arial"/>
        </w:rPr>
        <w:t>На основу генералне технологије извођења радова треба дефинисати динамички план извршења радова тј. план активности реализације радова.</w:t>
      </w:r>
    </w:p>
    <w:p w:rsidR="00997988" w:rsidRPr="00997988" w:rsidRDefault="00997988" w:rsidP="00997988">
      <w:pPr>
        <w:spacing w:after="60"/>
        <w:jc w:val="both"/>
        <w:rPr>
          <w:rFonts w:ascii="Arial" w:hAnsi="Arial" w:cs="Arial"/>
        </w:rPr>
      </w:pPr>
      <w:r w:rsidRPr="00997988">
        <w:rPr>
          <w:rFonts w:ascii="Arial" w:hAnsi="Arial" w:cs="Arial"/>
        </w:rPr>
        <w:lastRenderedPageBreak/>
        <w:t>Уз генералну организацију извођења грађевинских радова одредити све неопходне припремне радове (градилишне комуникације, позајмишта материјала, производне погоне, депоније, смештајне капацитете).</w:t>
      </w:r>
    </w:p>
    <w:p w:rsidR="00997988" w:rsidRPr="00997988" w:rsidRDefault="00997988" w:rsidP="00997988">
      <w:pPr>
        <w:spacing w:after="60"/>
        <w:jc w:val="both"/>
        <w:rPr>
          <w:rFonts w:ascii="Arial" w:hAnsi="Arial" w:cs="Arial"/>
        </w:rPr>
      </w:pPr>
      <w:r w:rsidRPr="00997988">
        <w:rPr>
          <w:rFonts w:ascii="Arial" w:hAnsi="Arial" w:cs="Arial"/>
        </w:rPr>
        <w:t>За све врсте предвиђених грађевинских радова треба припремити предмере и предрачуне на бази дефинисаних јединичних цена грађевинских радова. У рекапитулацији свих инвестиција укључити и инвестиције за припремне и непредвиђене радове, као и инвестиције за опрему и трошкове независних услуга (консултантске услуге, технички надзор, трошкови особља Наручиоца итд.).</w:t>
      </w:r>
    </w:p>
    <w:p w:rsidR="00997988" w:rsidRPr="00997988" w:rsidRDefault="00997988" w:rsidP="00997988">
      <w:pPr>
        <w:jc w:val="both"/>
        <w:rPr>
          <w:rFonts w:ascii="Arial" w:hAnsi="Arial" w:cs="Arial"/>
        </w:rPr>
      </w:pPr>
      <w:r w:rsidRPr="00997988">
        <w:rPr>
          <w:rFonts w:ascii="Arial" w:hAnsi="Arial" w:cs="Arial"/>
        </w:rPr>
        <w:t>На основу динамике изградње и расподеле активности по годинама изградње, као подлоге за економске анализе, дефинисати расподелу инвестиција по годинама изградње и врсти радова (коштање грађевинских радова, производње и уградње опреме).</w:t>
      </w:r>
    </w:p>
    <w:p w:rsidR="00997988" w:rsidRPr="00997988" w:rsidRDefault="00997988" w:rsidP="00997988">
      <w:pPr>
        <w:numPr>
          <w:ilvl w:val="1"/>
          <w:numId w:val="7"/>
        </w:numPr>
        <w:spacing w:before="240" w:after="120" w:line="240" w:lineRule="auto"/>
        <w:jc w:val="both"/>
        <w:rPr>
          <w:rFonts w:ascii="Arial" w:eastAsia="Calibri" w:hAnsi="Arial" w:cs="Arial"/>
          <w:b/>
          <w:bCs/>
        </w:rPr>
      </w:pPr>
      <w:r w:rsidRPr="00997988">
        <w:rPr>
          <w:rFonts w:ascii="Arial" w:eastAsia="Calibri" w:hAnsi="Arial" w:cs="Arial"/>
          <w:b/>
          <w:bCs/>
        </w:rPr>
        <w:t>Извештај о техничком осматрању објеката</w:t>
      </w:r>
    </w:p>
    <w:p w:rsidR="00997988" w:rsidRPr="00997988" w:rsidRDefault="00997988" w:rsidP="00997988">
      <w:pPr>
        <w:spacing w:after="60"/>
        <w:jc w:val="both"/>
        <w:rPr>
          <w:rFonts w:ascii="Arial" w:hAnsi="Arial" w:cs="Arial"/>
        </w:rPr>
      </w:pPr>
      <w:r w:rsidRPr="00997988">
        <w:rPr>
          <w:rFonts w:ascii="Arial" w:hAnsi="Arial" w:cs="Arial"/>
        </w:rPr>
        <w:t>У циљу праћења понашања објеката у периоду изградње и током експлоатације потребно је урадити пројекат хидрометеоролошког, геотехничког, геодетског и сеизмичког осматрања. У Пројекту дати:</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физичке величине које треба осматрати;</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концепцију решења техничког осматрања;</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генералне услове за уградњу инструмената;</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спецификацију опреме;</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предмер и предрачун;</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режим (динамику) мерења и осматрања у појединим фазама изградње и експлоатације и</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карактеристичне диспозиционе цртеже и пресеке бране и објеката деривације, машинске зграде и улазно-излазне грађевине са оријентационим распоредом инструмената и уређаја за техничко осматрање;</w:t>
      </w:r>
    </w:p>
    <w:p w:rsidR="00997988" w:rsidRPr="00997988" w:rsidRDefault="00997988" w:rsidP="00997988">
      <w:pPr>
        <w:numPr>
          <w:ilvl w:val="1"/>
          <w:numId w:val="7"/>
        </w:numPr>
        <w:spacing w:before="240" w:after="120" w:line="240" w:lineRule="auto"/>
        <w:jc w:val="both"/>
        <w:rPr>
          <w:rFonts w:ascii="Arial" w:eastAsia="Calibri" w:hAnsi="Arial" w:cs="Arial"/>
          <w:b/>
          <w:bCs/>
        </w:rPr>
      </w:pPr>
      <w:r w:rsidRPr="00997988">
        <w:rPr>
          <w:rFonts w:ascii="Arial" w:eastAsia="Calibri" w:hAnsi="Arial" w:cs="Arial"/>
          <w:b/>
          <w:bCs/>
        </w:rPr>
        <w:t>Извештај о експропријацији земљишта и објеката</w:t>
      </w:r>
    </w:p>
    <w:p w:rsidR="00997988" w:rsidRPr="00997988" w:rsidRDefault="00997988" w:rsidP="00997988">
      <w:pPr>
        <w:spacing w:after="60"/>
        <w:jc w:val="both"/>
        <w:rPr>
          <w:rFonts w:ascii="Arial" w:hAnsi="Arial" w:cs="Arial"/>
        </w:rPr>
      </w:pPr>
      <w:r w:rsidRPr="00997988">
        <w:rPr>
          <w:rFonts w:ascii="Arial" w:hAnsi="Arial" w:cs="Arial"/>
        </w:rPr>
        <w:t>Израда извештаја о експропријацији, на нивоу Идејног пројекта, треба да обухвати:</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Преузимање података из надлежних служби за катастар непокретности за подручја од интереса, (активности у оквиру Фазе I);</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Издвајање катастарских парцела за експропријацију по катастарским општинама;</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Израду списка власника и корисника по катастарским општинама;</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Израду графичких прилога у размери 1:2</w:t>
      </w:r>
      <w:r w:rsidRPr="00997988">
        <w:rPr>
          <w:rFonts w:ascii="Arial" w:hAnsi="Arial" w:cs="Arial"/>
          <w:lang w:val="sr-Cyrl-RS"/>
        </w:rPr>
        <w:t>.</w:t>
      </w:r>
      <w:r w:rsidRPr="00997988">
        <w:rPr>
          <w:rFonts w:ascii="Arial" w:hAnsi="Arial" w:cs="Arial"/>
        </w:rPr>
        <w:t>500 са приказом заузетих парцела и линије експропријације.</w:t>
      </w:r>
    </w:p>
    <w:p w:rsidR="00997988" w:rsidRPr="00997988" w:rsidRDefault="00997988" w:rsidP="00997988">
      <w:pPr>
        <w:numPr>
          <w:ilvl w:val="1"/>
          <w:numId w:val="7"/>
        </w:numPr>
        <w:spacing w:before="240" w:after="120" w:line="240" w:lineRule="auto"/>
        <w:jc w:val="both"/>
        <w:rPr>
          <w:rFonts w:ascii="Arial" w:eastAsia="Calibri" w:hAnsi="Arial" w:cs="Arial"/>
          <w:b/>
          <w:bCs/>
        </w:rPr>
      </w:pPr>
      <w:r w:rsidRPr="00997988">
        <w:rPr>
          <w:rFonts w:ascii="Arial" w:eastAsia="Calibri" w:hAnsi="Arial" w:cs="Arial"/>
          <w:b/>
          <w:bCs/>
        </w:rPr>
        <w:t>Извештај о процени утицаја на животну средину</w:t>
      </w:r>
    </w:p>
    <w:p w:rsidR="00997988" w:rsidRPr="00997988" w:rsidRDefault="00997988" w:rsidP="00997988">
      <w:pPr>
        <w:spacing w:after="60"/>
        <w:jc w:val="both"/>
        <w:rPr>
          <w:rFonts w:ascii="Arial" w:hAnsi="Arial" w:cs="Arial"/>
        </w:rPr>
      </w:pPr>
      <w:r w:rsidRPr="00997988">
        <w:rPr>
          <w:rFonts w:ascii="Arial" w:hAnsi="Arial" w:cs="Arial"/>
        </w:rPr>
        <w:t>Проценити за објекте РХЕ „Бистрице“ утицај на животну средину, услове изградње и експлоатације, евентуалне сукобе интереса различитих субјеката и корисника простора и воде и сачинити одговарајући извештај у оквиру кога би требало,обухватити:</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Утицај изградње РХЕ на природна и културно-историјска добра;</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Утицај изградње РХЕ на површинске и подземне воде (утицај на све факторе који утичу на режим вода: количина воде, квалитет воде, заштиту од штетног дејства вода-поплаве, итд.);</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Утицај изградње РХЕ на геолошке, геоморфолошке и сеизмичке чиниоце;</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lastRenderedPageBreak/>
        <w:t>Утицај изградње РХЕ на ихтиофауну (биљне и животињске врсте и станишта – акватична и терестријална);</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Утицај изградње РХЕ на социјалне и економске чиниоце (приходи, запошљавање, квалитет друштвеног живота, комуникационе везе, естетске вредности, безбедност и здравље – ризици од поплава, ризици од суша, осталих непогода, расељавање људи, потапање земљишта итд.;</w:t>
      </w:r>
    </w:p>
    <w:p w:rsidR="00997988" w:rsidRPr="00997988" w:rsidRDefault="00997988" w:rsidP="00997988">
      <w:pPr>
        <w:numPr>
          <w:ilvl w:val="0"/>
          <w:numId w:val="2"/>
        </w:numPr>
        <w:tabs>
          <w:tab w:val="num" w:pos="567"/>
        </w:tabs>
        <w:spacing w:after="60" w:line="240" w:lineRule="auto"/>
        <w:jc w:val="both"/>
        <w:rPr>
          <w:rFonts w:ascii="Arial" w:hAnsi="Arial" w:cs="Arial"/>
        </w:rPr>
      </w:pPr>
      <w:r w:rsidRPr="00997988">
        <w:rPr>
          <w:rFonts w:ascii="Arial" w:hAnsi="Arial" w:cs="Arial"/>
        </w:rPr>
        <w:t>Утицај изградње РХЕ на економске чиниоце (развој привредних активности услед изградње објекта, развој туризма, итд.).</w:t>
      </w:r>
    </w:p>
    <w:p w:rsidR="00997988" w:rsidRPr="00997988" w:rsidRDefault="00997988" w:rsidP="00997988">
      <w:pPr>
        <w:numPr>
          <w:ilvl w:val="0"/>
          <w:numId w:val="2"/>
        </w:numPr>
        <w:tabs>
          <w:tab w:val="num" w:pos="567"/>
        </w:tabs>
        <w:spacing w:after="60" w:line="240" w:lineRule="auto"/>
        <w:jc w:val="both"/>
        <w:rPr>
          <w:rFonts w:ascii="Arial" w:eastAsia="Arial Narrow" w:hAnsi="Arial" w:cs="Arial"/>
        </w:rPr>
      </w:pPr>
      <w:r w:rsidRPr="00997988">
        <w:rPr>
          <w:rFonts w:ascii="Arial" w:eastAsia="Arial Narrow" w:hAnsi="Arial" w:cs="Arial"/>
        </w:rPr>
        <w:t xml:space="preserve">Могући прекогранични утицај РХЕ на животну средину, кроз примену ЕСПОО Конвенције, уколико се Извештајем о стратешкој процени утицаја на животну средину потврди да утицај постоји. </w:t>
      </w:r>
    </w:p>
    <w:p w:rsidR="00997988" w:rsidRPr="00997988" w:rsidRDefault="00997988" w:rsidP="00997988">
      <w:pPr>
        <w:numPr>
          <w:ilvl w:val="1"/>
          <w:numId w:val="7"/>
        </w:numPr>
        <w:spacing w:before="240" w:after="120" w:line="240" w:lineRule="auto"/>
        <w:jc w:val="both"/>
        <w:rPr>
          <w:rFonts w:ascii="Arial" w:eastAsia="Calibri" w:hAnsi="Arial" w:cs="Arial"/>
          <w:b/>
          <w:bCs/>
        </w:rPr>
      </w:pPr>
      <w:r w:rsidRPr="00997988">
        <w:rPr>
          <w:rFonts w:ascii="Arial" w:eastAsia="Calibri" w:hAnsi="Arial" w:cs="Arial"/>
          <w:b/>
          <w:bCs/>
        </w:rPr>
        <w:t>Програм допунских истражних радова за израду Пројекта за грађевинску дозволу</w:t>
      </w:r>
    </w:p>
    <w:p w:rsidR="00997988" w:rsidRPr="00997988" w:rsidRDefault="00997988" w:rsidP="00997988">
      <w:pPr>
        <w:spacing w:after="0" w:line="240" w:lineRule="auto"/>
        <w:jc w:val="both"/>
        <w:rPr>
          <w:rFonts w:ascii="Arial" w:eastAsia="Times New Roman" w:hAnsi="Arial" w:cs="Arial"/>
          <w:lang w:eastAsia="sr-Latn-CS"/>
        </w:rPr>
      </w:pPr>
      <w:r w:rsidRPr="00997988">
        <w:rPr>
          <w:rFonts w:ascii="Arial" w:eastAsia="Times New Roman" w:hAnsi="Arial" w:cs="Arial"/>
          <w:lang w:eastAsia="sr-Latn-CS"/>
        </w:rPr>
        <w:t>Потребно је прегледати и анализирати постојећу документацију о изведеним истражним радовима и предложено техничко решење у оквиру Идејног пројекта проценити поузданост података и дати програм допунских истражних радова за израду следеће фазе пројектовања, сагласно законској регулативи и одговарајућим правилницима о садржини документације и подлогама за изградњу високих брана, машинске зграде и других објеката РХЕ.</w:t>
      </w:r>
    </w:p>
    <w:p w:rsidR="00997988" w:rsidRPr="00997988" w:rsidRDefault="00997988" w:rsidP="00997988">
      <w:pPr>
        <w:numPr>
          <w:ilvl w:val="1"/>
          <w:numId w:val="7"/>
        </w:numPr>
        <w:spacing w:before="120" w:after="120" w:line="240" w:lineRule="auto"/>
        <w:ind w:left="856" w:hanging="431"/>
        <w:jc w:val="both"/>
        <w:rPr>
          <w:rFonts w:ascii="Arial" w:eastAsia="Calibri" w:hAnsi="Arial" w:cs="Arial"/>
          <w:b/>
          <w:bCs/>
        </w:rPr>
      </w:pPr>
      <w:r w:rsidRPr="00997988">
        <w:rPr>
          <w:rFonts w:ascii="Arial" w:eastAsia="Calibri" w:hAnsi="Arial" w:cs="Arial"/>
          <w:b/>
          <w:bCs/>
        </w:rPr>
        <w:t>Елаборат заштите од пожара</w:t>
      </w:r>
    </w:p>
    <w:p w:rsidR="00997988" w:rsidRPr="00997988" w:rsidRDefault="00997988" w:rsidP="00997988">
      <w:pPr>
        <w:autoSpaceDE w:val="0"/>
        <w:autoSpaceDN w:val="0"/>
        <w:jc w:val="both"/>
        <w:rPr>
          <w:rFonts w:ascii="Arial" w:hAnsi="Arial" w:cs="Arial"/>
        </w:rPr>
      </w:pPr>
      <w:r w:rsidRPr="00997988">
        <w:rPr>
          <w:rFonts w:ascii="Arial" w:hAnsi="Arial" w:cs="Arial"/>
        </w:rPr>
        <w:t>Елаборат заштите од пожара је потребно урадити на основу важећих Закона, прописа, стандарда, урбанистичко-техничких услова и техничког решења изградње објекта дефинисаним Идејним пројектом. Потребно је да се у оквиру Елабората прикажу мере заштите од пожара а он треба да садржи:</w:t>
      </w:r>
    </w:p>
    <w:p w:rsidR="00997988" w:rsidRPr="00997988" w:rsidRDefault="00997988" w:rsidP="00997988">
      <w:pPr>
        <w:numPr>
          <w:ilvl w:val="0"/>
          <w:numId w:val="4"/>
        </w:numPr>
        <w:autoSpaceDE w:val="0"/>
        <w:autoSpaceDN w:val="0"/>
        <w:spacing w:after="60" w:line="240" w:lineRule="auto"/>
        <w:ind w:left="446" w:hanging="446"/>
        <w:jc w:val="both"/>
        <w:rPr>
          <w:rFonts w:ascii="Arial" w:eastAsia="Calibri" w:hAnsi="Arial" w:cs="Arial"/>
        </w:rPr>
      </w:pPr>
      <w:r w:rsidRPr="00997988">
        <w:rPr>
          <w:rFonts w:ascii="Arial" w:eastAsia="Calibri" w:hAnsi="Arial" w:cs="Arial"/>
        </w:rPr>
        <w:t>податке о локацији објекта који су значајни за заштиту од пожара и кроз које се доказује примена мера заштите од пожара приликом постављања објекта и постројења;</w:t>
      </w:r>
    </w:p>
    <w:p w:rsidR="00997988" w:rsidRPr="00997988" w:rsidRDefault="00997988" w:rsidP="00997988">
      <w:pPr>
        <w:numPr>
          <w:ilvl w:val="0"/>
          <w:numId w:val="4"/>
        </w:numPr>
        <w:autoSpaceDE w:val="0"/>
        <w:autoSpaceDN w:val="0"/>
        <w:spacing w:after="60" w:line="240" w:lineRule="auto"/>
        <w:ind w:left="446" w:hanging="446"/>
        <w:jc w:val="both"/>
        <w:rPr>
          <w:rFonts w:ascii="Arial" w:eastAsia="Calibri" w:hAnsi="Arial" w:cs="Arial"/>
        </w:rPr>
      </w:pPr>
      <w:r w:rsidRPr="00997988">
        <w:rPr>
          <w:rFonts w:ascii="Arial" w:eastAsia="Calibri" w:hAnsi="Arial" w:cs="Arial"/>
        </w:rPr>
        <w:t>процену опасности од пожара;</w:t>
      </w:r>
    </w:p>
    <w:p w:rsidR="00997988" w:rsidRPr="00997988" w:rsidRDefault="00997988" w:rsidP="00997988">
      <w:pPr>
        <w:numPr>
          <w:ilvl w:val="0"/>
          <w:numId w:val="4"/>
        </w:numPr>
        <w:autoSpaceDE w:val="0"/>
        <w:autoSpaceDN w:val="0"/>
        <w:spacing w:after="60" w:line="240" w:lineRule="auto"/>
        <w:ind w:left="446" w:hanging="446"/>
        <w:jc w:val="both"/>
        <w:rPr>
          <w:rFonts w:ascii="Arial" w:eastAsia="Calibri" w:hAnsi="Arial" w:cs="Arial"/>
        </w:rPr>
      </w:pPr>
      <w:r w:rsidRPr="00997988">
        <w:rPr>
          <w:rFonts w:ascii="Arial" w:eastAsia="Calibri" w:hAnsi="Arial" w:cs="Arial"/>
        </w:rPr>
        <w:t>поделу објекта на пожарне секторе;</w:t>
      </w:r>
    </w:p>
    <w:p w:rsidR="00997988" w:rsidRPr="00997988" w:rsidRDefault="00997988" w:rsidP="00997988">
      <w:pPr>
        <w:numPr>
          <w:ilvl w:val="0"/>
          <w:numId w:val="4"/>
        </w:numPr>
        <w:spacing w:after="60" w:line="240" w:lineRule="auto"/>
        <w:ind w:left="446" w:hanging="446"/>
        <w:jc w:val="both"/>
        <w:rPr>
          <w:rFonts w:ascii="Arial" w:eastAsia="Arial Narrow" w:hAnsi="Arial" w:cs="Arial"/>
          <w:lang w:eastAsia="sr-Latn-CS"/>
        </w:rPr>
      </w:pPr>
      <w:r w:rsidRPr="00997988">
        <w:rPr>
          <w:rFonts w:ascii="Arial" w:eastAsia="Times New Roman" w:hAnsi="Arial" w:cs="Arial"/>
        </w:rPr>
        <w:t>дефинисање евакуационих путева;</w:t>
      </w:r>
    </w:p>
    <w:p w:rsidR="00997988" w:rsidRPr="00997988" w:rsidRDefault="00997988" w:rsidP="00997988">
      <w:pPr>
        <w:numPr>
          <w:ilvl w:val="0"/>
          <w:numId w:val="4"/>
        </w:numPr>
        <w:spacing w:after="60" w:line="240" w:lineRule="auto"/>
        <w:ind w:left="446" w:hanging="446"/>
        <w:jc w:val="both"/>
        <w:rPr>
          <w:rFonts w:ascii="Arial" w:eastAsia="Arial Narrow" w:hAnsi="Arial" w:cs="Arial"/>
          <w:lang w:eastAsia="sr-Latn-CS"/>
        </w:rPr>
      </w:pPr>
      <w:r w:rsidRPr="00997988">
        <w:rPr>
          <w:rFonts w:ascii="Arial" w:eastAsia="Times New Roman" w:hAnsi="Arial" w:cs="Arial"/>
        </w:rPr>
        <w:t>основне принципе за избор материјала за конструкцију које треба да буду отпорне на пожар;</w:t>
      </w:r>
    </w:p>
    <w:p w:rsidR="00997988" w:rsidRPr="00997988" w:rsidRDefault="00997988" w:rsidP="00997988">
      <w:pPr>
        <w:numPr>
          <w:ilvl w:val="0"/>
          <w:numId w:val="4"/>
        </w:numPr>
        <w:spacing w:after="60" w:line="240" w:lineRule="auto"/>
        <w:ind w:left="446" w:hanging="446"/>
        <w:jc w:val="both"/>
        <w:rPr>
          <w:rFonts w:ascii="Arial" w:eastAsia="Arial Narrow" w:hAnsi="Arial" w:cs="Arial"/>
          <w:lang w:eastAsia="sr-Latn-CS"/>
        </w:rPr>
      </w:pPr>
      <w:r w:rsidRPr="00997988">
        <w:rPr>
          <w:rFonts w:ascii="Arial" w:eastAsia="Times New Roman" w:hAnsi="Arial" w:cs="Arial"/>
        </w:rPr>
        <w:t>основне захтеве који условљавају потребу за инсталацијама за аутоматско откривање и дојаву пожара;</w:t>
      </w:r>
    </w:p>
    <w:p w:rsidR="00997988" w:rsidRPr="00997988" w:rsidRDefault="00997988" w:rsidP="00997988">
      <w:pPr>
        <w:numPr>
          <w:ilvl w:val="0"/>
          <w:numId w:val="4"/>
        </w:numPr>
        <w:spacing w:after="60" w:line="240" w:lineRule="auto"/>
        <w:ind w:left="446" w:hanging="446"/>
        <w:jc w:val="both"/>
        <w:rPr>
          <w:rFonts w:ascii="Arial" w:eastAsia="Arial Narrow" w:hAnsi="Arial" w:cs="Arial"/>
          <w:lang w:eastAsia="sr-Latn-CS"/>
        </w:rPr>
      </w:pPr>
      <w:r w:rsidRPr="00997988">
        <w:rPr>
          <w:rFonts w:ascii="Arial" w:eastAsia="Times New Roman" w:hAnsi="Arial" w:cs="Arial"/>
        </w:rPr>
        <w:t>основне захтеве који условљавају потребу за мобилном опремом за гашење пожара;</w:t>
      </w:r>
    </w:p>
    <w:p w:rsidR="00997988" w:rsidRPr="00997988" w:rsidRDefault="00997988" w:rsidP="00997988">
      <w:pPr>
        <w:numPr>
          <w:ilvl w:val="0"/>
          <w:numId w:val="4"/>
        </w:numPr>
        <w:spacing w:after="60" w:line="240" w:lineRule="auto"/>
        <w:ind w:left="446" w:hanging="446"/>
        <w:jc w:val="both"/>
        <w:rPr>
          <w:rFonts w:ascii="Arial" w:eastAsia="Arial Narrow" w:hAnsi="Arial" w:cs="Arial"/>
          <w:lang w:eastAsia="sr-Latn-CS"/>
        </w:rPr>
      </w:pPr>
      <w:r w:rsidRPr="00997988">
        <w:rPr>
          <w:rFonts w:ascii="Arial" w:eastAsia="Times New Roman" w:hAnsi="Arial" w:cs="Arial"/>
        </w:rPr>
        <w:t>скраћени опис инсталација за климатизацију и вентилацију, инсталације за заштиту објекта од атмосферског пражњења и електричних инсталација;</w:t>
      </w:r>
    </w:p>
    <w:p w:rsidR="00997988" w:rsidRPr="00997988" w:rsidRDefault="00997988" w:rsidP="00997988">
      <w:pPr>
        <w:numPr>
          <w:ilvl w:val="0"/>
          <w:numId w:val="4"/>
        </w:numPr>
        <w:spacing w:after="60" w:line="240" w:lineRule="auto"/>
        <w:ind w:left="446" w:hanging="446"/>
        <w:jc w:val="both"/>
        <w:rPr>
          <w:rFonts w:ascii="Arial" w:eastAsia="Arial Narrow" w:hAnsi="Arial" w:cs="Arial"/>
          <w:lang w:eastAsia="sr-Latn-CS"/>
        </w:rPr>
      </w:pPr>
      <w:r w:rsidRPr="00997988">
        <w:rPr>
          <w:rFonts w:ascii="Arial" w:eastAsia="Times New Roman" w:hAnsi="Arial" w:cs="Arial"/>
        </w:rPr>
        <w:t>прорачунске основе за избор заштите објекта од пожара;</w:t>
      </w:r>
    </w:p>
    <w:p w:rsidR="00997988" w:rsidRPr="00997988" w:rsidRDefault="00997988" w:rsidP="00997988">
      <w:pPr>
        <w:numPr>
          <w:ilvl w:val="0"/>
          <w:numId w:val="4"/>
        </w:numPr>
        <w:spacing w:after="60" w:line="240" w:lineRule="auto"/>
        <w:ind w:left="446" w:hanging="446"/>
        <w:jc w:val="both"/>
        <w:rPr>
          <w:rFonts w:ascii="Arial" w:eastAsia="Arial Narrow" w:hAnsi="Arial" w:cs="Arial"/>
          <w:lang w:eastAsia="sr-Latn-CS"/>
        </w:rPr>
      </w:pPr>
      <w:r w:rsidRPr="00997988">
        <w:rPr>
          <w:rFonts w:ascii="Arial" w:eastAsia="Times New Roman" w:hAnsi="Arial" w:cs="Arial"/>
        </w:rPr>
        <w:t>графички приказ мера заштите од пожара који приказују најнужније елементе заштите од пожара.</w:t>
      </w:r>
    </w:p>
    <w:p w:rsidR="00997988" w:rsidRPr="00997988" w:rsidRDefault="00997988" w:rsidP="00997988">
      <w:pPr>
        <w:rPr>
          <w:rFonts w:ascii="Arial" w:hAnsi="Arial" w:cs="Arial"/>
          <w:lang w:eastAsia="sr-Latn-CS"/>
        </w:rPr>
      </w:pPr>
      <w:r w:rsidRPr="00997988">
        <w:rPr>
          <w:rFonts w:ascii="Arial" w:hAnsi="Arial" w:cs="Arial"/>
        </w:rPr>
        <w:br w:type="page"/>
      </w:r>
    </w:p>
    <w:p w:rsidR="00997988" w:rsidRPr="00997988" w:rsidRDefault="00997988" w:rsidP="00997988">
      <w:pPr>
        <w:numPr>
          <w:ilvl w:val="0"/>
          <w:numId w:val="7"/>
        </w:numPr>
        <w:spacing w:before="360" w:after="120" w:line="240" w:lineRule="auto"/>
        <w:ind w:left="357" w:hanging="357"/>
        <w:jc w:val="both"/>
        <w:rPr>
          <w:rFonts w:ascii="Arial" w:eastAsia="Calibri" w:hAnsi="Arial" w:cs="Arial"/>
          <w:b/>
          <w:bCs/>
        </w:rPr>
      </w:pPr>
      <w:r w:rsidRPr="00997988">
        <w:rPr>
          <w:rFonts w:ascii="Arial" w:eastAsia="Calibri" w:hAnsi="Arial" w:cs="Arial"/>
          <w:b/>
          <w:bCs/>
          <w:lang w:val="sr-Cyrl-RS"/>
        </w:rPr>
        <w:lastRenderedPageBreak/>
        <w:t>САДРЖАЈ СТУДИЈЕ ОПРАВДАНОСТИ ИЗГРАДЊЕ РХЕ „БИСТРИЦА“</w:t>
      </w:r>
    </w:p>
    <w:p w:rsidR="00997988" w:rsidRPr="00997988" w:rsidRDefault="00997988" w:rsidP="00997988">
      <w:pPr>
        <w:spacing w:before="120" w:after="0" w:line="240" w:lineRule="auto"/>
        <w:jc w:val="both"/>
        <w:rPr>
          <w:rFonts w:ascii="Arial" w:eastAsia="Times New Roman" w:hAnsi="Arial" w:cs="Arial"/>
          <w:lang w:eastAsia="sr-Latn-CS"/>
        </w:rPr>
      </w:pPr>
      <w:r w:rsidRPr="00997988">
        <w:rPr>
          <w:rFonts w:ascii="Arial" w:eastAsia="Times New Roman" w:hAnsi="Arial" w:cs="Arial"/>
        </w:rPr>
        <w:t>Према Правилнику о садржини, обиму и начину израде претходне студије оправданости и студије оправданости за изградњу објеката („Сл. гласник РС”, бр. 1/2012), за објекте из члана 4, тачка 3 овог правилника, студија оправданости садржи нарочито:</w:t>
      </w:r>
    </w:p>
    <w:p w:rsidR="00997988" w:rsidRPr="00997988" w:rsidRDefault="00997988" w:rsidP="00997988">
      <w:pPr>
        <w:numPr>
          <w:ilvl w:val="0"/>
          <w:numId w:val="17"/>
        </w:numPr>
        <w:tabs>
          <w:tab w:val="left" w:pos="1134"/>
        </w:tabs>
        <w:spacing w:after="60" w:line="240" w:lineRule="auto"/>
        <w:rPr>
          <w:rFonts w:ascii="Arial" w:eastAsia="Calibri" w:hAnsi="Arial" w:cs="Arial"/>
        </w:rPr>
      </w:pPr>
      <w:r w:rsidRPr="00997988">
        <w:rPr>
          <w:rFonts w:ascii="Arial" w:eastAsia="Calibri" w:hAnsi="Arial" w:cs="Arial"/>
        </w:rPr>
        <w:t>Податке о наручиоцу и ауторима Студије</w:t>
      </w:r>
      <w:r w:rsidRPr="00997988">
        <w:rPr>
          <w:rFonts w:ascii="Arial" w:eastAsia="Calibri" w:hAnsi="Arial" w:cs="Arial"/>
          <w:lang w:val="sr-Cyrl-RS"/>
        </w:rPr>
        <w:t>;</w:t>
      </w:r>
    </w:p>
    <w:p w:rsidR="00997988" w:rsidRPr="00997988" w:rsidRDefault="00997988" w:rsidP="00997988">
      <w:pPr>
        <w:numPr>
          <w:ilvl w:val="0"/>
          <w:numId w:val="17"/>
        </w:numPr>
        <w:tabs>
          <w:tab w:val="left" w:pos="1134"/>
        </w:tabs>
        <w:spacing w:after="60" w:line="240" w:lineRule="auto"/>
        <w:rPr>
          <w:rFonts w:ascii="Arial" w:eastAsia="Calibri" w:hAnsi="Arial" w:cs="Arial"/>
        </w:rPr>
      </w:pPr>
      <w:r w:rsidRPr="00997988">
        <w:rPr>
          <w:rFonts w:ascii="Arial" w:eastAsia="Calibri" w:hAnsi="Arial" w:cs="Arial"/>
        </w:rPr>
        <w:t>Увод</w:t>
      </w:r>
      <w:r w:rsidRPr="00997988">
        <w:rPr>
          <w:rFonts w:ascii="Arial" w:eastAsia="Calibri" w:hAnsi="Arial" w:cs="Arial"/>
          <w:lang w:val="sr-Cyrl-RS"/>
        </w:rPr>
        <w:t>;</w:t>
      </w:r>
    </w:p>
    <w:p w:rsidR="00997988" w:rsidRPr="00997988" w:rsidRDefault="00997988" w:rsidP="00997988">
      <w:pPr>
        <w:numPr>
          <w:ilvl w:val="0"/>
          <w:numId w:val="17"/>
        </w:numPr>
        <w:tabs>
          <w:tab w:val="left" w:pos="1134"/>
        </w:tabs>
        <w:spacing w:after="60" w:line="240" w:lineRule="auto"/>
        <w:rPr>
          <w:rFonts w:ascii="Arial" w:eastAsia="Calibri" w:hAnsi="Arial" w:cs="Arial"/>
        </w:rPr>
      </w:pPr>
      <w:r w:rsidRPr="00997988">
        <w:rPr>
          <w:rFonts w:ascii="Arial" w:eastAsia="Calibri" w:hAnsi="Arial" w:cs="Arial"/>
        </w:rPr>
        <w:t>Циљеве и сврху инвестирања</w:t>
      </w:r>
      <w:r w:rsidRPr="00997988">
        <w:rPr>
          <w:rFonts w:ascii="Arial" w:eastAsia="Calibri" w:hAnsi="Arial" w:cs="Arial"/>
          <w:lang w:val="sr-Cyrl-RS"/>
        </w:rPr>
        <w:t>;</w:t>
      </w:r>
    </w:p>
    <w:p w:rsidR="00997988" w:rsidRPr="00997988" w:rsidRDefault="00997988" w:rsidP="00997988">
      <w:pPr>
        <w:numPr>
          <w:ilvl w:val="0"/>
          <w:numId w:val="17"/>
        </w:numPr>
        <w:tabs>
          <w:tab w:val="left" w:pos="1134"/>
        </w:tabs>
        <w:spacing w:after="60" w:line="240" w:lineRule="auto"/>
        <w:rPr>
          <w:rFonts w:ascii="Arial" w:eastAsia="Calibri" w:hAnsi="Arial" w:cs="Arial"/>
        </w:rPr>
      </w:pPr>
      <w:r w:rsidRPr="00997988">
        <w:rPr>
          <w:rFonts w:ascii="Arial" w:eastAsia="Calibri" w:hAnsi="Arial" w:cs="Arial"/>
        </w:rPr>
        <w:t>Опис објекта</w:t>
      </w:r>
      <w:r w:rsidRPr="00997988">
        <w:rPr>
          <w:rFonts w:ascii="Arial" w:eastAsia="Calibri" w:hAnsi="Arial" w:cs="Arial"/>
          <w:lang w:val="sr-Cyrl-RS"/>
        </w:rPr>
        <w:t>;</w:t>
      </w:r>
    </w:p>
    <w:p w:rsidR="00997988" w:rsidRPr="00997988" w:rsidRDefault="00997988" w:rsidP="00997988">
      <w:pPr>
        <w:numPr>
          <w:ilvl w:val="0"/>
          <w:numId w:val="17"/>
        </w:numPr>
        <w:spacing w:after="60" w:line="240" w:lineRule="auto"/>
        <w:rPr>
          <w:rFonts w:ascii="Arial" w:eastAsia="Calibri" w:hAnsi="Arial" w:cs="Arial"/>
        </w:rPr>
      </w:pPr>
      <w:r w:rsidRPr="00997988">
        <w:rPr>
          <w:rFonts w:ascii="Arial" w:eastAsia="Calibri" w:hAnsi="Arial" w:cs="Arial"/>
        </w:rPr>
        <w:t>Анализу развојних могућности Наручиоца</w:t>
      </w:r>
      <w:r w:rsidRPr="00997988">
        <w:rPr>
          <w:rFonts w:ascii="Arial" w:eastAsia="Calibri" w:hAnsi="Arial" w:cs="Arial"/>
          <w:lang w:val="sr-Cyrl-RS"/>
        </w:rPr>
        <w:t>;</w:t>
      </w:r>
    </w:p>
    <w:p w:rsidR="00997988" w:rsidRPr="00997988" w:rsidRDefault="00997988" w:rsidP="00997988">
      <w:pPr>
        <w:numPr>
          <w:ilvl w:val="0"/>
          <w:numId w:val="17"/>
        </w:numPr>
        <w:spacing w:after="60" w:line="240" w:lineRule="auto"/>
        <w:rPr>
          <w:rFonts w:ascii="Arial" w:eastAsia="Calibri" w:hAnsi="Arial" w:cs="Arial"/>
        </w:rPr>
      </w:pPr>
      <w:r w:rsidRPr="00997988">
        <w:rPr>
          <w:rFonts w:ascii="Arial" w:eastAsia="Calibri" w:hAnsi="Arial" w:cs="Arial"/>
        </w:rPr>
        <w:t>Методолошке основе израде Студије</w:t>
      </w:r>
      <w:r w:rsidRPr="00997988">
        <w:rPr>
          <w:rFonts w:ascii="Arial" w:eastAsia="Calibri" w:hAnsi="Arial" w:cs="Arial"/>
          <w:lang w:val="sr-Cyrl-RS"/>
        </w:rPr>
        <w:t>;</w:t>
      </w:r>
    </w:p>
    <w:p w:rsidR="00997988" w:rsidRPr="00997988" w:rsidRDefault="00997988" w:rsidP="00997988">
      <w:pPr>
        <w:numPr>
          <w:ilvl w:val="0"/>
          <w:numId w:val="17"/>
        </w:numPr>
        <w:spacing w:after="60" w:line="240" w:lineRule="auto"/>
        <w:rPr>
          <w:rFonts w:ascii="Arial" w:eastAsia="Calibri" w:hAnsi="Arial" w:cs="Arial"/>
        </w:rPr>
      </w:pPr>
      <w:r w:rsidRPr="00997988">
        <w:rPr>
          <w:rFonts w:ascii="Arial" w:eastAsia="Calibri" w:hAnsi="Arial" w:cs="Arial"/>
        </w:rPr>
        <w:t>Техничко-технолошко решење у Идејном пројекту</w:t>
      </w:r>
      <w:r w:rsidRPr="00997988">
        <w:rPr>
          <w:rFonts w:ascii="Arial" w:eastAsia="Calibri" w:hAnsi="Arial" w:cs="Arial"/>
          <w:lang w:val="sr-Cyrl-RS"/>
        </w:rPr>
        <w:t>;</w:t>
      </w:r>
    </w:p>
    <w:p w:rsidR="00997988" w:rsidRPr="00997988" w:rsidRDefault="00997988" w:rsidP="00997988">
      <w:pPr>
        <w:numPr>
          <w:ilvl w:val="0"/>
          <w:numId w:val="17"/>
        </w:numPr>
        <w:spacing w:after="60" w:line="240" w:lineRule="auto"/>
        <w:rPr>
          <w:rFonts w:ascii="Arial" w:eastAsia="Calibri" w:hAnsi="Arial" w:cs="Arial"/>
        </w:rPr>
      </w:pPr>
      <w:r w:rsidRPr="00997988">
        <w:rPr>
          <w:rFonts w:ascii="Arial" w:eastAsia="Calibri" w:hAnsi="Arial" w:cs="Arial"/>
        </w:rPr>
        <w:t>Тржишне аспекте</w:t>
      </w:r>
      <w:r w:rsidRPr="00997988">
        <w:rPr>
          <w:rFonts w:ascii="Arial" w:eastAsia="Calibri" w:hAnsi="Arial" w:cs="Arial"/>
          <w:lang w:val="sr-Cyrl-RS"/>
        </w:rPr>
        <w:t>;</w:t>
      </w:r>
    </w:p>
    <w:p w:rsidR="00997988" w:rsidRPr="00997988" w:rsidRDefault="00997988" w:rsidP="00997988">
      <w:pPr>
        <w:numPr>
          <w:ilvl w:val="0"/>
          <w:numId w:val="17"/>
        </w:numPr>
        <w:spacing w:after="60" w:line="240" w:lineRule="auto"/>
        <w:rPr>
          <w:rFonts w:ascii="Arial" w:eastAsia="Calibri" w:hAnsi="Arial" w:cs="Arial"/>
        </w:rPr>
      </w:pPr>
      <w:r w:rsidRPr="00997988">
        <w:rPr>
          <w:rFonts w:ascii="Arial" w:eastAsia="Calibri" w:hAnsi="Arial" w:cs="Arial"/>
        </w:rPr>
        <w:t>Просторне аспекте</w:t>
      </w:r>
      <w:r w:rsidRPr="00997988">
        <w:rPr>
          <w:rFonts w:ascii="Arial" w:eastAsia="Calibri" w:hAnsi="Arial" w:cs="Arial"/>
          <w:lang w:val="sr-Cyrl-RS"/>
        </w:rPr>
        <w:t>;</w:t>
      </w:r>
    </w:p>
    <w:p w:rsidR="00997988" w:rsidRPr="00997988" w:rsidRDefault="00997988" w:rsidP="00997988">
      <w:pPr>
        <w:numPr>
          <w:ilvl w:val="0"/>
          <w:numId w:val="17"/>
        </w:numPr>
        <w:spacing w:after="60" w:line="240" w:lineRule="auto"/>
        <w:rPr>
          <w:rFonts w:ascii="Arial" w:eastAsia="Calibri" w:hAnsi="Arial" w:cs="Arial"/>
        </w:rPr>
      </w:pPr>
      <w:r w:rsidRPr="00997988">
        <w:rPr>
          <w:rFonts w:ascii="Arial" w:eastAsia="Calibri" w:hAnsi="Arial" w:cs="Arial"/>
        </w:rPr>
        <w:t>Еколошке аспекте</w:t>
      </w:r>
      <w:r w:rsidRPr="00997988">
        <w:rPr>
          <w:rFonts w:ascii="Arial" w:eastAsia="Calibri" w:hAnsi="Arial" w:cs="Arial"/>
          <w:lang w:val="sr-Cyrl-RS"/>
        </w:rPr>
        <w:t>;</w:t>
      </w:r>
    </w:p>
    <w:p w:rsidR="00997988" w:rsidRPr="00997988" w:rsidRDefault="00997988" w:rsidP="00997988">
      <w:pPr>
        <w:numPr>
          <w:ilvl w:val="0"/>
          <w:numId w:val="17"/>
        </w:numPr>
        <w:spacing w:after="60" w:line="240" w:lineRule="auto"/>
        <w:rPr>
          <w:rFonts w:ascii="Arial" w:eastAsia="Calibri" w:hAnsi="Arial" w:cs="Arial"/>
        </w:rPr>
      </w:pPr>
      <w:r w:rsidRPr="00997988">
        <w:rPr>
          <w:rFonts w:ascii="Arial" w:eastAsia="Calibri" w:hAnsi="Arial" w:cs="Arial"/>
        </w:rPr>
        <w:t>Економске трошкове</w:t>
      </w:r>
      <w:r w:rsidRPr="00997988">
        <w:rPr>
          <w:rFonts w:ascii="Arial" w:eastAsia="Calibri" w:hAnsi="Arial" w:cs="Arial"/>
          <w:lang w:val="sr-Cyrl-RS"/>
        </w:rPr>
        <w:t>;</w:t>
      </w:r>
    </w:p>
    <w:p w:rsidR="00997988" w:rsidRPr="00997988" w:rsidRDefault="00997988" w:rsidP="00997988">
      <w:pPr>
        <w:numPr>
          <w:ilvl w:val="0"/>
          <w:numId w:val="17"/>
        </w:numPr>
        <w:spacing w:after="60" w:line="240" w:lineRule="auto"/>
        <w:rPr>
          <w:rFonts w:ascii="Arial" w:eastAsia="Calibri" w:hAnsi="Arial" w:cs="Arial"/>
        </w:rPr>
      </w:pPr>
      <w:r w:rsidRPr="00997988">
        <w:rPr>
          <w:rFonts w:ascii="Arial" w:eastAsia="Calibri" w:hAnsi="Arial" w:cs="Arial"/>
        </w:rPr>
        <w:t>Добити – користи</w:t>
      </w:r>
      <w:r w:rsidRPr="00997988">
        <w:rPr>
          <w:rFonts w:ascii="Arial" w:eastAsia="Calibri" w:hAnsi="Arial" w:cs="Arial"/>
          <w:lang w:val="sr-Cyrl-RS"/>
        </w:rPr>
        <w:t>;</w:t>
      </w:r>
    </w:p>
    <w:p w:rsidR="00997988" w:rsidRPr="00997988" w:rsidRDefault="00997988" w:rsidP="00997988">
      <w:pPr>
        <w:numPr>
          <w:ilvl w:val="0"/>
          <w:numId w:val="17"/>
        </w:numPr>
        <w:spacing w:after="60" w:line="240" w:lineRule="auto"/>
        <w:rPr>
          <w:rFonts w:ascii="Arial" w:eastAsia="Calibri" w:hAnsi="Arial" w:cs="Arial"/>
        </w:rPr>
      </w:pPr>
      <w:r w:rsidRPr="00997988">
        <w:rPr>
          <w:rFonts w:ascii="Arial" w:eastAsia="Calibri" w:hAnsi="Arial" w:cs="Arial"/>
        </w:rPr>
        <w:t>Финансијску ефикасност са оценом рентабилности и ликвидности</w:t>
      </w:r>
      <w:r w:rsidRPr="00997988">
        <w:rPr>
          <w:rFonts w:ascii="Arial" w:eastAsia="Calibri" w:hAnsi="Arial" w:cs="Arial"/>
          <w:lang w:val="sr-Cyrl-RS"/>
        </w:rPr>
        <w:t>;</w:t>
      </w:r>
    </w:p>
    <w:p w:rsidR="00997988" w:rsidRPr="00997988" w:rsidRDefault="00997988" w:rsidP="00997988">
      <w:pPr>
        <w:numPr>
          <w:ilvl w:val="0"/>
          <w:numId w:val="17"/>
        </w:numPr>
        <w:spacing w:after="60" w:line="240" w:lineRule="auto"/>
        <w:rPr>
          <w:rFonts w:ascii="Arial" w:eastAsia="Calibri" w:hAnsi="Arial" w:cs="Arial"/>
        </w:rPr>
      </w:pPr>
      <w:r w:rsidRPr="00997988">
        <w:rPr>
          <w:rFonts w:ascii="Arial" w:eastAsia="Calibri" w:hAnsi="Arial" w:cs="Arial"/>
        </w:rPr>
        <w:t>Друштвено-економску ефикасност</w:t>
      </w:r>
      <w:r w:rsidRPr="00997988">
        <w:rPr>
          <w:rFonts w:ascii="Arial" w:eastAsia="Calibri" w:hAnsi="Arial" w:cs="Arial"/>
          <w:lang w:val="sr-Cyrl-RS"/>
        </w:rPr>
        <w:t xml:space="preserve">, урадити у складу са водичем Европске комисије за </w:t>
      </w:r>
      <w:r w:rsidRPr="00997988">
        <w:rPr>
          <w:rFonts w:ascii="Arial" w:eastAsia="Calibri" w:hAnsi="Arial" w:cs="Arial"/>
        </w:rPr>
        <w:t>CBA</w:t>
      </w:r>
      <w:r w:rsidRPr="00997988">
        <w:rPr>
          <w:rFonts w:ascii="Arial" w:eastAsia="Calibri" w:hAnsi="Arial" w:cs="Arial"/>
          <w:lang w:val="sr-Cyrl-RS"/>
        </w:rPr>
        <w:t xml:space="preserve"> анализу;</w:t>
      </w:r>
    </w:p>
    <w:p w:rsidR="00997988" w:rsidRPr="00997988" w:rsidRDefault="00997988" w:rsidP="00997988">
      <w:pPr>
        <w:numPr>
          <w:ilvl w:val="0"/>
          <w:numId w:val="17"/>
        </w:numPr>
        <w:spacing w:after="60" w:line="240" w:lineRule="auto"/>
        <w:rPr>
          <w:rFonts w:ascii="Arial" w:eastAsia="Calibri" w:hAnsi="Arial" w:cs="Arial"/>
        </w:rPr>
      </w:pPr>
      <w:r w:rsidRPr="00997988">
        <w:rPr>
          <w:rFonts w:ascii="Arial" w:eastAsia="Calibri" w:hAnsi="Arial" w:cs="Arial"/>
        </w:rPr>
        <w:t>Анализу осетљивости и ризика инвестирања</w:t>
      </w:r>
      <w:r w:rsidRPr="00997988">
        <w:rPr>
          <w:rFonts w:ascii="Arial" w:eastAsia="Calibri" w:hAnsi="Arial" w:cs="Arial"/>
          <w:lang w:val="sr-Cyrl-RS"/>
        </w:rPr>
        <w:t>;</w:t>
      </w:r>
    </w:p>
    <w:p w:rsidR="00997988" w:rsidRPr="00997988" w:rsidRDefault="00997988" w:rsidP="00997988">
      <w:pPr>
        <w:numPr>
          <w:ilvl w:val="0"/>
          <w:numId w:val="17"/>
        </w:numPr>
        <w:spacing w:after="60" w:line="240" w:lineRule="auto"/>
        <w:rPr>
          <w:rFonts w:ascii="Arial" w:eastAsia="Calibri" w:hAnsi="Arial" w:cs="Arial"/>
        </w:rPr>
      </w:pPr>
      <w:r w:rsidRPr="00997988">
        <w:rPr>
          <w:rFonts w:ascii="Arial" w:eastAsia="Calibri" w:hAnsi="Arial" w:cs="Arial"/>
        </w:rPr>
        <w:t>Анализу извора финансирања, финансијских обавеза и динамике</w:t>
      </w:r>
      <w:r w:rsidRPr="00997988">
        <w:rPr>
          <w:rFonts w:ascii="Arial" w:eastAsia="Calibri" w:hAnsi="Arial" w:cs="Arial"/>
          <w:lang w:val="sr-Cyrl-RS"/>
        </w:rPr>
        <w:t>;</w:t>
      </w:r>
    </w:p>
    <w:p w:rsidR="00997988" w:rsidRPr="00997988" w:rsidRDefault="00997988" w:rsidP="00997988">
      <w:pPr>
        <w:numPr>
          <w:ilvl w:val="0"/>
          <w:numId w:val="17"/>
        </w:numPr>
        <w:spacing w:after="60" w:line="240" w:lineRule="auto"/>
        <w:rPr>
          <w:rFonts w:ascii="Arial" w:eastAsia="Calibri" w:hAnsi="Arial" w:cs="Arial"/>
        </w:rPr>
      </w:pPr>
      <w:r w:rsidRPr="00997988">
        <w:rPr>
          <w:rFonts w:ascii="Arial" w:eastAsia="Calibri" w:hAnsi="Arial" w:cs="Arial"/>
        </w:rPr>
        <w:t>Анализу организационих и кадровских могућности</w:t>
      </w:r>
      <w:r w:rsidRPr="00997988">
        <w:rPr>
          <w:rFonts w:ascii="Arial" w:eastAsia="Calibri" w:hAnsi="Arial" w:cs="Arial"/>
          <w:lang w:val="sr-Cyrl-RS"/>
        </w:rPr>
        <w:t>;</w:t>
      </w:r>
    </w:p>
    <w:p w:rsidR="00997988" w:rsidRPr="00997988" w:rsidRDefault="00997988" w:rsidP="00997988">
      <w:pPr>
        <w:numPr>
          <w:ilvl w:val="0"/>
          <w:numId w:val="17"/>
        </w:numPr>
        <w:spacing w:after="60" w:line="240" w:lineRule="auto"/>
        <w:rPr>
          <w:rFonts w:ascii="Arial" w:eastAsia="Calibri" w:hAnsi="Arial" w:cs="Arial"/>
        </w:rPr>
      </w:pPr>
      <w:r w:rsidRPr="00997988">
        <w:rPr>
          <w:rFonts w:ascii="Arial" w:eastAsia="Calibri" w:hAnsi="Arial" w:cs="Arial"/>
        </w:rPr>
        <w:t>Закључак и оправданост инвестиције</w:t>
      </w:r>
      <w:r w:rsidRPr="00997988">
        <w:rPr>
          <w:rFonts w:ascii="Arial" w:eastAsia="Calibri" w:hAnsi="Arial" w:cs="Arial"/>
          <w:lang w:val="sr-Cyrl-RS"/>
        </w:rPr>
        <w:t>.</w:t>
      </w:r>
    </w:p>
    <w:p w:rsidR="00997988" w:rsidRPr="00997988" w:rsidRDefault="00997988" w:rsidP="00997988">
      <w:pPr>
        <w:tabs>
          <w:tab w:val="left" w:pos="567"/>
        </w:tabs>
        <w:spacing w:before="120"/>
        <w:jc w:val="both"/>
        <w:rPr>
          <w:rFonts w:ascii="Arial" w:eastAsia="Arial Narrow" w:hAnsi="Arial" w:cs="Arial"/>
          <w:lang w:val="sr-Cyrl-RS"/>
        </w:rPr>
      </w:pPr>
      <w:r w:rsidRPr="00997988">
        <w:rPr>
          <w:rFonts w:ascii="Arial" w:eastAsia="Arial Narrow" w:hAnsi="Arial" w:cs="Arial"/>
          <w:lang w:val="sr-Cyrl-RS"/>
        </w:rPr>
        <w:t>Студија оправданости са Идејним пројектом подлеже стручној контроли од стране Републичке ревизионе комисије (РРК). У поступку израде техничке документације обавеза пројектанта је да учествује у поступку Ревизије Студије оправданости са Идејним пројектом и омогући Инвеститору прибављање сагласности на предметни пројекат. По достављању примедби од стране РРК пројектант је у обавези да на исте одгвори у року од 5 радних дана од дана достављања.</w:t>
      </w:r>
    </w:p>
    <w:p w:rsidR="00997988" w:rsidRPr="00997988" w:rsidRDefault="00997988" w:rsidP="00997988">
      <w:pPr>
        <w:numPr>
          <w:ilvl w:val="0"/>
          <w:numId w:val="7"/>
        </w:numPr>
        <w:spacing w:before="360" w:after="120" w:line="240" w:lineRule="auto"/>
        <w:ind w:left="357" w:hanging="357"/>
        <w:jc w:val="both"/>
        <w:rPr>
          <w:rFonts w:ascii="Arial" w:eastAsia="Calibri" w:hAnsi="Arial" w:cs="Arial"/>
          <w:b/>
          <w:bCs/>
        </w:rPr>
      </w:pPr>
      <w:r w:rsidRPr="00997988">
        <w:rPr>
          <w:rFonts w:ascii="Arial" w:eastAsia="Calibri" w:hAnsi="Arial" w:cs="Arial"/>
          <w:b/>
          <w:bCs/>
        </w:rPr>
        <w:t>ПОДЛОГЕ ЗА ИЗРАДУ</w:t>
      </w:r>
    </w:p>
    <w:p w:rsidR="00997988" w:rsidRPr="00997988" w:rsidRDefault="00997988" w:rsidP="00997988">
      <w:pPr>
        <w:spacing w:after="120"/>
        <w:jc w:val="both"/>
        <w:rPr>
          <w:rFonts w:ascii="Arial" w:hAnsi="Arial" w:cs="Arial"/>
        </w:rPr>
      </w:pPr>
      <w:r w:rsidRPr="00997988">
        <w:rPr>
          <w:rFonts w:ascii="Arial" w:hAnsi="Arial" w:cs="Arial"/>
        </w:rPr>
        <w:t>Подлоге за израду предметне документације обезбеђује Наручилац и оне су:</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Анализе и инвестиционо-техничка документација, Енергопројект Хидроинжењеринг и Електроенергетски Координациони Центар, 2021. год</w:t>
      </w:r>
      <w:r w:rsidRPr="00997988">
        <w:rPr>
          <w:rFonts w:ascii="Arial" w:hAnsi="Arial" w:cs="Arial"/>
          <w:lang w:val="sr-Cyrl-RS"/>
        </w:rPr>
        <w:t>ине</w:t>
      </w:r>
      <w:r w:rsidRPr="00997988">
        <w:rPr>
          <w:rFonts w:ascii="Arial" w:hAnsi="Arial" w:cs="Arial"/>
        </w:rPr>
        <w:t>;</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Идејни пројекат, Енергопројект 1981. год</w:t>
      </w:r>
      <w:r w:rsidRPr="00997988">
        <w:rPr>
          <w:rFonts w:ascii="Arial" w:hAnsi="Arial" w:cs="Arial"/>
          <w:lang w:val="sr-Cyrl-RS"/>
        </w:rPr>
        <w:t>ине</w:t>
      </w:r>
      <w:r w:rsidRPr="00997988">
        <w:rPr>
          <w:rFonts w:ascii="Arial" w:hAnsi="Arial" w:cs="Arial"/>
        </w:rPr>
        <w:t>;</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Инвестициони програм, Енергопројект 1981. год</w:t>
      </w:r>
      <w:r w:rsidRPr="00997988">
        <w:rPr>
          <w:rFonts w:ascii="Arial" w:hAnsi="Arial" w:cs="Arial"/>
          <w:lang w:val="sr-Cyrl-RS"/>
        </w:rPr>
        <w:t>ине</w:t>
      </w:r>
      <w:r w:rsidRPr="00997988">
        <w:rPr>
          <w:rFonts w:ascii="Arial" w:hAnsi="Arial" w:cs="Arial"/>
        </w:rPr>
        <w:t>;</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Главни пројекат, Енергопројект, 1984. године;</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Анализа оправданости РХЕ „Бистрица“, Енергопројект 2011. год</w:t>
      </w:r>
      <w:r w:rsidRPr="00997988">
        <w:rPr>
          <w:rFonts w:ascii="Arial" w:hAnsi="Arial" w:cs="Arial"/>
          <w:lang w:val="sr-Cyrl-RS"/>
        </w:rPr>
        <w:t>ине</w:t>
      </w:r>
      <w:r w:rsidRPr="00997988">
        <w:rPr>
          <w:rFonts w:ascii="Arial" w:hAnsi="Arial" w:cs="Arial"/>
        </w:rPr>
        <w:t>;</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конструкција финансирања РХЕ „Бистрица“;</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 xml:space="preserve">мишљења и услови надлежних </w:t>
      </w:r>
      <w:r w:rsidRPr="00997988">
        <w:rPr>
          <w:rFonts w:ascii="Arial" w:hAnsi="Arial" w:cs="Arial"/>
          <w:lang w:val="sr-Cyrl-RS"/>
        </w:rPr>
        <w:t>органа и организација</w:t>
      </w:r>
      <w:r w:rsidRPr="00997988">
        <w:rPr>
          <w:rFonts w:ascii="Arial" w:hAnsi="Arial" w:cs="Arial"/>
        </w:rPr>
        <w:t>;</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lang w:val="sr-Cyrl-RS"/>
        </w:rPr>
        <w:t xml:space="preserve">технички </w:t>
      </w:r>
      <w:r w:rsidRPr="00997988">
        <w:rPr>
          <w:rFonts w:ascii="Arial" w:hAnsi="Arial" w:cs="Arial"/>
        </w:rPr>
        <w:t xml:space="preserve">услови прикључења </w:t>
      </w:r>
      <w:r w:rsidRPr="00997988">
        <w:rPr>
          <w:rFonts w:ascii="Arial" w:hAnsi="Arial" w:cs="Arial"/>
          <w:lang w:val="sr-Cyrl-RS"/>
        </w:rPr>
        <w:t xml:space="preserve"> и пројектни задаци за техничку документацију прикључка РХЕ „Бистрица“ на преносну мрежу</w:t>
      </w:r>
      <w:r w:rsidRPr="00997988">
        <w:rPr>
          <w:rFonts w:ascii="Arial" w:hAnsi="Arial" w:cs="Arial"/>
        </w:rPr>
        <w:t>;</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t>планска документација општина на чијој се територији налазе објекти РХЕ “Бистрица”;</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rPr>
        <w:lastRenderedPageBreak/>
        <w:t>катастарске подлоге за потребе израде Идејног решења и Извештаја о експропријацији земљишта и објеката</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lang w:val="sr-Cyrl-RS"/>
        </w:rPr>
        <w:t>х</w:t>
      </w:r>
      <w:r w:rsidRPr="00997988">
        <w:rPr>
          <w:rFonts w:ascii="Arial" w:hAnsi="Arial" w:cs="Arial"/>
        </w:rPr>
        <w:t>идролошки, метеоролошки и други подаци РХМЗ-а са станица у зони пројекта;</w:t>
      </w:r>
    </w:p>
    <w:p w:rsidR="00997988" w:rsidRPr="00997988" w:rsidRDefault="00997988" w:rsidP="00997988">
      <w:pPr>
        <w:numPr>
          <w:ilvl w:val="0"/>
          <w:numId w:val="2"/>
        </w:numPr>
        <w:tabs>
          <w:tab w:val="num" w:pos="567"/>
        </w:tabs>
        <w:spacing w:after="60" w:line="240" w:lineRule="auto"/>
        <w:ind w:left="357" w:hanging="357"/>
        <w:jc w:val="both"/>
        <w:rPr>
          <w:rFonts w:ascii="Arial" w:hAnsi="Arial" w:cs="Arial"/>
        </w:rPr>
      </w:pPr>
      <w:r w:rsidRPr="00997988">
        <w:rPr>
          <w:rFonts w:ascii="Arial" w:hAnsi="Arial" w:cs="Arial"/>
          <w:lang w:val="sr-Cyrl-RS"/>
        </w:rPr>
        <w:t>п</w:t>
      </w:r>
      <w:r w:rsidRPr="00997988">
        <w:rPr>
          <w:rFonts w:ascii="Arial" w:hAnsi="Arial" w:cs="Arial"/>
        </w:rPr>
        <w:t>одаци Дринско-Лимских ХЕ о досадашњим батиметријским снимањима и положају мерних профила, као и часовним вредностима рада ХЕ „Потпећ“ и ХЕ „Бистрица“.</w:t>
      </w:r>
    </w:p>
    <w:p w:rsidR="00997988" w:rsidRPr="00997988" w:rsidRDefault="00997988" w:rsidP="00997988">
      <w:pPr>
        <w:numPr>
          <w:ilvl w:val="0"/>
          <w:numId w:val="2"/>
        </w:numPr>
        <w:tabs>
          <w:tab w:val="num" w:pos="567"/>
        </w:tabs>
        <w:spacing w:after="60" w:line="240" w:lineRule="auto"/>
        <w:ind w:left="357" w:hanging="357"/>
        <w:jc w:val="both"/>
        <w:rPr>
          <w:rFonts w:ascii="Arial" w:eastAsia="Arial Narrow" w:hAnsi="Arial" w:cs="Arial"/>
        </w:rPr>
      </w:pPr>
      <w:r w:rsidRPr="00997988">
        <w:rPr>
          <w:rFonts w:ascii="Arial" w:eastAsia="Arial Narrow" w:hAnsi="Arial" w:cs="Arial"/>
          <w:lang w:val="sr-Cyrl-RS"/>
        </w:rPr>
        <w:t>Извештај о извршеној стручној контроли Студије оправданости и идејног пројекта (разматраних на нивоу Претходне студије оправданости и Генералног пројекта, 2013. године.</w:t>
      </w:r>
    </w:p>
    <w:p w:rsidR="00997988" w:rsidRPr="00997988" w:rsidRDefault="00997988" w:rsidP="00997988">
      <w:pPr>
        <w:numPr>
          <w:ilvl w:val="0"/>
          <w:numId w:val="2"/>
        </w:numPr>
        <w:spacing w:after="60" w:line="240" w:lineRule="auto"/>
        <w:jc w:val="both"/>
        <w:rPr>
          <w:rFonts w:ascii="Arial" w:eastAsia="Arial Narrow" w:hAnsi="Arial" w:cs="Arial"/>
          <w:lang w:val="sr-Cyrl-RS"/>
        </w:rPr>
      </w:pPr>
      <w:r w:rsidRPr="00997988">
        <w:rPr>
          <w:rFonts w:ascii="Arial" w:eastAsia="Arial Narrow" w:hAnsi="Arial" w:cs="Arial"/>
          <w:lang w:val="sr-Cyrl-RS"/>
        </w:rPr>
        <w:t>Студија прикључења објекта РХЕ „Бистрица“ на преносни систем електричне енергије*</w:t>
      </w:r>
    </w:p>
    <w:p w:rsidR="00997988" w:rsidRPr="00997988" w:rsidRDefault="00997988" w:rsidP="00997988">
      <w:pPr>
        <w:numPr>
          <w:ilvl w:val="0"/>
          <w:numId w:val="2"/>
        </w:numPr>
        <w:spacing w:after="60" w:line="240" w:lineRule="auto"/>
        <w:jc w:val="both"/>
        <w:rPr>
          <w:rFonts w:ascii="Arial" w:eastAsia="Arial Narrow" w:hAnsi="Arial" w:cs="Arial"/>
        </w:rPr>
      </w:pPr>
      <w:r w:rsidRPr="00997988">
        <w:rPr>
          <w:rFonts w:ascii="Arial" w:eastAsia="Arial Narrow" w:hAnsi="Arial" w:cs="Arial"/>
          <w:lang w:val="sr-Cyrl-RS"/>
        </w:rPr>
        <w:t>Остала планска и техничка документација за прикључак објекта на преносни систем електричне енергије коју издаје оператор преносног система у складу са Законом о енергетици и пратећим подзаконским актима*</w:t>
      </w:r>
    </w:p>
    <w:p w:rsidR="00997988" w:rsidRPr="00997988" w:rsidRDefault="00997988" w:rsidP="00997988">
      <w:pPr>
        <w:tabs>
          <w:tab w:val="num" w:pos="567"/>
        </w:tabs>
        <w:spacing w:after="60"/>
        <w:jc w:val="both"/>
        <w:rPr>
          <w:rFonts w:ascii="Arial" w:eastAsia="Arial Narrow" w:hAnsi="Arial" w:cs="Arial"/>
          <w:lang w:val="sr-Cyrl-RS"/>
        </w:rPr>
      </w:pPr>
      <w:r w:rsidRPr="00997988">
        <w:rPr>
          <w:rFonts w:ascii="Arial" w:eastAsia="Arial Narrow" w:hAnsi="Arial" w:cs="Arial"/>
          <w:lang w:val="sr-Cyrl-RS"/>
        </w:rPr>
        <w:t>*Наведени документи ће бити достављени Обрађивачу након њиховог исходовања, што је обавеза Наручиоца. Студију прикључења и планску и техничку документацију за прибављање потребних дозвола за изградњу прикључка израђује, односно издаје, оператор преносног система у складу са процесом прикључења, и према динамици који су дефинисани Законом о енергетици („Сл. гласник РС", бр. 145/2014, 95/2018 – др. закон 40/2021) и пратећим подзаконским актима. Обрађивач треба да прилагоди динамику реализација оних активности чија реализација зависи од садржине наведених докумената, динамици исходовања ових докумената. У случају немогућности реализације појединих активности због непостојања потребних улазних података који су садржани у Студији прикључења (делу који се израђује за све купце/произвођаче) и/или планској односно техничкој документацији за прибављање потребних дозвола за изградњу прикључка, Обрађивач ће благовремено обавести Наручиоца о наступању ове немогућности.</w:t>
      </w:r>
    </w:p>
    <w:p w:rsidR="00997988" w:rsidRPr="00997988" w:rsidRDefault="00997988" w:rsidP="00997988">
      <w:pPr>
        <w:tabs>
          <w:tab w:val="num" w:pos="567"/>
        </w:tabs>
        <w:spacing w:after="60" w:line="240" w:lineRule="auto"/>
        <w:jc w:val="both"/>
        <w:rPr>
          <w:rFonts w:ascii="Arial" w:eastAsia="Arial Narrow" w:hAnsi="Arial" w:cs="Arial"/>
          <w:lang w:val="sr-Cyrl-RS"/>
        </w:rPr>
      </w:pPr>
      <w:bookmarkStart w:id="1" w:name="_Toc178440340"/>
      <w:bookmarkStart w:id="2" w:name="_Toc178440344"/>
      <w:bookmarkStart w:id="3" w:name="_Toc178440345"/>
      <w:bookmarkEnd w:id="1"/>
      <w:bookmarkEnd w:id="2"/>
      <w:bookmarkEnd w:id="3"/>
    </w:p>
    <w:p w:rsidR="00997988" w:rsidRPr="00997988" w:rsidRDefault="00997988" w:rsidP="00997988">
      <w:pPr>
        <w:numPr>
          <w:ilvl w:val="0"/>
          <w:numId w:val="7"/>
        </w:numPr>
        <w:spacing w:before="120" w:after="200" w:line="276" w:lineRule="auto"/>
        <w:contextualSpacing/>
        <w:jc w:val="both"/>
        <w:rPr>
          <w:rFonts w:ascii="Arial" w:eastAsia="Arial Narrow" w:hAnsi="Arial" w:cs="Arial"/>
          <w:b/>
          <w:lang w:val="sr-Cyrl-RS"/>
        </w:rPr>
      </w:pPr>
      <w:r w:rsidRPr="00997988">
        <w:rPr>
          <w:rFonts w:ascii="Arial" w:eastAsia="Arial Narrow" w:hAnsi="Arial" w:cs="Arial"/>
          <w:b/>
          <w:lang w:val="sr-Cyrl-RS"/>
        </w:rPr>
        <w:t xml:space="preserve">Рок извршења услуге </w:t>
      </w:r>
    </w:p>
    <w:p w:rsidR="00997988" w:rsidRPr="00997988" w:rsidRDefault="00997988" w:rsidP="00997988">
      <w:pPr>
        <w:spacing w:before="120" w:after="200" w:line="276" w:lineRule="auto"/>
        <w:ind w:left="360"/>
        <w:contextualSpacing/>
        <w:jc w:val="both"/>
        <w:rPr>
          <w:rFonts w:ascii="Arial" w:eastAsia="Arial Narrow" w:hAnsi="Arial" w:cs="Arial"/>
          <w:lang w:val="sr-Cyrl-RS"/>
        </w:rPr>
      </w:pPr>
      <w:r w:rsidRPr="00997988">
        <w:rPr>
          <w:rFonts w:ascii="Arial" w:eastAsia="Arial Narrow" w:hAnsi="Arial" w:cs="Arial"/>
          <w:lang w:val="sr-Cyrl-RS"/>
        </w:rPr>
        <w:t>Пружалац услуге је обавезан да услугу изврши у следећим роковима</w:t>
      </w:r>
    </w:p>
    <w:p w:rsidR="00997988" w:rsidRPr="00997988" w:rsidRDefault="00997988" w:rsidP="00997988">
      <w:pPr>
        <w:numPr>
          <w:ilvl w:val="0"/>
          <w:numId w:val="22"/>
        </w:numPr>
        <w:spacing w:before="120" w:after="200" w:line="276" w:lineRule="auto"/>
        <w:contextualSpacing/>
        <w:jc w:val="both"/>
        <w:rPr>
          <w:rFonts w:ascii="Arial" w:eastAsia="Arial Narrow" w:hAnsi="Arial" w:cs="Arial"/>
          <w:lang w:val="sr-Cyrl-RS"/>
        </w:rPr>
      </w:pPr>
      <w:r w:rsidRPr="00997988">
        <w:rPr>
          <w:rFonts w:ascii="Arial" w:eastAsia="Arial Narrow" w:hAnsi="Arial" w:cs="Arial"/>
          <w:lang w:val="sr-Cyrl-RS"/>
        </w:rPr>
        <w:t>Просторни план подручја посебне намене (ППППН) у року од 8 (словима: осам) месеци од доношња одлуке о изради ППППН</w:t>
      </w:r>
    </w:p>
    <w:p w:rsidR="00997988" w:rsidRPr="00997988" w:rsidRDefault="00997988" w:rsidP="00997988">
      <w:pPr>
        <w:numPr>
          <w:ilvl w:val="0"/>
          <w:numId w:val="22"/>
        </w:numPr>
        <w:spacing w:before="120" w:after="200" w:line="276" w:lineRule="auto"/>
        <w:contextualSpacing/>
        <w:jc w:val="both"/>
        <w:rPr>
          <w:rFonts w:ascii="Arial" w:eastAsia="Arial Narrow" w:hAnsi="Arial" w:cs="Arial"/>
          <w:lang w:val="sr-Cyrl-RS"/>
        </w:rPr>
      </w:pPr>
      <w:r w:rsidRPr="00997988">
        <w:rPr>
          <w:rFonts w:ascii="Arial" w:eastAsia="Arial Narrow" w:hAnsi="Arial" w:cs="Arial"/>
          <w:lang w:val="sr-Cyrl-RS"/>
        </w:rPr>
        <w:t>Завршетак Израде Идејног решења у року од 30 (словима: тридесет) дана од завршетка израде ППППН</w:t>
      </w:r>
    </w:p>
    <w:p w:rsidR="00997988" w:rsidRPr="00997988" w:rsidRDefault="00997988" w:rsidP="00997988">
      <w:pPr>
        <w:numPr>
          <w:ilvl w:val="0"/>
          <w:numId w:val="22"/>
        </w:numPr>
        <w:spacing w:before="120" w:after="200" w:line="276" w:lineRule="auto"/>
        <w:contextualSpacing/>
        <w:jc w:val="both"/>
        <w:rPr>
          <w:rFonts w:ascii="Arial" w:eastAsia="Arial Narrow" w:hAnsi="Arial" w:cs="Arial"/>
          <w:lang w:val="sr-Cyrl-RS"/>
        </w:rPr>
      </w:pPr>
      <w:r w:rsidRPr="00997988">
        <w:rPr>
          <w:rFonts w:ascii="Arial" w:eastAsia="Arial Narrow" w:hAnsi="Arial" w:cs="Arial"/>
          <w:lang w:val="sr-Cyrl-RS"/>
        </w:rPr>
        <w:t>Извођење геодетских истражних радова, 3 (словима: три) месеца од увођења у посао, што ће бити дефинисано записником о увођењу у посао за предметну активност</w:t>
      </w:r>
    </w:p>
    <w:p w:rsidR="00997988" w:rsidRPr="00997988" w:rsidRDefault="00997988" w:rsidP="00997988">
      <w:pPr>
        <w:numPr>
          <w:ilvl w:val="0"/>
          <w:numId w:val="22"/>
        </w:numPr>
        <w:spacing w:before="120" w:after="200" w:line="276" w:lineRule="auto"/>
        <w:contextualSpacing/>
        <w:jc w:val="both"/>
        <w:rPr>
          <w:rFonts w:ascii="Arial" w:eastAsia="Arial Narrow" w:hAnsi="Arial" w:cs="Arial"/>
          <w:lang w:val="sr-Cyrl-RS"/>
        </w:rPr>
      </w:pPr>
      <w:r w:rsidRPr="00997988">
        <w:rPr>
          <w:rFonts w:ascii="Arial" w:eastAsia="Arial Narrow" w:hAnsi="Arial" w:cs="Arial"/>
          <w:lang w:val="sr-Cyrl-RS"/>
        </w:rPr>
        <w:t>Израда пројекта геолошких истраживања у року од 3 (словима: три) месеца од увођења у посао, што ће бити дефинисано записником о увођењу у посао за предметну активност</w:t>
      </w:r>
    </w:p>
    <w:p w:rsidR="00997988" w:rsidRPr="00997988" w:rsidRDefault="00997988" w:rsidP="00997988">
      <w:pPr>
        <w:numPr>
          <w:ilvl w:val="0"/>
          <w:numId w:val="22"/>
        </w:numPr>
        <w:spacing w:before="120" w:after="200" w:line="276" w:lineRule="auto"/>
        <w:contextualSpacing/>
        <w:jc w:val="both"/>
        <w:rPr>
          <w:rFonts w:ascii="Arial" w:eastAsia="Arial Narrow" w:hAnsi="Arial" w:cs="Arial"/>
          <w:lang w:val="sr-Cyrl-RS"/>
        </w:rPr>
      </w:pPr>
      <w:r w:rsidRPr="00997988">
        <w:rPr>
          <w:rFonts w:ascii="Arial" w:eastAsia="Arial Narrow" w:hAnsi="Arial" w:cs="Arial"/>
          <w:lang w:val="sr-Cyrl-RS"/>
        </w:rPr>
        <w:t>Израда елабората о спроведеним истраживањима 12 (словима: дванаест) месеци од увођења у посао, што ће бити дефинисано записником о увођењу у посао за предметну активност</w:t>
      </w:r>
    </w:p>
    <w:p w:rsidR="00997988" w:rsidRPr="00997988" w:rsidRDefault="00997988" w:rsidP="00997988">
      <w:pPr>
        <w:numPr>
          <w:ilvl w:val="0"/>
          <w:numId w:val="22"/>
        </w:numPr>
        <w:spacing w:before="120" w:after="200" w:line="276" w:lineRule="auto"/>
        <w:contextualSpacing/>
        <w:jc w:val="both"/>
        <w:rPr>
          <w:rFonts w:ascii="Arial" w:eastAsia="Arial Narrow" w:hAnsi="Arial" w:cs="Arial"/>
          <w:lang w:val="sr-Cyrl-RS"/>
        </w:rPr>
      </w:pPr>
      <w:r w:rsidRPr="00997988">
        <w:rPr>
          <w:rFonts w:ascii="Arial" w:eastAsia="Arial Narrow" w:hAnsi="Arial" w:cs="Arial"/>
          <w:lang w:val="sr-Cyrl-RS"/>
        </w:rPr>
        <w:t>Истражни радови за потребе модела струјања у зони улазно-излазне грађевине и хидролошка истраживања, 12 (словима: дванаест) месеци од увођења у посао, што ће бити дефинисано записником о увођењу у посао за предметну активност</w:t>
      </w:r>
    </w:p>
    <w:p w:rsidR="00997988" w:rsidRPr="00997988" w:rsidRDefault="00997988" w:rsidP="00997988">
      <w:pPr>
        <w:numPr>
          <w:ilvl w:val="0"/>
          <w:numId w:val="22"/>
        </w:numPr>
        <w:spacing w:before="120" w:after="200" w:line="276" w:lineRule="auto"/>
        <w:contextualSpacing/>
        <w:jc w:val="both"/>
        <w:rPr>
          <w:rFonts w:ascii="Arial" w:eastAsia="Arial Narrow" w:hAnsi="Arial" w:cs="Arial"/>
          <w:lang w:val="sr-Cyrl-RS"/>
        </w:rPr>
      </w:pPr>
      <w:r w:rsidRPr="00997988">
        <w:rPr>
          <w:rFonts w:ascii="Arial" w:eastAsia="Arial Narrow" w:hAnsi="Arial" w:cs="Arial"/>
          <w:lang w:val="sr-Cyrl-RS"/>
        </w:rPr>
        <w:lastRenderedPageBreak/>
        <w:t>Израда Идејног пројекта са студијом оправданости 18 (словима: осамнаест)  месеци од увођења у посао, све време трајања уговора (уважавајући напред наведене активности као услов и подлоге за израду)</w:t>
      </w:r>
    </w:p>
    <w:p w:rsidR="00997988" w:rsidRPr="00997988" w:rsidRDefault="00997988" w:rsidP="00997988">
      <w:pPr>
        <w:spacing w:before="120" w:after="200" w:line="276" w:lineRule="auto"/>
        <w:ind w:left="360"/>
        <w:contextualSpacing/>
        <w:jc w:val="both"/>
        <w:rPr>
          <w:rFonts w:ascii="Arial" w:eastAsia="Arial Narrow" w:hAnsi="Arial" w:cs="Arial"/>
          <w:lang w:val="sr-Cyrl-RS"/>
        </w:rPr>
      </w:pPr>
    </w:p>
    <w:p w:rsidR="00997988" w:rsidRPr="00997988" w:rsidRDefault="00997988" w:rsidP="00997988">
      <w:pPr>
        <w:spacing w:before="120" w:after="200" w:line="276" w:lineRule="auto"/>
        <w:ind w:left="360"/>
        <w:contextualSpacing/>
        <w:jc w:val="both"/>
        <w:rPr>
          <w:rFonts w:ascii="Arial" w:eastAsia="Arial Narrow" w:hAnsi="Arial" w:cs="Arial"/>
          <w:lang w:val="sr-Cyrl-RS"/>
        </w:rPr>
      </w:pPr>
    </w:p>
    <w:p w:rsidR="00997988" w:rsidRPr="00997988" w:rsidRDefault="00997988" w:rsidP="00997988">
      <w:pPr>
        <w:spacing w:before="120" w:after="200" w:line="276" w:lineRule="auto"/>
        <w:ind w:left="360"/>
        <w:contextualSpacing/>
        <w:jc w:val="both"/>
        <w:rPr>
          <w:rFonts w:ascii="Arial" w:eastAsia="Arial Narrow" w:hAnsi="Arial" w:cs="Arial"/>
          <w:lang w:val="sr-Cyrl-RS"/>
        </w:rPr>
      </w:pPr>
    </w:p>
    <w:p w:rsidR="00997988" w:rsidRPr="00997988" w:rsidRDefault="00997988" w:rsidP="00997988">
      <w:pPr>
        <w:spacing w:before="120" w:after="200" w:line="276" w:lineRule="auto"/>
        <w:ind w:left="360"/>
        <w:contextualSpacing/>
        <w:jc w:val="both"/>
        <w:rPr>
          <w:rFonts w:ascii="Arial" w:eastAsia="Arial Narrow" w:hAnsi="Arial" w:cs="Arial"/>
          <w:lang w:val="sr-Cyrl-RS"/>
        </w:rPr>
      </w:pPr>
      <w:r w:rsidRPr="00997988">
        <w:rPr>
          <w:rFonts w:ascii="Arial" w:eastAsia="Arial Narrow" w:hAnsi="Arial" w:cs="Arial"/>
          <w:lang w:val="sr-Cyrl-RS"/>
        </w:rPr>
        <w:t>С обзиром да предметни Идејни пројекат и студија оправданости  подразумевају потврду  прихватања  као финалног Уговорног производа  од стране Стручног савета ЈП ЕПС, у дате рокове извршења неће се рачунати време које буде потребно да Стручни савет ЈП ЕПС донесе Одлуку у вези предметногог Идејног пројекта и студије оправданости.</w:t>
      </w:r>
    </w:p>
    <w:p w:rsidR="00997988" w:rsidRPr="00997988" w:rsidRDefault="00997988" w:rsidP="00997988">
      <w:pPr>
        <w:spacing w:before="120" w:after="200" w:line="276" w:lineRule="auto"/>
        <w:ind w:left="360"/>
        <w:contextualSpacing/>
        <w:jc w:val="both"/>
        <w:rPr>
          <w:rFonts w:ascii="Arial" w:eastAsia="Arial Narrow" w:hAnsi="Arial" w:cs="Arial"/>
          <w:lang w:val="sr-Cyrl-RS"/>
        </w:rPr>
      </w:pPr>
    </w:p>
    <w:p w:rsidR="00997988" w:rsidRPr="00997988" w:rsidRDefault="00997988" w:rsidP="00997988">
      <w:pPr>
        <w:numPr>
          <w:ilvl w:val="0"/>
          <w:numId w:val="7"/>
        </w:numPr>
        <w:spacing w:before="120" w:after="200" w:line="276" w:lineRule="auto"/>
        <w:contextualSpacing/>
        <w:jc w:val="both"/>
        <w:rPr>
          <w:rFonts w:ascii="Arial" w:eastAsia="Arial Narrow" w:hAnsi="Arial" w:cs="Arial"/>
          <w:b/>
          <w:lang w:val="sr-Cyrl-RS"/>
        </w:rPr>
      </w:pPr>
      <w:r w:rsidRPr="00997988">
        <w:rPr>
          <w:rFonts w:ascii="Arial" w:eastAsia="Arial Narrow" w:hAnsi="Arial" w:cs="Arial"/>
          <w:b/>
          <w:lang w:val="sr-Cyrl-RS"/>
        </w:rPr>
        <w:t>Место пружања услуга</w:t>
      </w:r>
      <w:r w:rsidRPr="00997988">
        <w:rPr>
          <w:rFonts w:ascii="Arial" w:eastAsia="Arial Narrow" w:hAnsi="Arial" w:cs="Arial"/>
          <w:lang w:val="sr-Cyrl-RS"/>
        </w:rPr>
        <w:t>: Локација РХЕ Бистрица и просторије Изабраног понуђача</w:t>
      </w:r>
    </w:p>
    <w:p w:rsidR="00997988" w:rsidRPr="00997988" w:rsidRDefault="00997988" w:rsidP="00997988">
      <w:pPr>
        <w:spacing w:before="120" w:after="200" w:line="276" w:lineRule="auto"/>
        <w:ind w:left="360"/>
        <w:contextualSpacing/>
        <w:jc w:val="both"/>
        <w:rPr>
          <w:rFonts w:ascii="Arial" w:eastAsia="Arial Narrow" w:hAnsi="Arial" w:cs="Arial"/>
          <w:lang w:val="sr-Cyrl-RS"/>
        </w:rPr>
      </w:pPr>
    </w:p>
    <w:p w:rsidR="00997988" w:rsidRPr="00997988" w:rsidRDefault="00997988" w:rsidP="00997988">
      <w:pPr>
        <w:spacing w:before="120" w:after="200" w:line="276" w:lineRule="auto"/>
        <w:ind w:left="360"/>
        <w:contextualSpacing/>
        <w:jc w:val="both"/>
        <w:rPr>
          <w:rFonts w:ascii="Arial" w:eastAsia="Arial Narrow" w:hAnsi="Arial" w:cs="Arial"/>
          <w:lang w:val="sr-Cyrl-RS"/>
        </w:rPr>
      </w:pPr>
      <w:r w:rsidRPr="00997988">
        <w:rPr>
          <w:rFonts w:ascii="Arial" w:eastAsia="Arial Narrow" w:hAnsi="Arial" w:cs="Arial"/>
          <w:lang w:val="sr-Cyrl-RS"/>
        </w:rPr>
        <w:t>Коначан пројекат се доставља на: Јавно предузеће „Електропривреда Србије“ Београд,11000 Београд, Балканска 13, Сектор за стратегију, пословни развој и регулаторне односе.</w:t>
      </w:r>
    </w:p>
    <w:p w:rsidR="00997988" w:rsidRPr="00997988" w:rsidRDefault="00997988" w:rsidP="00997988">
      <w:pPr>
        <w:spacing w:before="120" w:after="200" w:line="276" w:lineRule="auto"/>
        <w:ind w:left="360"/>
        <w:contextualSpacing/>
        <w:jc w:val="both"/>
        <w:rPr>
          <w:rFonts w:ascii="Arial" w:eastAsia="Arial Narrow" w:hAnsi="Arial" w:cs="Arial"/>
          <w:lang w:val="sr-Cyrl-RS"/>
        </w:rPr>
      </w:pPr>
    </w:p>
    <w:p w:rsidR="00997988" w:rsidRPr="00997988" w:rsidRDefault="00997988" w:rsidP="00997988">
      <w:pPr>
        <w:numPr>
          <w:ilvl w:val="0"/>
          <w:numId w:val="7"/>
        </w:numPr>
        <w:spacing w:before="120" w:after="200" w:line="276" w:lineRule="auto"/>
        <w:contextualSpacing/>
        <w:jc w:val="both"/>
        <w:rPr>
          <w:rFonts w:ascii="Arial" w:eastAsia="Arial Narrow" w:hAnsi="Arial" w:cs="Arial"/>
          <w:b/>
          <w:lang w:val="sr-Cyrl-RS"/>
        </w:rPr>
      </w:pPr>
      <w:r w:rsidRPr="00997988">
        <w:rPr>
          <w:rFonts w:ascii="Arial" w:eastAsia="Arial Narrow" w:hAnsi="Arial" w:cs="Arial"/>
          <w:b/>
          <w:lang w:val="sr-Cyrl-RS"/>
        </w:rPr>
        <w:t>Достављање предметног пројекта / студије</w:t>
      </w:r>
    </w:p>
    <w:p w:rsidR="00997988" w:rsidRPr="00997988" w:rsidRDefault="00997988" w:rsidP="00997988">
      <w:pPr>
        <w:tabs>
          <w:tab w:val="left" w:pos="567"/>
        </w:tabs>
        <w:spacing w:after="0" w:line="240" w:lineRule="auto"/>
        <w:jc w:val="both"/>
        <w:rPr>
          <w:rFonts w:ascii="Arial" w:eastAsia="Arial Narrow" w:hAnsi="Arial" w:cs="Arial"/>
          <w:lang w:val="sr-Cyrl-RS"/>
        </w:rPr>
      </w:pPr>
      <w:r w:rsidRPr="00997988">
        <w:rPr>
          <w:rFonts w:ascii="Arial" w:eastAsia="Arial Narrow" w:hAnsi="Arial" w:cs="Arial"/>
          <w:lang w:val="sr-Cyrl-RS"/>
        </w:rPr>
        <w:t>Изабрани понуђач се обавезује да ће предметни Идејни пројекат и студију оправданости за седницу Надлежног органа, одређеног Решењем директора, предати Наручиоцу на следећи начин:</w:t>
      </w:r>
    </w:p>
    <w:p w:rsidR="00997988" w:rsidRPr="00997988" w:rsidRDefault="00997988" w:rsidP="00997988">
      <w:pPr>
        <w:numPr>
          <w:ilvl w:val="0"/>
          <w:numId w:val="20"/>
        </w:numPr>
        <w:tabs>
          <w:tab w:val="left" w:pos="567"/>
        </w:tabs>
        <w:spacing w:after="0" w:line="240" w:lineRule="auto"/>
        <w:jc w:val="both"/>
        <w:rPr>
          <w:rFonts w:ascii="Arial" w:eastAsia="Arial Narrow" w:hAnsi="Arial" w:cs="Arial"/>
          <w:lang w:val="sr-Cyrl-RS"/>
        </w:rPr>
      </w:pPr>
      <w:r w:rsidRPr="00997988">
        <w:rPr>
          <w:rFonts w:ascii="Arial" w:eastAsia="Arial Narrow" w:hAnsi="Arial" w:cs="Arial"/>
          <w:lang w:val="sr-Cyrl-RS"/>
        </w:rPr>
        <w:t xml:space="preserve">"Скраћени приказ ИДП са СО" - 15 (словима: петнаест) штампаних примерака </w:t>
      </w:r>
    </w:p>
    <w:p w:rsidR="00997988" w:rsidRPr="00997988" w:rsidRDefault="00997988" w:rsidP="00997988">
      <w:pPr>
        <w:numPr>
          <w:ilvl w:val="0"/>
          <w:numId w:val="20"/>
        </w:numPr>
        <w:tabs>
          <w:tab w:val="left" w:pos="567"/>
        </w:tabs>
        <w:spacing w:after="0" w:line="240" w:lineRule="auto"/>
        <w:jc w:val="both"/>
        <w:rPr>
          <w:rFonts w:ascii="Arial" w:eastAsia="Arial Narrow" w:hAnsi="Arial" w:cs="Arial"/>
          <w:lang w:val="sr-Cyrl-RS"/>
        </w:rPr>
      </w:pPr>
      <w:r w:rsidRPr="00997988">
        <w:rPr>
          <w:rFonts w:ascii="Arial" w:eastAsia="Arial Narrow" w:hAnsi="Arial" w:cs="Arial"/>
          <w:lang w:val="sr-Cyrl-RS"/>
        </w:rPr>
        <w:t xml:space="preserve"> 1 (словима: један ) примерак на USB са  PDF верзијом документације </w:t>
      </w:r>
    </w:p>
    <w:p w:rsidR="00997988" w:rsidRPr="00997988" w:rsidRDefault="00997988" w:rsidP="00997988">
      <w:pPr>
        <w:tabs>
          <w:tab w:val="left" w:pos="567"/>
        </w:tabs>
        <w:spacing w:after="0" w:line="240" w:lineRule="auto"/>
        <w:jc w:val="both"/>
        <w:rPr>
          <w:rFonts w:ascii="Arial" w:eastAsia="Arial Narrow" w:hAnsi="Arial" w:cs="Arial"/>
          <w:lang w:val="sr-Cyrl-RS"/>
        </w:rPr>
      </w:pPr>
    </w:p>
    <w:p w:rsidR="00997988" w:rsidRPr="00997988" w:rsidRDefault="00997988" w:rsidP="00997988">
      <w:pPr>
        <w:tabs>
          <w:tab w:val="left" w:pos="567"/>
        </w:tabs>
        <w:spacing w:after="0" w:line="240" w:lineRule="auto"/>
        <w:jc w:val="both"/>
        <w:rPr>
          <w:rFonts w:ascii="Arial" w:eastAsia="Arial Narrow" w:hAnsi="Arial" w:cs="Arial"/>
          <w:lang w:val="sr-Cyrl-RS"/>
        </w:rPr>
      </w:pPr>
      <w:r w:rsidRPr="00997988">
        <w:rPr>
          <w:rFonts w:ascii="Arial" w:eastAsia="Arial Narrow" w:hAnsi="Arial" w:cs="Arial"/>
          <w:lang w:val="sr-Cyrl-RS"/>
        </w:rPr>
        <w:t>Након усвајања Идејног пројекта и студије оправданости изабрани понуђач ће Наручиоцу доставити финалну верзију на следећи начин :</w:t>
      </w:r>
    </w:p>
    <w:p w:rsidR="00997988" w:rsidRPr="00997988" w:rsidRDefault="00997988" w:rsidP="00997988">
      <w:pPr>
        <w:numPr>
          <w:ilvl w:val="0"/>
          <w:numId w:val="21"/>
        </w:numPr>
        <w:spacing w:before="100" w:beforeAutospacing="1" w:after="100" w:afterAutospacing="1" w:line="240" w:lineRule="auto"/>
        <w:rPr>
          <w:rFonts w:ascii="Arial" w:eastAsia="Arial Narrow" w:hAnsi="Arial" w:cs="Arial"/>
          <w:lang w:val="sr-Cyrl-RS"/>
        </w:rPr>
      </w:pPr>
      <w:r w:rsidRPr="00997988">
        <w:rPr>
          <w:rFonts w:ascii="Arial" w:eastAsia="Arial Narrow" w:hAnsi="Arial" w:cs="Arial"/>
          <w:lang w:val="sr-Cyrl-RS"/>
        </w:rPr>
        <w:t xml:space="preserve"> 4 (словима: четири) штампаних примерака</w:t>
      </w:r>
    </w:p>
    <w:p w:rsidR="00997988" w:rsidRPr="00997988" w:rsidRDefault="00997988" w:rsidP="00997988">
      <w:pPr>
        <w:numPr>
          <w:ilvl w:val="0"/>
          <w:numId w:val="21"/>
        </w:numPr>
        <w:spacing w:before="100" w:beforeAutospacing="1" w:after="100" w:afterAutospacing="1" w:line="240" w:lineRule="auto"/>
        <w:rPr>
          <w:rFonts w:ascii="Arial" w:eastAsia="Arial Narrow" w:hAnsi="Arial" w:cs="Arial"/>
          <w:lang w:val="sr-Cyrl-RS"/>
        </w:rPr>
      </w:pPr>
      <w:r w:rsidRPr="00997988">
        <w:rPr>
          <w:rFonts w:ascii="Arial" w:eastAsia="Arial Narrow" w:hAnsi="Arial" w:cs="Arial"/>
          <w:lang w:val="sr-Cyrl-RS"/>
        </w:rPr>
        <w:t xml:space="preserve"> 4  (словима: четири) примерка на USB  са дигиталном верзијом Пројекта</w:t>
      </w:r>
    </w:p>
    <w:p w:rsidR="00997988" w:rsidRPr="00997988" w:rsidRDefault="00997988" w:rsidP="00997988">
      <w:pPr>
        <w:ind w:firstLine="360"/>
        <w:rPr>
          <w:rFonts w:ascii="Arial" w:eastAsia="Arial Narrow" w:hAnsi="Arial" w:cs="Arial"/>
          <w:lang w:val="sr-Cyrl-RS"/>
        </w:rPr>
      </w:pPr>
      <w:r w:rsidRPr="00997988">
        <w:rPr>
          <w:rFonts w:ascii="Arial" w:eastAsia="Arial Narrow" w:hAnsi="Arial" w:cs="Arial"/>
          <w:lang w:val="sr-Cyrl-RS"/>
        </w:rPr>
        <w:t>3.</w:t>
      </w:r>
      <w:r w:rsidRPr="00997988">
        <w:rPr>
          <w:rFonts w:ascii="Arial" w:eastAsia="Arial Narrow" w:hAnsi="Arial" w:cs="Arial"/>
          <w:lang w:val="sr-Cyrl-RS"/>
        </w:rPr>
        <w:tab/>
        <w:t xml:space="preserve">ИДП са СО на енглеском језику  </w:t>
      </w:r>
    </w:p>
    <w:p w:rsidR="00997988" w:rsidRPr="00997988" w:rsidRDefault="00997988" w:rsidP="00997988">
      <w:pPr>
        <w:ind w:firstLine="720"/>
        <w:rPr>
          <w:rFonts w:ascii="Arial" w:eastAsia="Arial Narrow" w:hAnsi="Arial" w:cs="Arial"/>
          <w:lang w:val="sr-Cyrl-RS"/>
        </w:rPr>
      </w:pPr>
      <w:r w:rsidRPr="00997988">
        <w:rPr>
          <w:rFonts w:ascii="Arial" w:eastAsia="Arial Narrow" w:hAnsi="Arial" w:cs="Arial"/>
          <w:lang w:val="sr-Cyrl-RS"/>
        </w:rPr>
        <w:t>-</w:t>
      </w:r>
      <w:r w:rsidRPr="00997988">
        <w:rPr>
          <w:rFonts w:ascii="Arial" w:eastAsia="Arial Narrow" w:hAnsi="Arial" w:cs="Arial"/>
          <w:lang w:val="sr-Cyrl-RS"/>
        </w:rPr>
        <w:tab/>
        <w:t>2 (словима: два) штампана примерка и</w:t>
      </w:r>
    </w:p>
    <w:p w:rsidR="00997988" w:rsidRPr="00997988" w:rsidRDefault="00997988" w:rsidP="00997988">
      <w:pPr>
        <w:ind w:firstLine="720"/>
        <w:rPr>
          <w:rFonts w:ascii="Arial" w:eastAsia="Arial Narrow" w:hAnsi="Arial" w:cs="Arial"/>
          <w:lang w:val="sr-Cyrl-RS"/>
        </w:rPr>
      </w:pPr>
      <w:r w:rsidRPr="00997988">
        <w:rPr>
          <w:rFonts w:ascii="Arial" w:eastAsia="Arial Narrow" w:hAnsi="Arial" w:cs="Arial"/>
          <w:lang w:val="sr-Cyrl-RS"/>
        </w:rPr>
        <w:t>-</w:t>
      </w:r>
      <w:r w:rsidRPr="00997988">
        <w:rPr>
          <w:rFonts w:ascii="Arial" w:eastAsia="Arial Narrow" w:hAnsi="Arial" w:cs="Arial"/>
          <w:lang w:val="sr-Cyrl-RS"/>
        </w:rPr>
        <w:tab/>
        <w:t xml:space="preserve"> 4 (словима: четири) примерак на USB (електронска верзија).</w:t>
      </w:r>
    </w:p>
    <w:p w:rsidR="00997988" w:rsidRPr="00997988" w:rsidRDefault="00997988" w:rsidP="00997988">
      <w:pPr>
        <w:spacing w:before="120" w:after="120" w:line="240" w:lineRule="auto"/>
        <w:jc w:val="both"/>
        <w:rPr>
          <w:rFonts w:ascii="Arial" w:eastAsia="Times New Roman" w:hAnsi="Arial" w:cs="Times New Roman"/>
          <w:szCs w:val="24"/>
          <w:lang w:val="sr-Cyrl-RS"/>
        </w:rPr>
      </w:pPr>
      <w:r w:rsidRPr="00997988">
        <w:rPr>
          <w:rFonts w:ascii="Arial" w:eastAsia="Times New Roman" w:hAnsi="Arial" w:cs="Times New Roman"/>
          <w:szCs w:val="24"/>
          <w:lang w:val="sr-Cyrl-RS"/>
        </w:rPr>
        <w:t>Коначан пројекат се доставља на адресу: Јавно предузеће „Електропривреда Србије“ Београд,11000 Београд, Балканска 13, Сектор за стратегију, пословни развој и регулаторне односе.</w:t>
      </w:r>
    </w:p>
    <w:p w:rsidR="00997988" w:rsidRPr="00997988" w:rsidRDefault="00997988" w:rsidP="00997988">
      <w:pPr>
        <w:spacing w:before="120" w:after="200" w:line="276" w:lineRule="auto"/>
        <w:ind w:left="360"/>
        <w:contextualSpacing/>
        <w:jc w:val="both"/>
        <w:rPr>
          <w:rFonts w:ascii="Arial" w:eastAsia="Arial Narrow" w:hAnsi="Arial" w:cs="Arial"/>
          <w:b/>
          <w:lang w:val="sr-Cyrl-RS"/>
        </w:rPr>
      </w:pPr>
    </w:p>
    <w:p w:rsidR="00997988" w:rsidRPr="00997988" w:rsidRDefault="00997988" w:rsidP="00997988">
      <w:pPr>
        <w:numPr>
          <w:ilvl w:val="0"/>
          <w:numId w:val="7"/>
        </w:numPr>
        <w:spacing w:before="120" w:after="200" w:line="276" w:lineRule="auto"/>
        <w:contextualSpacing/>
        <w:jc w:val="both"/>
        <w:rPr>
          <w:rFonts w:ascii="Arial" w:eastAsia="Arial Narrow" w:hAnsi="Arial" w:cs="Arial"/>
          <w:b/>
          <w:lang w:val="sr-Cyrl-RS"/>
        </w:rPr>
      </w:pPr>
      <w:r w:rsidRPr="00997988">
        <w:rPr>
          <w:rFonts w:ascii="Arial" w:eastAsia="Arial Narrow" w:hAnsi="Arial" w:cs="Arial"/>
          <w:b/>
          <w:lang w:val="sr-Cyrl-RS"/>
        </w:rPr>
        <w:t xml:space="preserve">Квалитативни и квантитативни пријем </w:t>
      </w:r>
    </w:p>
    <w:p w:rsidR="00997988" w:rsidRPr="00997988" w:rsidRDefault="00997988" w:rsidP="00997988">
      <w:pPr>
        <w:tabs>
          <w:tab w:val="num" w:pos="567"/>
        </w:tabs>
        <w:spacing w:after="60" w:line="240" w:lineRule="auto"/>
        <w:ind w:left="357"/>
        <w:jc w:val="both"/>
        <w:rPr>
          <w:rFonts w:ascii="Arial" w:eastAsia="Arial Narrow" w:hAnsi="Arial" w:cs="Arial"/>
          <w:lang w:val="sr-Cyrl-RS"/>
        </w:rPr>
      </w:pPr>
      <w:r w:rsidRPr="00997988">
        <w:rPr>
          <w:rFonts w:ascii="Arial" w:eastAsia="Arial Narrow" w:hAnsi="Arial" w:cs="Arial"/>
          <w:lang w:val="sr-Cyrl-RS"/>
        </w:rPr>
        <w:t>Под квалитативним и квантитативним пријемом услуге подразумева се извршење услуга које су предмет уговора, по спецификацији, обиму и техничким карактеристикама из усвојене понуде, заједно са достављањем пратеће документације, о чему ће се сачинити Записник о пруженим услугама, који потписују овлашћена лица наручиоца и понуђача</w:t>
      </w:r>
    </w:p>
    <w:p w:rsidR="00997988" w:rsidRPr="00997988" w:rsidRDefault="00997988" w:rsidP="00997988">
      <w:pPr>
        <w:tabs>
          <w:tab w:val="num" w:pos="567"/>
        </w:tabs>
        <w:spacing w:after="60" w:line="240" w:lineRule="auto"/>
        <w:ind w:left="357"/>
        <w:jc w:val="both"/>
        <w:rPr>
          <w:rFonts w:ascii="Arial Narrow" w:eastAsia="Arial Narrow" w:hAnsi="Arial Narrow" w:cs="Arial Narrow"/>
        </w:rPr>
      </w:pPr>
    </w:p>
    <w:p w:rsidR="00F44A19" w:rsidRDefault="00F44A19"/>
    <w:sectPr w:rsidR="00F44A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Bold">
    <w:altName w:val="DFGothic-EB"/>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25366F"/>
    <w:multiLevelType w:val="hybridMultilevel"/>
    <w:tmpl w:val="E0189D96"/>
    <w:lvl w:ilvl="0" w:tplc="A83EC37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44672D"/>
    <w:multiLevelType w:val="multilevel"/>
    <w:tmpl w:val="0409001F"/>
    <w:lvl w:ilvl="0">
      <w:start w:val="1"/>
      <w:numFmt w:val="decimal"/>
      <w:lvlText w:val="%1."/>
      <w:lvlJc w:val="left"/>
      <w:pPr>
        <w:ind w:left="360" w:hanging="360"/>
      </w:pPr>
      <w:rPr>
        <w:b/>
      </w:r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A6016AA"/>
    <w:multiLevelType w:val="hybridMultilevel"/>
    <w:tmpl w:val="682CCAB0"/>
    <w:lvl w:ilvl="0" w:tplc="05480A58">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3" w15:restartNumberingAfterBreak="0">
    <w:nsid w:val="1CD00179"/>
    <w:multiLevelType w:val="multilevel"/>
    <w:tmpl w:val="4F2A7356"/>
    <w:lvl w:ilvl="0">
      <w:start w:val="1"/>
      <w:numFmt w:val="decimal"/>
      <w:lvlText w:val="%1."/>
      <w:lvlJc w:val="left"/>
      <w:pPr>
        <w:ind w:left="360" w:hanging="360"/>
      </w:pPr>
      <w:rPr>
        <w:rFonts w:hint="default"/>
        <w:color w:val="auto"/>
      </w:rPr>
    </w:lvl>
    <w:lvl w:ilvl="1">
      <w:start w:val="1"/>
      <w:numFmt w:val="decimal"/>
      <w:isLgl/>
      <w:lvlText w:val="%1.%2."/>
      <w:lvlJc w:val="left"/>
      <w:pPr>
        <w:ind w:left="72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35C16B3"/>
    <w:multiLevelType w:val="hybridMultilevel"/>
    <w:tmpl w:val="07A8F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124FBC"/>
    <w:multiLevelType w:val="hybridMultilevel"/>
    <w:tmpl w:val="58343DC0"/>
    <w:lvl w:ilvl="0" w:tplc="1A7EC4AA">
      <w:numFmt w:val="bullet"/>
      <w:lvlText w:val="•"/>
      <w:lvlJc w:val="left"/>
      <w:pPr>
        <w:tabs>
          <w:tab w:val="num" w:pos="1440"/>
        </w:tabs>
        <w:ind w:left="1440" w:hanging="360"/>
      </w:pPr>
      <w:rPr>
        <w:rFonts w:ascii="Arial" w:hAnsi="Arial" w:cs="Arial" w:hint="default"/>
        <w:b w:val="0"/>
        <w:bCs w:val="0"/>
        <w:i w:val="0"/>
        <w:iCs w:val="0"/>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6" w15:restartNumberingAfterBreak="0">
    <w:nsid w:val="3B5748A1"/>
    <w:multiLevelType w:val="hybridMultilevel"/>
    <w:tmpl w:val="2E4681FE"/>
    <w:lvl w:ilvl="0" w:tplc="05480A58">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892C31"/>
    <w:multiLevelType w:val="hybridMultilevel"/>
    <w:tmpl w:val="FFB0919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AC7F2E"/>
    <w:multiLevelType w:val="hybridMultilevel"/>
    <w:tmpl w:val="A3D4AF42"/>
    <w:lvl w:ilvl="0" w:tplc="A83EC37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6533C4"/>
    <w:multiLevelType w:val="hybridMultilevel"/>
    <w:tmpl w:val="6654447A"/>
    <w:lvl w:ilvl="0" w:tplc="315E606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1D0F76"/>
    <w:multiLevelType w:val="hybridMultilevel"/>
    <w:tmpl w:val="A85662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263663A"/>
    <w:multiLevelType w:val="hybridMultilevel"/>
    <w:tmpl w:val="288865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7A48E9"/>
    <w:multiLevelType w:val="hybridMultilevel"/>
    <w:tmpl w:val="CBB0D3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575733"/>
    <w:multiLevelType w:val="hybridMultilevel"/>
    <w:tmpl w:val="45F8C8B8"/>
    <w:lvl w:ilvl="0" w:tplc="A28A3752">
      <w:start w:val="1"/>
      <w:numFmt w:val="decimal"/>
      <w:lvlText w:val="%1."/>
      <w:lvlJc w:val="left"/>
      <w:pPr>
        <w:ind w:left="720" w:hanging="360"/>
      </w:pPr>
      <w:rPr>
        <w:rFonts w:ascii="Arial Narrow" w:eastAsia="Calibri" w:hAnsi="Arial Narrow" w:cs="Arial"/>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4609B8"/>
    <w:multiLevelType w:val="hybridMultilevel"/>
    <w:tmpl w:val="020E1CE4"/>
    <w:lvl w:ilvl="0" w:tplc="05480A58">
      <w:start w:val="1"/>
      <w:numFmt w:val="bullet"/>
      <w:lvlText w:val=""/>
      <w:lvlJc w:val="left"/>
      <w:pPr>
        <w:tabs>
          <w:tab w:val="num" w:pos="360"/>
        </w:tabs>
        <w:ind w:left="360" w:hanging="360"/>
      </w:pPr>
      <w:rPr>
        <w:rFonts w:ascii="Symbol" w:hAnsi="Symbol" w:cs="Symbol"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Symbol"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Symbol"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15" w15:restartNumberingAfterBreak="0">
    <w:nsid w:val="62CB42A3"/>
    <w:multiLevelType w:val="multilevel"/>
    <w:tmpl w:val="5E2641A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63D527D1"/>
    <w:multiLevelType w:val="hybridMultilevel"/>
    <w:tmpl w:val="F9CCCB66"/>
    <w:lvl w:ilvl="0" w:tplc="97CC0184">
      <w:start w:val="1"/>
      <w:numFmt w:val="decimal"/>
      <w:lvlText w:val="%1."/>
      <w:lvlJc w:val="left"/>
      <w:pPr>
        <w:ind w:left="720" w:hanging="360"/>
      </w:pPr>
      <w:rPr>
        <w:rFonts w:ascii="Arial Narrow" w:eastAsia="Calibri" w:hAnsi="Arial Narrow" w:cs="Arial"/>
      </w:rPr>
    </w:lvl>
    <w:lvl w:ilvl="1" w:tplc="21783C66">
      <w:start w:val="1"/>
      <w:numFmt w:val="lowerRoman"/>
      <w:lvlText w:val="%2."/>
      <w:lvlJc w:val="right"/>
      <w:pPr>
        <w:ind w:left="1440" w:hanging="360"/>
      </w:pPr>
      <w:rPr>
        <w:rFonts w:ascii="Arial Narrow" w:hAnsi="Arial Narrow" w:hint="default"/>
      </w:rPr>
    </w:lvl>
    <w:lvl w:ilvl="2" w:tplc="B3AC61E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1F2480"/>
    <w:multiLevelType w:val="hybridMultilevel"/>
    <w:tmpl w:val="266ECA0A"/>
    <w:lvl w:ilvl="0" w:tplc="B0AC4DFC">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1A1A17"/>
    <w:multiLevelType w:val="hybridMultilevel"/>
    <w:tmpl w:val="307A1A6A"/>
    <w:lvl w:ilvl="0" w:tplc="A83EC37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0911A4"/>
    <w:multiLevelType w:val="hybridMultilevel"/>
    <w:tmpl w:val="D1A0A2C2"/>
    <w:lvl w:ilvl="0" w:tplc="A83EC370">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CEC63CF"/>
    <w:multiLevelType w:val="hybridMultilevel"/>
    <w:tmpl w:val="9C74BCE8"/>
    <w:lvl w:ilvl="0" w:tplc="A83EC37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634EA5"/>
    <w:multiLevelType w:val="hybridMultilevel"/>
    <w:tmpl w:val="BBD422FC"/>
    <w:lvl w:ilvl="0" w:tplc="A83EC37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5"/>
  </w:num>
  <w:num w:numId="4">
    <w:abstractNumId w:val="9"/>
  </w:num>
  <w:num w:numId="5">
    <w:abstractNumId w:val="13"/>
  </w:num>
  <w:num w:numId="6">
    <w:abstractNumId w:val="14"/>
  </w:num>
  <w:num w:numId="7">
    <w:abstractNumId w:val="1"/>
  </w:num>
  <w:num w:numId="8">
    <w:abstractNumId w:val="6"/>
  </w:num>
  <w:num w:numId="9">
    <w:abstractNumId w:val="4"/>
  </w:num>
  <w:num w:numId="10">
    <w:abstractNumId w:val="8"/>
  </w:num>
  <w:num w:numId="11">
    <w:abstractNumId w:val="20"/>
  </w:num>
  <w:num w:numId="12">
    <w:abstractNumId w:val="18"/>
  </w:num>
  <w:num w:numId="13">
    <w:abstractNumId w:val="7"/>
  </w:num>
  <w:num w:numId="14">
    <w:abstractNumId w:val="11"/>
  </w:num>
  <w:num w:numId="15">
    <w:abstractNumId w:val="21"/>
  </w:num>
  <w:num w:numId="16">
    <w:abstractNumId w:val="19"/>
  </w:num>
  <w:num w:numId="17">
    <w:abstractNumId w:val="0"/>
  </w:num>
  <w:num w:numId="18">
    <w:abstractNumId w:val="12"/>
  </w:num>
  <w:num w:numId="19">
    <w:abstractNumId w:val="16"/>
  </w:num>
  <w:num w:numId="20">
    <w:abstractNumId w:val="17"/>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988"/>
    <w:rsid w:val="00997988"/>
    <w:rsid w:val="00F44A19"/>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B91954-F218-41B1-9D27-A987DFA24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25</Pages>
  <Words>9654</Words>
  <Characters>55033</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 Dostanic</dc:creator>
  <cp:keywords/>
  <dc:description/>
  <cp:lastModifiedBy>Milan Dostanic</cp:lastModifiedBy>
  <cp:revision>1</cp:revision>
  <dcterms:created xsi:type="dcterms:W3CDTF">2021-12-21T12:58:00Z</dcterms:created>
  <dcterms:modified xsi:type="dcterms:W3CDTF">2021-12-21T13:02:00Z</dcterms:modified>
</cp:coreProperties>
</file>