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DE9CA" w14:textId="7332A7EC" w:rsidR="00040ADD" w:rsidRPr="00040ADD" w:rsidRDefault="00040ADD" w:rsidP="00040ADD">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lang w:val="en-US"/>
        </w:rPr>
      </w:pPr>
      <w:bookmarkStart w:id="0" w:name="_Toc307307078"/>
      <w:bookmarkStart w:id="1" w:name="_Toc308594271"/>
      <w:bookmarkStart w:id="2" w:name="_Toc488131235"/>
      <w:r>
        <w:rPr>
          <w:rFonts w:ascii="Times New Roman" w:eastAsia="Times New Roman" w:hAnsi="Times New Roman" w:cs="Times New Roman"/>
          <w:b/>
          <w:bCs/>
          <w:i/>
          <w:iCs/>
          <w:sz w:val="24"/>
          <w:szCs w:val="24"/>
          <w:lang w:val="en-US"/>
        </w:rPr>
        <w:t>STATEMENT OF INTEGRITY</w:t>
      </w:r>
    </w:p>
    <w:bookmarkEnd w:id="0"/>
    <w:bookmarkEnd w:id="1"/>
    <w:bookmarkEnd w:id="2"/>
    <w:p w14:paraId="632D4D0A" w14:textId="77777777" w:rsidR="005B23D6" w:rsidRPr="005B23D6" w:rsidRDefault="005B23D6" w:rsidP="005B23D6">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4761"/>
      </w:tblGrid>
      <w:tr w:rsidR="005B23D6" w:rsidRPr="005B23D6" w14:paraId="16E31284" w14:textId="77777777" w:rsidTr="00D80658">
        <w:tc>
          <w:tcPr>
            <w:tcW w:w="4745" w:type="dxa"/>
            <w:tcBorders>
              <w:top w:val="nil"/>
              <w:left w:val="nil"/>
              <w:bottom w:val="nil"/>
              <w:right w:val="nil"/>
            </w:tcBorders>
            <w:shd w:val="clear" w:color="auto" w:fill="auto"/>
          </w:tcPr>
          <w:p w14:paraId="5BF168A6"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lang w:eastAsia="fr-FR"/>
              </w:rPr>
            </w:pPr>
            <w:r w:rsidRPr="005B23D6">
              <w:rPr>
                <w:rFonts w:ascii="Arial" w:eastAsia="Times New Roman" w:hAnsi="Arial" w:cs="Arial"/>
                <w:lang w:eastAsia="fr-FR"/>
              </w:rPr>
              <w:t>Name of tenderer:</w:t>
            </w:r>
          </w:p>
        </w:tc>
        <w:tc>
          <w:tcPr>
            <w:tcW w:w="4859" w:type="dxa"/>
            <w:tcBorders>
              <w:top w:val="nil"/>
              <w:left w:val="nil"/>
              <w:bottom w:val="nil"/>
              <w:right w:val="nil"/>
            </w:tcBorders>
            <w:shd w:val="clear" w:color="auto" w:fill="auto"/>
          </w:tcPr>
          <w:p w14:paraId="57489759"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b/>
                <w:lang w:eastAsia="fr-FR"/>
              </w:rPr>
            </w:pPr>
            <w:r w:rsidRPr="005B23D6">
              <w:rPr>
                <w:rFonts w:ascii="Arial" w:eastAsia="Times New Roman" w:hAnsi="Arial" w:cs="Arial"/>
                <w:b/>
                <w:lang w:eastAsia="fr-FR"/>
              </w:rPr>
              <w:t>[_______________________________]</w:t>
            </w:r>
          </w:p>
        </w:tc>
      </w:tr>
      <w:tr w:rsidR="005B23D6" w:rsidRPr="005B23D6" w14:paraId="31D18755" w14:textId="77777777" w:rsidTr="00D80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45" w:type="dxa"/>
            <w:shd w:val="clear" w:color="auto" w:fill="auto"/>
          </w:tcPr>
          <w:p w14:paraId="204A1BFC"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lang w:eastAsia="fr-FR"/>
              </w:rPr>
            </w:pPr>
            <w:r w:rsidRPr="005B23D6">
              <w:rPr>
                <w:rFonts w:ascii="Arial" w:eastAsia="Times New Roman" w:hAnsi="Arial" w:cs="Arial"/>
                <w:lang w:eastAsia="fr-FR"/>
              </w:rPr>
              <w:t>Full official address:</w:t>
            </w:r>
          </w:p>
        </w:tc>
        <w:tc>
          <w:tcPr>
            <w:tcW w:w="4859" w:type="dxa"/>
            <w:shd w:val="clear" w:color="auto" w:fill="auto"/>
          </w:tcPr>
          <w:p w14:paraId="562057B4"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b/>
                <w:lang w:eastAsia="fr-FR"/>
              </w:rPr>
            </w:pPr>
            <w:r w:rsidRPr="005B23D6">
              <w:rPr>
                <w:rFonts w:ascii="Arial" w:eastAsia="Times New Roman" w:hAnsi="Arial" w:cs="Arial"/>
                <w:b/>
                <w:lang w:eastAsia="fr-FR"/>
              </w:rPr>
              <w:t>[_______________________________]</w:t>
            </w:r>
          </w:p>
        </w:tc>
      </w:tr>
      <w:tr w:rsidR="005B23D6" w:rsidRPr="005B23D6" w14:paraId="5CE06EAE" w14:textId="77777777" w:rsidTr="00D80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45" w:type="dxa"/>
            <w:shd w:val="clear" w:color="auto" w:fill="auto"/>
          </w:tcPr>
          <w:p w14:paraId="4E4193C8" w14:textId="0C54D43F" w:rsidR="005B23D6" w:rsidRPr="005B23D6" w:rsidRDefault="005B23D6" w:rsidP="005B23D6">
            <w:pPr>
              <w:tabs>
                <w:tab w:val="right" w:leader="underscore" w:pos="9072"/>
              </w:tabs>
              <w:spacing w:before="120" w:after="0" w:line="240" w:lineRule="auto"/>
              <w:jc w:val="both"/>
              <w:rPr>
                <w:rFonts w:ascii="Arial" w:eastAsia="Times New Roman" w:hAnsi="Arial" w:cs="Arial"/>
                <w:lang w:eastAsia="fr-FR"/>
              </w:rPr>
            </w:pPr>
            <w:r w:rsidRPr="005B23D6">
              <w:rPr>
                <w:rFonts w:ascii="Arial" w:eastAsia="Times New Roman" w:hAnsi="Arial" w:cs="Arial"/>
                <w:lang w:eastAsia="fr-FR"/>
              </w:rPr>
              <w:t>Official legalform:</w:t>
            </w:r>
          </w:p>
        </w:tc>
        <w:tc>
          <w:tcPr>
            <w:tcW w:w="4859" w:type="dxa"/>
            <w:shd w:val="clear" w:color="auto" w:fill="auto"/>
          </w:tcPr>
          <w:p w14:paraId="44CF3992"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b/>
                <w:lang w:eastAsia="fr-FR"/>
              </w:rPr>
            </w:pPr>
            <w:r w:rsidRPr="005B23D6">
              <w:rPr>
                <w:rFonts w:ascii="Arial" w:eastAsia="Times New Roman" w:hAnsi="Arial" w:cs="Arial"/>
                <w:b/>
                <w:lang w:eastAsia="fr-FR"/>
              </w:rPr>
              <w:t>[_______________________________]</w:t>
            </w:r>
          </w:p>
        </w:tc>
      </w:tr>
      <w:tr w:rsidR="005B23D6" w:rsidRPr="005B23D6" w14:paraId="0BA52FC1" w14:textId="77777777" w:rsidTr="00D80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45" w:type="dxa"/>
            <w:shd w:val="clear" w:color="auto" w:fill="auto"/>
          </w:tcPr>
          <w:p w14:paraId="2902DE7B" w14:textId="2D5F1FBF" w:rsidR="005B23D6" w:rsidRPr="005B23D6" w:rsidRDefault="005B23D6" w:rsidP="005B23D6">
            <w:pPr>
              <w:tabs>
                <w:tab w:val="right" w:leader="underscore" w:pos="9072"/>
              </w:tabs>
              <w:spacing w:before="120" w:after="0" w:line="240" w:lineRule="auto"/>
              <w:jc w:val="both"/>
              <w:rPr>
                <w:rFonts w:ascii="Arial" w:eastAsia="Times New Roman" w:hAnsi="Arial" w:cs="Arial"/>
                <w:lang w:eastAsia="fr-FR"/>
              </w:rPr>
            </w:pPr>
            <w:r w:rsidRPr="005B23D6">
              <w:rPr>
                <w:rFonts w:ascii="Arial" w:eastAsia="Times New Roman" w:hAnsi="Arial" w:cs="Arial"/>
                <w:lang w:eastAsia="fr-FR"/>
              </w:rPr>
              <w:t>Legal registration number:</w:t>
            </w:r>
          </w:p>
        </w:tc>
        <w:tc>
          <w:tcPr>
            <w:tcW w:w="4859" w:type="dxa"/>
            <w:shd w:val="clear" w:color="auto" w:fill="auto"/>
          </w:tcPr>
          <w:p w14:paraId="6E1DE348"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b/>
                <w:lang w:eastAsia="fr-FR"/>
              </w:rPr>
            </w:pPr>
            <w:r w:rsidRPr="005B23D6">
              <w:rPr>
                <w:rFonts w:ascii="Arial" w:eastAsia="Times New Roman" w:hAnsi="Arial" w:cs="Arial"/>
                <w:b/>
                <w:lang w:eastAsia="fr-FR"/>
              </w:rPr>
              <w:t>[_______________________________]</w:t>
            </w:r>
          </w:p>
        </w:tc>
      </w:tr>
      <w:tr w:rsidR="005B23D6" w:rsidRPr="005B23D6" w14:paraId="533DC2BF" w14:textId="77777777" w:rsidTr="00D80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45" w:type="dxa"/>
            <w:shd w:val="clear" w:color="auto" w:fill="auto"/>
          </w:tcPr>
          <w:p w14:paraId="5B25B67C"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lang w:eastAsia="fr-FR"/>
              </w:rPr>
            </w:pPr>
            <w:r w:rsidRPr="005B23D6">
              <w:rPr>
                <w:rFonts w:ascii="Arial" w:eastAsia="Times New Roman" w:hAnsi="Arial" w:cs="Arial"/>
                <w:lang w:eastAsia="fr-FR"/>
              </w:rPr>
              <w:t>VAT number:</w:t>
            </w:r>
          </w:p>
        </w:tc>
        <w:tc>
          <w:tcPr>
            <w:tcW w:w="4859" w:type="dxa"/>
            <w:shd w:val="clear" w:color="auto" w:fill="auto"/>
          </w:tcPr>
          <w:p w14:paraId="50D695CD"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b/>
                <w:lang w:eastAsia="fr-FR"/>
              </w:rPr>
            </w:pPr>
            <w:r w:rsidRPr="005B23D6">
              <w:rPr>
                <w:rFonts w:ascii="Arial" w:eastAsia="Times New Roman" w:hAnsi="Arial" w:cs="Arial"/>
                <w:b/>
                <w:lang w:eastAsia="fr-FR"/>
              </w:rPr>
              <w:t>[_______________________________]</w:t>
            </w:r>
          </w:p>
        </w:tc>
      </w:tr>
    </w:tbl>
    <w:p w14:paraId="0364FB19"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lang w:eastAsia="fr-FR"/>
        </w:rPr>
      </w:pPr>
      <w:r w:rsidRPr="005B23D6">
        <w:rPr>
          <w:rFonts w:ascii="Arial" w:eastAsia="Times New Roman" w:hAnsi="Arial" w:cs="Arial"/>
          <w:lang w:eastAsia="fr-FR"/>
        </w:rPr>
        <w:t xml:space="preserve">Name of person who will sign this form (representative legally authorised to represent the tenderer or candidate vis-à-vis third parties and acting on behalf of the above-mentioned company or organisation): </w:t>
      </w:r>
    </w:p>
    <w:tbl>
      <w:tblPr>
        <w:tblW w:w="0" w:type="auto"/>
        <w:tblLook w:val="01E0" w:firstRow="1" w:lastRow="1" w:firstColumn="1" w:lastColumn="1" w:noHBand="0" w:noVBand="0"/>
      </w:tblPr>
      <w:tblGrid>
        <w:gridCol w:w="4259"/>
        <w:gridCol w:w="4767"/>
      </w:tblGrid>
      <w:tr w:rsidR="005B23D6" w:rsidRPr="005B23D6" w14:paraId="61CD2AE0" w14:textId="77777777" w:rsidTr="00D80658">
        <w:tc>
          <w:tcPr>
            <w:tcW w:w="4889" w:type="dxa"/>
            <w:shd w:val="clear" w:color="auto" w:fill="auto"/>
          </w:tcPr>
          <w:p w14:paraId="54019C29"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lang w:eastAsia="fr-FR"/>
              </w:rPr>
            </w:pPr>
          </w:p>
          <w:p w14:paraId="5CD0C5EE"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lang w:eastAsia="fr-FR"/>
              </w:rPr>
            </w:pPr>
            <w:r w:rsidRPr="005B23D6">
              <w:rPr>
                <w:rFonts w:ascii="Arial" w:eastAsia="Times New Roman" w:hAnsi="Arial" w:cs="Arial"/>
                <w:lang w:eastAsia="fr-FR"/>
              </w:rPr>
              <w:t>In the capacity of (insert legal capacity)</w:t>
            </w:r>
          </w:p>
        </w:tc>
        <w:tc>
          <w:tcPr>
            <w:tcW w:w="4889" w:type="dxa"/>
            <w:shd w:val="clear" w:color="auto" w:fill="auto"/>
          </w:tcPr>
          <w:p w14:paraId="50463106"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b/>
                <w:lang w:eastAsia="fr-FR"/>
              </w:rPr>
            </w:pPr>
            <w:r w:rsidRPr="005B23D6">
              <w:rPr>
                <w:rFonts w:ascii="Arial" w:eastAsia="Times New Roman" w:hAnsi="Arial" w:cs="Arial"/>
                <w:b/>
                <w:lang w:eastAsia="fr-FR"/>
              </w:rPr>
              <w:t>[_______________________________]</w:t>
            </w:r>
          </w:p>
          <w:p w14:paraId="2FD38CCC" w14:textId="77777777" w:rsidR="005B23D6" w:rsidRPr="005B23D6" w:rsidRDefault="005B23D6" w:rsidP="005B23D6">
            <w:pPr>
              <w:tabs>
                <w:tab w:val="right" w:leader="underscore" w:pos="9072"/>
              </w:tabs>
              <w:spacing w:before="120" w:after="0" w:line="240" w:lineRule="auto"/>
              <w:jc w:val="both"/>
              <w:rPr>
                <w:rFonts w:ascii="Arial" w:eastAsia="Times New Roman" w:hAnsi="Arial" w:cs="Arial"/>
                <w:b/>
                <w:lang w:eastAsia="fr-FR"/>
              </w:rPr>
            </w:pPr>
            <w:r w:rsidRPr="005B23D6">
              <w:rPr>
                <w:rFonts w:ascii="Arial" w:eastAsia="Times New Roman" w:hAnsi="Arial" w:cs="Arial"/>
                <w:b/>
                <w:lang w:eastAsia="fr-FR"/>
              </w:rPr>
              <w:t>[_______________________________]</w:t>
            </w:r>
          </w:p>
        </w:tc>
      </w:tr>
    </w:tbl>
    <w:p w14:paraId="16F2B921" w14:textId="77777777" w:rsidR="005B23D6" w:rsidRPr="005B23D6" w:rsidRDefault="005B23D6" w:rsidP="005B23D6">
      <w:pPr>
        <w:spacing w:after="0" w:line="240" w:lineRule="auto"/>
        <w:rPr>
          <w:rFonts w:ascii="Arial" w:eastAsia="Times New Roman" w:hAnsi="Arial" w:cs="Arial"/>
          <w:b/>
          <w:lang w:eastAsia="fr-FR"/>
        </w:rPr>
      </w:pPr>
    </w:p>
    <w:p w14:paraId="78B4F416" w14:textId="77777777" w:rsidR="005B23D6" w:rsidRPr="005B23D6" w:rsidRDefault="005B23D6" w:rsidP="005B23D6">
      <w:pPr>
        <w:spacing w:after="0" w:line="240" w:lineRule="auto"/>
        <w:jc w:val="center"/>
        <w:rPr>
          <w:rFonts w:ascii="Arial" w:eastAsia="Times New Roman" w:hAnsi="Arial" w:cs="Arial"/>
          <w:lang w:eastAsia="fr-FR"/>
        </w:rPr>
      </w:pPr>
    </w:p>
    <w:p w14:paraId="5104ECAC" w14:textId="551FC185" w:rsidR="005B23D6" w:rsidRPr="005B23D6" w:rsidRDefault="005B23D6" w:rsidP="005B23D6">
      <w:pPr>
        <w:spacing w:after="0" w:line="240" w:lineRule="auto"/>
        <w:jc w:val="both"/>
        <w:rPr>
          <w:rFonts w:ascii="Arial" w:eastAsia="Times New Roman" w:hAnsi="Arial" w:cs="Arial"/>
          <w:lang w:eastAsia="fr-FR"/>
        </w:rPr>
      </w:pPr>
      <w:r w:rsidRPr="005B23D6">
        <w:rPr>
          <w:rFonts w:ascii="Arial" w:eastAsia="Times New Roman" w:hAnsi="Arial" w:cs="Arial"/>
          <w:lang w:eastAsia="fr-FR"/>
        </w:rPr>
        <w:t>We declare and covenant that neither we nor anyone, including any of our directors, employees or agents, joint venture partners or sub-contractors acting on our behalf with due authority or with our knowledge or consent, or facilitated by us, has engaged, or will engage, in any Prohibited Practice (as defined below) in connection with the tendering process or in the execution or supply of any works, goods or services for</w:t>
      </w:r>
      <w:r w:rsidR="003473A7">
        <w:rPr>
          <w:rFonts w:ascii="Arial" w:eastAsia="Times New Roman" w:hAnsi="Arial" w:cs="Arial"/>
          <w:lang w:eastAsia="fr-FR"/>
        </w:rPr>
        <w:t xml:space="preserve"> </w:t>
      </w:r>
      <w:r w:rsidR="003473A7" w:rsidRPr="005B5050">
        <w:rPr>
          <w:rFonts w:ascii="Arial" w:eastAsia="Times New Roman" w:hAnsi="Arial" w:cs="Arial"/>
          <w:lang w:eastAsia="fr-FR"/>
        </w:rPr>
        <w:t xml:space="preserve">procurement </w:t>
      </w:r>
      <w:r w:rsidR="005B5050" w:rsidRPr="005B5050">
        <w:rPr>
          <w:rFonts w:ascii="Arial" w:eastAsia="Times New Roman" w:hAnsi="Arial" w:cs="Arial"/>
          <w:lang w:val="sr-Cyrl-CS" w:eastAsia="fr-FR"/>
        </w:rPr>
        <w:t>Execution of works on the construction of the new University Children's Clinic Tiršova 2 in Belgrade</w:t>
      </w:r>
      <w:r w:rsidRPr="005B5050">
        <w:rPr>
          <w:rFonts w:ascii="Arial" w:eastAsia="Times New Roman" w:hAnsi="Arial" w:cs="Arial"/>
          <w:i/>
          <w:iCs/>
          <w:lang w:eastAsia="fr-FR"/>
        </w:rPr>
        <w:t xml:space="preserve"> </w:t>
      </w:r>
      <w:r w:rsidRPr="005B5050">
        <w:rPr>
          <w:rFonts w:ascii="Arial" w:eastAsia="Times New Roman" w:hAnsi="Arial" w:cs="Arial"/>
          <w:lang w:eastAsia="fr-FR"/>
        </w:rPr>
        <w:t>(the</w:t>
      </w:r>
      <w:r w:rsidRPr="005B23D6">
        <w:rPr>
          <w:rFonts w:ascii="Arial" w:eastAsia="Times New Roman" w:hAnsi="Arial" w:cs="Arial"/>
          <w:lang w:eastAsia="fr-FR"/>
        </w:rPr>
        <w:t xml:space="preserve"> </w:t>
      </w:r>
      <w:r w:rsidRPr="005B23D6">
        <w:rPr>
          <w:rFonts w:ascii="Arial" w:eastAsia="Times New Roman" w:hAnsi="Arial" w:cs="Arial"/>
          <w:bCs/>
          <w:lang w:eastAsia="fr-FR"/>
        </w:rPr>
        <w:t>“Contract”</w:t>
      </w:r>
      <w:r w:rsidRPr="005B23D6">
        <w:rPr>
          <w:rFonts w:ascii="Arial" w:eastAsia="Times New Roman" w:hAnsi="Arial" w:cs="Arial"/>
          <w:lang w:eastAsia="fr-FR"/>
        </w:rPr>
        <w:t>) and covenant to inform the Promoter if any instance of any such Prohibited Practice shall come to the  attention of any person in our organisation having responsibility for ensuring compliance with this Statement.</w:t>
      </w:r>
    </w:p>
    <w:p w14:paraId="44F865EA" w14:textId="77777777" w:rsidR="005B23D6" w:rsidRPr="005B23D6" w:rsidRDefault="005B23D6" w:rsidP="005B23D6">
      <w:pPr>
        <w:spacing w:after="0" w:line="240" w:lineRule="auto"/>
        <w:jc w:val="both"/>
        <w:rPr>
          <w:rFonts w:ascii="Arial" w:eastAsia="Times New Roman" w:hAnsi="Arial" w:cs="Arial"/>
          <w:lang w:eastAsia="fr-FR"/>
        </w:rPr>
      </w:pPr>
    </w:p>
    <w:p w14:paraId="086A9D46" w14:textId="77777777" w:rsidR="005B23D6" w:rsidRPr="005B23D6" w:rsidRDefault="005B23D6" w:rsidP="005B23D6">
      <w:pPr>
        <w:spacing w:after="0" w:line="240" w:lineRule="auto"/>
        <w:jc w:val="both"/>
        <w:rPr>
          <w:rFonts w:ascii="Arial" w:eastAsia="Times New Roman" w:hAnsi="Arial" w:cs="Arial"/>
          <w:lang w:eastAsia="fr-FR"/>
        </w:rPr>
      </w:pPr>
      <w:r w:rsidRPr="005B23D6">
        <w:rPr>
          <w:rFonts w:ascii="Arial" w:eastAsia="Times New Roman" w:hAnsi="Arial" w:cs="Arial"/>
          <w:lang w:eastAsia="fr-FR"/>
        </w:rPr>
        <w:t>For the purposes of this Statement, the following definitions are adopted:</w:t>
      </w:r>
    </w:p>
    <w:p w14:paraId="7D20430B" w14:textId="77777777" w:rsidR="005B23D6" w:rsidRPr="005B23D6" w:rsidRDefault="005B23D6" w:rsidP="005B23D6">
      <w:pPr>
        <w:spacing w:after="0" w:line="240" w:lineRule="auto"/>
        <w:jc w:val="both"/>
        <w:rPr>
          <w:rFonts w:ascii="Arial" w:eastAsia="Times New Roman" w:hAnsi="Arial" w:cs="Arial"/>
          <w:lang w:eastAsia="fr-FR"/>
        </w:rPr>
      </w:pPr>
    </w:p>
    <w:p w14:paraId="59B8FB2D" w14:textId="77777777" w:rsidR="005B23D6" w:rsidRPr="005B23D6" w:rsidRDefault="005B23D6" w:rsidP="005B23D6">
      <w:pPr>
        <w:numPr>
          <w:ilvl w:val="0"/>
          <w:numId w:val="3"/>
        </w:numPr>
        <w:spacing w:after="200" w:line="276" w:lineRule="auto"/>
        <w:jc w:val="both"/>
        <w:rPr>
          <w:rFonts w:ascii="Arial" w:eastAsia="Times New Roman" w:hAnsi="Arial" w:cs="Arial"/>
          <w:lang w:eastAsia="fr-FR"/>
        </w:rPr>
      </w:pPr>
      <w:r w:rsidRPr="005B23D6">
        <w:rPr>
          <w:rFonts w:ascii="Arial" w:eastAsia="Times New Roman" w:hAnsi="Arial" w:cs="Arial"/>
          <w:lang w:eastAsia="fr-FR"/>
        </w:rPr>
        <w:t>corrupt practices mean offering, giving, receiving, or soliciting, directly or indirectly, anything of value to influence improperly the actions of another party (natural or legal person including any Public Official as defined below), or the threatening of injury to his party, employment, property, rights or reputation, in connection with any procurement process or in the execution of any contract in order that any person may obtain or retain business improperly or obtain any other improper advantage in the conduct of business</w:t>
      </w:r>
    </w:p>
    <w:p w14:paraId="2888C2B1" w14:textId="77777777" w:rsidR="005B23D6" w:rsidRPr="005B23D6" w:rsidRDefault="005B23D6" w:rsidP="005B23D6">
      <w:pPr>
        <w:numPr>
          <w:ilvl w:val="0"/>
          <w:numId w:val="3"/>
        </w:numPr>
        <w:spacing w:after="200" w:line="276" w:lineRule="auto"/>
        <w:jc w:val="both"/>
        <w:rPr>
          <w:rFonts w:ascii="Arial" w:eastAsia="Times New Roman" w:hAnsi="Arial" w:cs="Arial"/>
          <w:lang w:eastAsia="fr-FR"/>
        </w:rPr>
      </w:pPr>
      <w:r w:rsidRPr="005B23D6">
        <w:rPr>
          <w:rFonts w:ascii="Arial" w:eastAsia="Times New Roman" w:hAnsi="Arial" w:cs="Arial"/>
          <w:lang w:eastAsia="fr-FR"/>
        </w:rPr>
        <w:t xml:space="preserve">fraudulent practices mean any act or omission, including a misrepresentation, dishonest statement or act of concealment, that knowingly or recklessly misleads, or attempts to mislead, or improperly influence, a party (natural or legal person) to obtain a financial or other benefit, or to avoid an obligation, or to is designed to establish tender prices at non-competitive levels and to deprive the Project Owner of the benefits of fair and open competition, and includes collusive practices (whether before or after tender submission) among tenderers or between a tenderer and a consultant or a representative of the Project Owner. </w:t>
      </w:r>
    </w:p>
    <w:p w14:paraId="21A1D5DF" w14:textId="77777777" w:rsidR="005B23D6" w:rsidRPr="005B23D6" w:rsidRDefault="005B23D6" w:rsidP="005B23D6">
      <w:pPr>
        <w:numPr>
          <w:ilvl w:val="0"/>
          <w:numId w:val="3"/>
        </w:numPr>
        <w:spacing w:after="200" w:line="276" w:lineRule="auto"/>
        <w:jc w:val="both"/>
        <w:rPr>
          <w:rFonts w:ascii="Arial" w:eastAsia="Times New Roman" w:hAnsi="Arial" w:cs="Arial"/>
          <w:lang w:eastAsia="fr-FR"/>
        </w:rPr>
      </w:pPr>
      <w:r w:rsidRPr="005B23D6">
        <w:rPr>
          <w:rFonts w:ascii="Arial" w:eastAsia="Times New Roman" w:hAnsi="Arial" w:cs="Arial"/>
          <w:lang w:eastAsia="fr-FR"/>
        </w:rPr>
        <w:t>coercive practices mean impairing or harming, or threatening to impair or harm, directly or indirectly, any party (natural or legal person) or the party's property so as to influence improperly that party's actions;</w:t>
      </w:r>
    </w:p>
    <w:p w14:paraId="5896901F" w14:textId="77777777" w:rsidR="005B23D6" w:rsidRPr="005B23D6" w:rsidRDefault="005B23D6" w:rsidP="005B23D6">
      <w:pPr>
        <w:numPr>
          <w:ilvl w:val="0"/>
          <w:numId w:val="3"/>
        </w:numPr>
        <w:spacing w:after="200" w:line="276" w:lineRule="auto"/>
        <w:jc w:val="both"/>
        <w:rPr>
          <w:rFonts w:ascii="Arial" w:eastAsia="Times New Roman" w:hAnsi="Arial" w:cs="Arial"/>
          <w:lang w:eastAsia="fr-FR"/>
        </w:rPr>
      </w:pPr>
      <w:r w:rsidRPr="005B23D6">
        <w:rPr>
          <w:rFonts w:ascii="Arial" w:eastAsia="Times New Roman" w:hAnsi="Arial" w:cs="Arial"/>
          <w:lang w:eastAsia="fr-FR"/>
        </w:rPr>
        <w:lastRenderedPageBreak/>
        <w:t>collusive practices mean an arrangement between two or more parties designed to achieve an improper purpose, including influencing improperly the actions of another party;</w:t>
      </w:r>
    </w:p>
    <w:p w14:paraId="2323D360" w14:textId="77777777" w:rsidR="005B23D6" w:rsidRPr="005B23D6" w:rsidRDefault="005B23D6" w:rsidP="005B23D6">
      <w:pPr>
        <w:numPr>
          <w:ilvl w:val="0"/>
          <w:numId w:val="3"/>
        </w:numPr>
        <w:spacing w:after="200" w:line="276" w:lineRule="auto"/>
        <w:jc w:val="both"/>
        <w:rPr>
          <w:rFonts w:ascii="Arial" w:eastAsia="Times New Roman" w:hAnsi="Arial" w:cs="Arial"/>
          <w:lang w:eastAsia="fr-FR"/>
        </w:rPr>
      </w:pPr>
      <w:r w:rsidRPr="005B23D6">
        <w:rPr>
          <w:rFonts w:ascii="Arial" w:eastAsia="Times New Roman" w:hAnsi="Arial" w:cs="Arial"/>
          <w:lang w:eastAsia="fr-FR"/>
        </w:rPr>
        <w:t>prohibited practice means any act that is a corrupt practice, a fraudulent practice, a coercive practice or a collusive practice. </w:t>
      </w:r>
    </w:p>
    <w:p w14:paraId="3070C2BF" w14:textId="77777777" w:rsidR="005B23D6" w:rsidRPr="005B23D6" w:rsidRDefault="005B23D6" w:rsidP="005B23D6">
      <w:pPr>
        <w:numPr>
          <w:ilvl w:val="0"/>
          <w:numId w:val="3"/>
        </w:numPr>
        <w:spacing w:after="200" w:line="276" w:lineRule="auto"/>
        <w:contextualSpacing/>
        <w:jc w:val="both"/>
        <w:rPr>
          <w:rFonts w:ascii="Arial" w:eastAsia="Times New Roman" w:hAnsi="Arial" w:cs="Arial"/>
          <w:lang w:eastAsia="fr-FR"/>
        </w:rPr>
      </w:pPr>
      <w:r w:rsidRPr="005B23D6">
        <w:rPr>
          <w:rFonts w:ascii="Arial" w:eastAsia="Times New Roman" w:hAnsi="Arial" w:cs="Arial"/>
          <w:lang w:eastAsia="fr-FR"/>
        </w:rPr>
        <w:t>“Project Owner” means the person designated as such in the tender documents or the Contract.</w:t>
      </w:r>
    </w:p>
    <w:p w14:paraId="70EBEE0E" w14:textId="77777777" w:rsidR="005B23D6" w:rsidRPr="005B23D6" w:rsidRDefault="005B23D6" w:rsidP="005B23D6">
      <w:pPr>
        <w:spacing w:after="200" w:line="276" w:lineRule="auto"/>
        <w:ind w:left="1080"/>
        <w:contextualSpacing/>
        <w:jc w:val="both"/>
        <w:rPr>
          <w:rFonts w:ascii="Arial" w:eastAsia="Times New Roman" w:hAnsi="Arial" w:cs="Arial"/>
          <w:lang w:eastAsia="fr-FR"/>
        </w:rPr>
      </w:pPr>
    </w:p>
    <w:p w14:paraId="261872AB" w14:textId="77777777" w:rsidR="005B23D6" w:rsidRPr="005B23D6" w:rsidRDefault="005B23D6" w:rsidP="005B23D6">
      <w:pPr>
        <w:numPr>
          <w:ilvl w:val="0"/>
          <w:numId w:val="3"/>
        </w:numPr>
        <w:spacing w:after="0" w:line="240" w:lineRule="auto"/>
        <w:contextualSpacing/>
        <w:rPr>
          <w:rFonts w:ascii="Arial" w:eastAsia="Times New Roman" w:hAnsi="Arial" w:cs="Arial"/>
          <w:lang w:eastAsia="fr-FR"/>
        </w:rPr>
      </w:pPr>
      <w:r w:rsidRPr="005B23D6">
        <w:rPr>
          <w:rFonts w:ascii="Arial" w:eastAsia="Times New Roman" w:hAnsi="Arial" w:cs="Arial"/>
          <w:lang w:eastAsia="fr-FR"/>
        </w:rPr>
        <w:t>“Public Official” means any person holding a legislative, administrative, managerial, political or judicial post in the country, or exercising any public function in the country; or a director or employee of a public authority or of a legal person controlled by a public authority od any country; or a director or official of a public international organisation.</w:t>
      </w:r>
    </w:p>
    <w:p w14:paraId="12F3CD09" w14:textId="77777777" w:rsidR="005B23D6" w:rsidRPr="005B23D6" w:rsidRDefault="005B23D6" w:rsidP="005B23D6">
      <w:pPr>
        <w:spacing w:after="0" w:line="240" w:lineRule="auto"/>
        <w:ind w:left="720"/>
        <w:contextualSpacing/>
        <w:rPr>
          <w:rFonts w:ascii="Arial" w:eastAsia="Times New Roman" w:hAnsi="Arial" w:cs="Arial"/>
          <w:lang w:eastAsia="fr-FR"/>
        </w:rPr>
      </w:pPr>
    </w:p>
    <w:p w14:paraId="2E0D8D9D" w14:textId="77777777" w:rsidR="005B23D6" w:rsidRPr="005B23D6" w:rsidRDefault="005B23D6" w:rsidP="005B23D6">
      <w:pPr>
        <w:spacing w:after="0" w:line="240" w:lineRule="auto"/>
        <w:rPr>
          <w:rFonts w:ascii="Arial" w:eastAsia="Times New Roman" w:hAnsi="Arial" w:cs="Arial"/>
          <w:lang w:eastAsia="fr-FR"/>
        </w:rPr>
      </w:pPr>
    </w:p>
    <w:p w14:paraId="58FE947A" w14:textId="77777777" w:rsidR="005B23D6" w:rsidRPr="005B23D6" w:rsidRDefault="005B23D6" w:rsidP="005B23D6">
      <w:pPr>
        <w:autoSpaceDE w:val="0"/>
        <w:autoSpaceDN w:val="0"/>
        <w:adjustRightInd w:val="0"/>
        <w:spacing w:after="0" w:line="240" w:lineRule="auto"/>
        <w:jc w:val="both"/>
        <w:rPr>
          <w:rFonts w:ascii="Arial" w:eastAsia="Times New Roman" w:hAnsi="Arial" w:cs="Arial"/>
          <w:lang w:eastAsia="fr-FR"/>
        </w:rPr>
      </w:pPr>
      <w:r w:rsidRPr="005B23D6">
        <w:rPr>
          <w:rFonts w:ascii="Arial" w:eastAsia="Times New Roman" w:hAnsi="Arial" w:cs="Arial"/>
          <w:lang w:eastAsia="en-GB"/>
        </w:rPr>
        <w:t xml:space="preserve">We shall, for the duration of the tender process and, if we are successful in our tender, for the duration of the Contract, appoint and maintain in office an officer, who shall be a person reasonably satisfactory to THE PROMOTER and to whom THE PROMOTER shall have full and immediate access, having the duty, and the necessary powers, to ensure compliance with this </w:t>
      </w:r>
      <w:r w:rsidRPr="005B23D6">
        <w:rPr>
          <w:rFonts w:ascii="Arial" w:eastAsia="Times New Roman" w:hAnsi="Arial" w:cs="Arial"/>
          <w:lang w:eastAsia="fr-FR"/>
        </w:rPr>
        <w:t>Statement.</w:t>
      </w:r>
    </w:p>
    <w:p w14:paraId="3993015C" w14:textId="77777777" w:rsidR="005B23D6" w:rsidRPr="005B23D6" w:rsidRDefault="005B23D6" w:rsidP="005B23D6">
      <w:pPr>
        <w:spacing w:after="0" w:line="240" w:lineRule="auto"/>
        <w:jc w:val="both"/>
        <w:rPr>
          <w:rFonts w:ascii="Arial" w:eastAsia="Times New Roman" w:hAnsi="Arial" w:cs="Arial"/>
          <w:lang w:eastAsia="fr-FR"/>
        </w:rPr>
      </w:pPr>
    </w:p>
    <w:p w14:paraId="57A7F59F" w14:textId="77777777" w:rsidR="005B23D6" w:rsidRPr="005B23D6" w:rsidRDefault="005B23D6" w:rsidP="005B23D6">
      <w:pPr>
        <w:autoSpaceDE w:val="0"/>
        <w:autoSpaceDN w:val="0"/>
        <w:adjustRightInd w:val="0"/>
        <w:spacing w:after="0" w:line="240" w:lineRule="auto"/>
        <w:jc w:val="both"/>
        <w:rPr>
          <w:rFonts w:ascii="Arial" w:eastAsia="Times New Roman" w:hAnsi="Arial" w:cs="Arial"/>
          <w:lang w:eastAsia="fr-FR"/>
        </w:rPr>
      </w:pPr>
      <w:r w:rsidRPr="005B23D6">
        <w:rPr>
          <w:rFonts w:ascii="Arial" w:eastAsia="Times New Roman" w:hAnsi="Arial" w:cs="Arial"/>
          <w:lang w:eastAsia="en-GB"/>
        </w:rPr>
        <w:t xml:space="preserve">If (i) we have been, or any director, employee or agent acting as aforesaid has been, convicted in any court of any offence involving a Prohibited Practice in connection with any tendering process or provision of works, goods or services during the five years immediately preceding the date of this </w:t>
      </w:r>
      <w:r w:rsidRPr="005B23D6">
        <w:rPr>
          <w:rFonts w:ascii="Arial" w:eastAsia="Times New Roman" w:hAnsi="Arial" w:cs="Arial"/>
          <w:lang w:eastAsia="fr-FR"/>
        </w:rPr>
        <w:t>Statement</w:t>
      </w:r>
      <w:r w:rsidRPr="005B23D6">
        <w:rPr>
          <w:rFonts w:ascii="Arial" w:eastAsia="Times New Roman" w:hAnsi="Arial" w:cs="Arial"/>
          <w:lang w:eastAsia="en-GB"/>
        </w:rPr>
        <w:t xml:space="preserve">, or (ii) any such director, employee or agent has been dismissed or has resigned from any employment on the grounds of being implicated in any Prohibited Practice, THE PROMOTER will find herewith details of that conviction, dismissal or resignation, together with details of the measures that we have taken, or shall take, to ensure that neither we, nor any of our directors, employees or agents commits any Prohibited Practice in connection with the Contract </w:t>
      </w:r>
      <w:r w:rsidRPr="005B23D6">
        <w:rPr>
          <w:rFonts w:ascii="Arial" w:eastAsia="Times New Roman" w:hAnsi="Arial" w:cs="Arial"/>
          <w:i/>
          <w:iCs/>
          <w:lang w:eastAsia="en-GB"/>
        </w:rPr>
        <w:t>[give details if necessary]</w:t>
      </w:r>
      <w:r w:rsidRPr="005B23D6">
        <w:rPr>
          <w:rFonts w:ascii="Arial" w:eastAsia="Times New Roman" w:hAnsi="Arial" w:cs="Arial"/>
          <w:lang w:eastAsia="en-GB"/>
        </w:rPr>
        <w:t>.</w:t>
      </w:r>
    </w:p>
    <w:p w14:paraId="6186AE60" w14:textId="77777777" w:rsidR="005B23D6" w:rsidRPr="005B23D6" w:rsidRDefault="005B23D6" w:rsidP="005B23D6">
      <w:pPr>
        <w:spacing w:after="0" w:line="240" w:lineRule="auto"/>
        <w:jc w:val="both"/>
        <w:rPr>
          <w:rFonts w:ascii="Arial" w:eastAsia="Times New Roman" w:hAnsi="Arial" w:cs="Arial"/>
          <w:lang w:eastAsia="fr-FR"/>
        </w:rPr>
      </w:pPr>
    </w:p>
    <w:p w14:paraId="06DC7C02" w14:textId="77777777" w:rsidR="005B23D6" w:rsidRPr="005B23D6" w:rsidRDefault="005B23D6" w:rsidP="005B23D6">
      <w:pPr>
        <w:autoSpaceDE w:val="0"/>
        <w:autoSpaceDN w:val="0"/>
        <w:adjustRightInd w:val="0"/>
        <w:spacing w:after="0" w:line="240" w:lineRule="auto"/>
        <w:jc w:val="both"/>
        <w:rPr>
          <w:rFonts w:ascii="Arial" w:eastAsia="Times New Roman" w:hAnsi="Arial" w:cs="Arial"/>
          <w:lang w:eastAsia="fr-FR"/>
        </w:rPr>
      </w:pPr>
      <w:r w:rsidRPr="005B23D6">
        <w:rPr>
          <w:rFonts w:ascii="Arial" w:eastAsia="Times New Roman" w:hAnsi="Arial" w:cs="Arial"/>
          <w:lang w:eastAsia="en-GB"/>
        </w:rPr>
        <w:t>In the event that we are awarded the Contract, we grant the Promoter, Project Owner, CEB, and auditors appointed by it/them, as well as any competent authority, and any authority having competence under European Union law, the right of inspection of our records</w:t>
      </w:r>
      <w:r w:rsidRPr="005B23D6">
        <w:rPr>
          <w:rFonts w:ascii="Arial" w:eastAsia="Times New Roman" w:hAnsi="Arial" w:cs="Arial"/>
          <w:lang w:eastAsia="fr-FR"/>
        </w:rPr>
        <w:t xml:space="preserve">. </w:t>
      </w:r>
      <w:r w:rsidRPr="005B23D6">
        <w:rPr>
          <w:rFonts w:ascii="Arial" w:eastAsia="Times New Roman" w:hAnsi="Arial" w:cs="Arial"/>
          <w:lang w:eastAsia="en-GB"/>
        </w:rPr>
        <w:t>We accept to preserve these records generally in accordance with the law applicable to the Contract but in any case for at least six years from the date of substantial performance of the Contract</w:t>
      </w:r>
      <w:r w:rsidRPr="005B23D6">
        <w:rPr>
          <w:rFonts w:ascii="Arial" w:eastAsia="Times New Roman" w:hAnsi="Arial" w:cs="Arial"/>
          <w:lang w:eastAsia="fr-FR"/>
        </w:rPr>
        <w:t>. </w:t>
      </w:r>
    </w:p>
    <w:p w14:paraId="538E181D" w14:textId="77777777" w:rsidR="005B23D6" w:rsidRPr="005B23D6" w:rsidRDefault="005B23D6" w:rsidP="005B23D6">
      <w:pPr>
        <w:autoSpaceDE w:val="0"/>
        <w:autoSpaceDN w:val="0"/>
        <w:adjustRightInd w:val="0"/>
        <w:spacing w:after="0" w:line="240" w:lineRule="auto"/>
        <w:jc w:val="both"/>
        <w:rPr>
          <w:rFonts w:ascii="Arial" w:eastAsia="Times New Roman" w:hAnsi="Arial" w:cs="Arial"/>
          <w:lang w:eastAsia="fr-FR"/>
        </w:rPr>
      </w:pPr>
    </w:p>
    <w:p w14:paraId="0D400401" w14:textId="77777777" w:rsidR="005B23D6" w:rsidRPr="005B23D6" w:rsidRDefault="005B23D6" w:rsidP="005B23D6">
      <w:pPr>
        <w:spacing w:after="0" w:line="240" w:lineRule="auto"/>
        <w:jc w:val="both"/>
        <w:rPr>
          <w:rFonts w:ascii="Arial" w:eastAsia="Times New Roman" w:hAnsi="Arial" w:cs="Arial"/>
          <w:lang w:eastAsia="fr-FR"/>
        </w:rPr>
      </w:pPr>
      <w:r w:rsidRPr="005B23D6">
        <w:rPr>
          <w:rFonts w:ascii="Arial" w:eastAsia="Times New Roman" w:hAnsi="Arial" w:cs="Arial"/>
          <w:lang w:eastAsia="fr-FR"/>
        </w:rPr>
        <w:t>We also declare and covenant that we are not in any other case of disqualification and that:</w:t>
      </w:r>
    </w:p>
    <w:p w14:paraId="6BE64A51" w14:textId="77777777" w:rsidR="005B23D6" w:rsidRPr="005B23D6" w:rsidRDefault="005B23D6" w:rsidP="005B23D6">
      <w:pPr>
        <w:spacing w:after="0" w:line="240" w:lineRule="auto"/>
        <w:jc w:val="both"/>
        <w:rPr>
          <w:rFonts w:ascii="Arial" w:eastAsia="Times New Roman" w:hAnsi="Arial" w:cs="Arial"/>
          <w:lang w:eastAsia="fr-FR"/>
        </w:rPr>
      </w:pPr>
    </w:p>
    <w:p w14:paraId="7CBDE8DA" w14:textId="77777777" w:rsidR="005B23D6" w:rsidRPr="005B23D6" w:rsidRDefault="005B23D6" w:rsidP="005B23D6">
      <w:pPr>
        <w:numPr>
          <w:ilvl w:val="0"/>
          <w:numId w:val="1"/>
        </w:numPr>
        <w:spacing w:after="200" w:line="276" w:lineRule="auto"/>
        <w:jc w:val="both"/>
        <w:rPr>
          <w:rFonts w:ascii="Arial" w:eastAsia="Times New Roman" w:hAnsi="Arial" w:cs="Arial"/>
          <w:lang w:eastAsia="fr-FR"/>
        </w:rPr>
      </w:pPr>
      <w:r w:rsidRPr="005B23D6">
        <w:rPr>
          <w:rFonts w:ascii="Arial" w:eastAsia="Times New Roman" w:hAnsi="Arial" w:cs="Arial"/>
          <w:lang w:eastAsia="fr-FR"/>
        </w:rPr>
        <w:t>we are not subject to bankruptcy or being wound-up, we have not suspended business activities, we do not have our affairs administered by the courts, we have not entered into any arrangement with creditors, and that we are not in any analogous situation arising from a similar procedure under national laws or regulations;</w:t>
      </w:r>
    </w:p>
    <w:p w14:paraId="1C9AF4E6" w14:textId="77777777" w:rsidR="005B23D6" w:rsidRPr="005B23D6" w:rsidRDefault="005B23D6" w:rsidP="005B23D6">
      <w:pPr>
        <w:numPr>
          <w:ilvl w:val="0"/>
          <w:numId w:val="1"/>
        </w:numPr>
        <w:spacing w:after="200" w:line="276" w:lineRule="auto"/>
        <w:jc w:val="both"/>
        <w:rPr>
          <w:rFonts w:ascii="Arial" w:eastAsia="Times New Roman" w:hAnsi="Arial" w:cs="Arial"/>
          <w:lang w:eastAsia="fr-FR"/>
        </w:rPr>
      </w:pPr>
      <w:r w:rsidRPr="005B23D6">
        <w:rPr>
          <w:rFonts w:ascii="Arial" w:eastAsia="Times New Roman" w:hAnsi="Arial" w:cs="Arial"/>
          <w:lang w:eastAsia="fr-FR"/>
        </w:rPr>
        <w:t>we have not been convicted of an offence concerning our professional conduct by a judgement which has the force of res judicata;</w:t>
      </w:r>
    </w:p>
    <w:p w14:paraId="7FB1DF36" w14:textId="77777777" w:rsidR="005B23D6" w:rsidRPr="005B23D6" w:rsidRDefault="005B23D6" w:rsidP="005B23D6">
      <w:pPr>
        <w:numPr>
          <w:ilvl w:val="0"/>
          <w:numId w:val="1"/>
        </w:numPr>
        <w:spacing w:after="200" w:line="276" w:lineRule="auto"/>
        <w:jc w:val="both"/>
        <w:rPr>
          <w:rFonts w:ascii="Arial" w:eastAsia="Times New Roman" w:hAnsi="Arial" w:cs="Arial"/>
          <w:lang w:eastAsia="fr-FR"/>
        </w:rPr>
      </w:pPr>
      <w:r w:rsidRPr="005B23D6">
        <w:rPr>
          <w:rFonts w:ascii="Arial" w:eastAsia="Times New Roman" w:hAnsi="Arial" w:cs="Arial"/>
          <w:lang w:eastAsia="fr-FR"/>
        </w:rPr>
        <w:t>we have not been guilty of any grave professional misconduct proven by any means which the contracting authorities can justify;</w:t>
      </w:r>
    </w:p>
    <w:p w14:paraId="65CD1BA4" w14:textId="77777777" w:rsidR="005B23D6" w:rsidRPr="005B23D6" w:rsidRDefault="005B23D6" w:rsidP="005B23D6">
      <w:pPr>
        <w:numPr>
          <w:ilvl w:val="0"/>
          <w:numId w:val="1"/>
        </w:numPr>
        <w:spacing w:after="200" w:line="276" w:lineRule="auto"/>
        <w:jc w:val="both"/>
        <w:rPr>
          <w:rFonts w:ascii="Arial" w:eastAsia="Times New Roman" w:hAnsi="Arial" w:cs="Arial"/>
          <w:lang w:eastAsia="fr-FR"/>
        </w:rPr>
      </w:pPr>
      <w:r w:rsidRPr="005B23D6">
        <w:rPr>
          <w:rFonts w:ascii="Arial" w:eastAsia="Times New Roman" w:hAnsi="Arial" w:cs="Arial"/>
          <w:lang w:eastAsia="fr-FR"/>
        </w:rPr>
        <w:lastRenderedPageBreak/>
        <w:t>we have fulfilled our obligations relating to the payment of social security contributions or taxes in accordance with the legal provisions of the country in which we are established or those of the country where the Contract is to be performed;</w:t>
      </w:r>
    </w:p>
    <w:p w14:paraId="08AA5AB1" w14:textId="77777777" w:rsidR="005B23D6" w:rsidRPr="005B23D6" w:rsidRDefault="005B23D6" w:rsidP="005B23D6">
      <w:pPr>
        <w:numPr>
          <w:ilvl w:val="0"/>
          <w:numId w:val="1"/>
        </w:numPr>
        <w:spacing w:after="200" w:line="276" w:lineRule="auto"/>
        <w:jc w:val="both"/>
        <w:rPr>
          <w:rFonts w:ascii="Arial" w:eastAsia="Times New Roman" w:hAnsi="Arial" w:cs="Arial"/>
          <w:lang w:eastAsia="fr-FR"/>
        </w:rPr>
      </w:pPr>
      <w:r w:rsidRPr="005B23D6">
        <w:rPr>
          <w:rFonts w:ascii="Arial" w:eastAsia="Times New Roman" w:hAnsi="Arial" w:cs="Arial"/>
          <w:lang w:eastAsia="fr-FR"/>
        </w:rPr>
        <w:t>following another tender procedure or the procedure for the granting of a subsidy funded by the budget of another international organisation, we have not been declared in serious breach of Contract for failure to comply with our contractual obligations.</w:t>
      </w:r>
    </w:p>
    <w:p w14:paraId="0A65F24D" w14:textId="77777777" w:rsidR="005B23D6" w:rsidRPr="005B23D6" w:rsidRDefault="005B23D6" w:rsidP="005B23D6">
      <w:pPr>
        <w:spacing w:before="100" w:beforeAutospacing="1" w:after="100" w:afterAutospacing="1" w:line="240" w:lineRule="auto"/>
        <w:jc w:val="both"/>
        <w:rPr>
          <w:rFonts w:ascii="Arial" w:eastAsia="Times New Roman" w:hAnsi="Arial" w:cs="Arial"/>
          <w:b/>
          <w:u w:val="single"/>
          <w:lang w:eastAsia="fr-FR"/>
        </w:rPr>
      </w:pPr>
      <w:r w:rsidRPr="005B23D6">
        <w:rPr>
          <w:rFonts w:ascii="Arial" w:eastAsia="Times New Roman" w:hAnsi="Arial" w:cs="Arial"/>
          <w:lang w:eastAsia="fr-FR"/>
        </w:rPr>
        <w:t>We are fully aware that any tenderer is also excluded from the award of a Contract when, at the time of the tender procedure, it:</w:t>
      </w:r>
    </w:p>
    <w:p w14:paraId="040D17B8" w14:textId="77777777" w:rsidR="005B23D6" w:rsidRPr="005B23D6" w:rsidRDefault="005B23D6" w:rsidP="005B23D6">
      <w:pPr>
        <w:numPr>
          <w:ilvl w:val="0"/>
          <w:numId w:val="2"/>
        </w:numPr>
        <w:spacing w:after="200" w:line="276" w:lineRule="auto"/>
        <w:jc w:val="both"/>
        <w:rPr>
          <w:rFonts w:ascii="Arial" w:eastAsia="Times New Roman" w:hAnsi="Arial" w:cs="Arial"/>
          <w:lang w:eastAsia="fr-FR"/>
        </w:rPr>
      </w:pPr>
      <w:r w:rsidRPr="005B23D6">
        <w:rPr>
          <w:rFonts w:ascii="Arial" w:eastAsia="Times New Roman" w:hAnsi="Arial" w:cs="Arial"/>
          <w:lang w:eastAsia="fr-FR"/>
        </w:rPr>
        <w:t>finds itself in a situation of conflict of interest;</w:t>
      </w:r>
    </w:p>
    <w:p w14:paraId="0553939D" w14:textId="77777777" w:rsidR="005B23D6" w:rsidRPr="005B23D6" w:rsidRDefault="005B23D6" w:rsidP="005B23D6">
      <w:pPr>
        <w:numPr>
          <w:ilvl w:val="0"/>
          <w:numId w:val="2"/>
        </w:numPr>
        <w:spacing w:after="200" w:line="276" w:lineRule="auto"/>
        <w:jc w:val="both"/>
        <w:rPr>
          <w:rFonts w:ascii="Arial" w:eastAsia="Times New Roman" w:hAnsi="Arial" w:cs="Arial"/>
          <w:lang w:eastAsia="fr-FR"/>
        </w:rPr>
      </w:pPr>
      <w:r w:rsidRPr="005B23D6">
        <w:rPr>
          <w:rFonts w:ascii="Arial" w:eastAsia="Times New Roman" w:hAnsi="Arial" w:cs="Arial"/>
          <w:lang w:eastAsia="fr-FR"/>
        </w:rPr>
        <w:t>has been found guilty of false declarations in supplying the information demanded by the contracting authority for its participation in the Contract or has not supplied this information.</w:t>
      </w:r>
    </w:p>
    <w:p w14:paraId="72529020" w14:textId="77777777" w:rsidR="005B23D6" w:rsidRPr="005B23D6" w:rsidRDefault="005B23D6" w:rsidP="005B23D6">
      <w:pPr>
        <w:spacing w:after="0" w:line="240" w:lineRule="auto"/>
        <w:jc w:val="both"/>
        <w:rPr>
          <w:rFonts w:ascii="Arial" w:eastAsia="Times New Roman" w:hAnsi="Arial" w:cs="Arial"/>
          <w:lang w:eastAsia="fr-FR"/>
        </w:rPr>
      </w:pPr>
      <w:r w:rsidRPr="005B23D6">
        <w:rPr>
          <w:rFonts w:ascii="Arial" w:eastAsia="Times New Roman" w:hAnsi="Arial" w:cs="Arial"/>
          <w:lang w:eastAsia="fr-FR"/>
        </w:rPr>
        <w:t>In this respect, we undertake, in the event that we are awarded the Contract, to produce and communicate to the Promoter at its request, before or after the signing of the Contract, all official documents such as recent extracts from the criminal record or certificates or equivalent recent documents containing the declarations required for this purpose and to the full satisfaction of the Promoter certifying that the different cases of exclusion from tender procedures mentioned above are not applicable in this case.</w:t>
      </w:r>
    </w:p>
    <w:p w14:paraId="64700E43" w14:textId="77777777" w:rsidR="005B23D6" w:rsidRPr="005B23D6" w:rsidRDefault="005B23D6" w:rsidP="005B23D6">
      <w:pPr>
        <w:spacing w:after="0" w:line="240" w:lineRule="auto"/>
        <w:jc w:val="both"/>
        <w:rPr>
          <w:rFonts w:ascii="Arial" w:eastAsia="Times New Roman" w:hAnsi="Arial" w:cs="Arial"/>
          <w:lang w:eastAsia="fr-FR"/>
        </w:rPr>
      </w:pPr>
    </w:p>
    <w:p w14:paraId="64D01046" w14:textId="77777777" w:rsidR="005B23D6" w:rsidRPr="005B23D6" w:rsidRDefault="005B23D6" w:rsidP="005B23D6">
      <w:pPr>
        <w:tabs>
          <w:tab w:val="right" w:pos="9360"/>
        </w:tabs>
        <w:spacing w:after="200" w:line="276" w:lineRule="auto"/>
        <w:rPr>
          <w:rFonts w:ascii="Arial" w:eastAsia="Calibri" w:hAnsi="Arial" w:cs="Arial"/>
        </w:rPr>
      </w:pPr>
    </w:p>
    <w:tbl>
      <w:tblPr>
        <w:tblW w:w="0" w:type="auto"/>
        <w:tblLayout w:type="fixed"/>
        <w:tblLook w:val="04A0" w:firstRow="1" w:lastRow="0" w:firstColumn="1" w:lastColumn="0" w:noHBand="0" w:noVBand="1"/>
      </w:tblPr>
      <w:tblGrid>
        <w:gridCol w:w="3080"/>
        <w:gridCol w:w="3068"/>
        <w:gridCol w:w="3094"/>
      </w:tblGrid>
      <w:tr w:rsidR="00C57321" w:rsidRPr="00C57321" w14:paraId="79CBC32D" w14:textId="77777777" w:rsidTr="00C57321">
        <w:tc>
          <w:tcPr>
            <w:tcW w:w="3080" w:type="dxa"/>
            <w:vAlign w:val="center"/>
            <w:hideMark/>
          </w:tcPr>
          <w:p w14:paraId="3BA0366A" w14:textId="77777777" w:rsidR="00C57321" w:rsidRPr="00C57321" w:rsidRDefault="00C57321" w:rsidP="00C57321">
            <w:pPr>
              <w:tabs>
                <w:tab w:val="right" w:pos="9360"/>
              </w:tabs>
              <w:spacing w:after="200" w:line="276" w:lineRule="auto"/>
              <w:ind w:left="720" w:hanging="720"/>
              <w:rPr>
                <w:rFonts w:ascii="Arial" w:eastAsia="Calibri" w:hAnsi="Arial" w:cs="Arial"/>
                <w:lang w:val="en-US"/>
              </w:rPr>
            </w:pPr>
            <w:r w:rsidRPr="00C57321">
              <w:rPr>
                <w:rFonts w:ascii="Arial" w:eastAsia="Calibri" w:hAnsi="Arial" w:cs="Arial"/>
                <w:lang w:val="en-US"/>
              </w:rPr>
              <w:t>Date:</w:t>
            </w:r>
          </w:p>
        </w:tc>
        <w:tc>
          <w:tcPr>
            <w:tcW w:w="3068" w:type="dxa"/>
            <w:vAlign w:val="center"/>
          </w:tcPr>
          <w:p w14:paraId="0C5462F8" w14:textId="77777777" w:rsidR="00C57321" w:rsidRPr="00C57321" w:rsidRDefault="00C57321" w:rsidP="00C57321">
            <w:pPr>
              <w:tabs>
                <w:tab w:val="right" w:pos="9360"/>
              </w:tabs>
              <w:spacing w:after="200" w:line="276" w:lineRule="auto"/>
              <w:ind w:left="720" w:hanging="720"/>
              <w:rPr>
                <w:rFonts w:ascii="Arial" w:eastAsia="Calibri" w:hAnsi="Arial" w:cs="Arial"/>
                <w:lang w:val="en-US"/>
              </w:rPr>
            </w:pPr>
          </w:p>
        </w:tc>
        <w:tc>
          <w:tcPr>
            <w:tcW w:w="3094" w:type="dxa"/>
            <w:vAlign w:val="center"/>
            <w:hideMark/>
          </w:tcPr>
          <w:p w14:paraId="1C656B22" w14:textId="549C6C59" w:rsidR="00C57321" w:rsidRPr="00C57321" w:rsidRDefault="00C57321" w:rsidP="00C57321">
            <w:pPr>
              <w:tabs>
                <w:tab w:val="right" w:pos="9360"/>
              </w:tabs>
              <w:spacing w:after="200" w:line="276" w:lineRule="auto"/>
              <w:ind w:left="720" w:hanging="720"/>
              <w:rPr>
                <w:rFonts w:ascii="Arial" w:eastAsia="Calibri" w:hAnsi="Arial" w:cs="Arial"/>
                <w:lang w:val="en-US"/>
              </w:rPr>
            </w:pPr>
            <w:r w:rsidRPr="00C57321">
              <w:rPr>
                <w:rFonts w:ascii="Arial" w:eastAsia="Calibri" w:hAnsi="Arial" w:cs="Arial"/>
                <w:lang w:val="en-US"/>
              </w:rPr>
              <w:t>Bidder’s signature</w:t>
            </w:r>
            <w:r w:rsidR="005B3AE5">
              <w:rPr>
                <w:rFonts w:ascii="Arial" w:eastAsia="Calibri" w:hAnsi="Arial" w:cs="Arial"/>
                <w:lang w:val="en-US"/>
              </w:rPr>
              <w:t>:</w:t>
            </w:r>
          </w:p>
        </w:tc>
      </w:tr>
      <w:tr w:rsidR="00C57321" w:rsidRPr="00C57321" w14:paraId="7E4DE6BD" w14:textId="77777777" w:rsidTr="00C57321">
        <w:tc>
          <w:tcPr>
            <w:tcW w:w="3080" w:type="dxa"/>
            <w:tcBorders>
              <w:top w:val="nil"/>
              <w:left w:val="nil"/>
              <w:bottom w:val="single" w:sz="4" w:space="0" w:color="000000"/>
              <w:right w:val="nil"/>
            </w:tcBorders>
          </w:tcPr>
          <w:p w14:paraId="190B8EA9" w14:textId="77777777" w:rsidR="00C57321" w:rsidRPr="00C57321" w:rsidRDefault="00C57321" w:rsidP="00C57321">
            <w:pPr>
              <w:tabs>
                <w:tab w:val="right" w:pos="9360"/>
              </w:tabs>
              <w:spacing w:after="200" w:line="276" w:lineRule="auto"/>
              <w:ind w:left="720" w:hanging="720"/>
              <w:rPr>
                <w:rFonts w:ascii="Arial" w:eastAsia="Calibri" w:hAnsi="Arial" w:cs="Arial"/>
                <w:lang w:val="en-US"/>
              </w:rPr>
            </w:pPr>
          </w:p>
        </w:tc>
        <w:tc>
          <w:tcPr>
            <w:tcW w:w="3068" w:type="dxa"/>
          </w:tcPr>
          <w:p w14:paraId="6B6C9FDD" w14:textId="77777777" w:rsidR="00C57321" w:rsidRPr="00C57321" w:rsidRDefault="00C57321" w:rsidP="00C57321">
            <w:pPr>
              <w:tabs>
                <w:tab w:val="right" w:pos="9360"/>
              </w:tabs>
              <w:spacing w:after="200" w:line="276" w:lineRule="auto"/>
              <w:ind w:left="720" w:hanging="720"/>
              <w:rPr>
                <w:rFonts w:ascii="Arial" w:eastAsia="Calibri" w:hAnsi="Arial" w:cs="Arial"/>
                <w:lang w:val="en-US"/>
              </w:rPr>
            </w:pPr>
          </w:p>
        </w:tc>
        <w:tc>
          <w:tcPr>
            <w:tcW w:w="3094" w:type="dxa"/>
            <w:tcBorders>
              <w:top w:val="nil"/>
              <w:left w:val="nil"/>
              <w:bottom w:val="single" w:sz="4" w:space="0" w:color="000000"/>
              <w:right w:val="nil"/>
            </w:tcBorders>
          </w:tcPr>
          <w:p w14:paraId="413DE383" w14:textId="77777777" w:rsidR="00C57321" w:rsidRPr="00C57321" w:rsidRDefault="00C57321" w:rsidP="00C57321">
            <w:pPr>
              <w:tabs>
                <w:tab w:val="right" w:pos="9360"/>
              </w:tabs>
              <w:spacing w:after="200" w:line="276" w:lineRule="auto"/>
              <w:ind w:left="720" w:hanging="720"/>
              <w:rPr>
                <w:rFonts w:ascii="Arial" w:eastAsia="Calibri" w:hAnsi="Arial" w:cs="Arial"/>
                <w:lang w:val="en-US"/>
              </w:rPr>
            </w:pPr>
          </w:p>
        </w:tc>
      </w:tr>
    </w:tbl>
    <w:p w14:paraId="0D99CBD0" w14:textId="77777777" w:rsidR="00C57321" w:rsidRPr="00C57321" w:rsidRDefault="00C57321" w:rsidP="00C57321">
      <w:pPr>
        <w:tabs>
          <w:tab w:val="right" w:pos="9360"/>
        </w:tabs>
        <w:spacing w:after="200" w:line="276" w:lineRule="auto"/>
        <w:ind w:left="720" w:hanging="720"/>
        <w:rPr>
          <w:rFonts w:ascii="Arial" w:eastAsia="Calibri" w:hAnsi="Arial" w:cs="Arial"/>
          <w:lang w:val="en-US"/>
        </w:rPr>
      </w:pPr>
    </w:p>
    <w:p w14:paraId="1D0D47B7" w14:textId="77777777" w:rsidR="005B23D6" w:rsidRPr="005B23D6" w:rsidRDefault="005B23D6" w:rsidP="005B23D6">
      <w:pPr>
        <w:tabs>
          <w:tab w:val="right" w:pos="9360"/>
        </w:tabs>
        <w:spacing w:after="200" w:line="276" w:lineRule="auto"/>
        <w:ind w:left="720" w:hanging="720"/>
        <w:rPr>
          <w:rFonts w:ascii="Arial" w:eastAsia="Calibri" w:hAnsi="Arial" w:cs="Arial"/>
        </w:rPr>
      </w:pPr>
    </w:p>
    <w:p w14:paraId="2184FBBE" w14:textId="77777777" w:rsidR="005B23D6" w:rsidRPr="005B23D6" w:rsidRDefault="005B23D6" w:rsidP="005B23D6">
      <w:pPr>
        <w:tabs>
          <w:tab w:val="right" w:pos="9360"/>
        </w:tabs>
        <w:spacing w:after="200" w:line="276" w:lineRule="auto"/>
        <w:ind w:left="720" w:hanging="720"/>
        <w:rPr>
          <w:rFonts w:ascii="Arial" w:eastAsia="Calibri" w:hAnsi="Arial" w:cs="Arial"/>
        </w:rPr>
      </w:pPr>
    </w:p>
    <w:p w14:paraId="05BA6DB6" w14:textId="35819FEC" w:rsidR="005B23D6" w:rsidRPr="005B23D6" w:rsidRDefault="00113DF3" w:rsidP="005B23D6">
      <w:pPr>
        <w:tabs>
          <w:tab w:val="right" w:pos="9360"/>
        </w:tabs>
        <w:spacing w:after="200" w:line="276" w:lineRule="auto"/>
        <w:ind w:left="720" w:hanging="720"/>
        <w:rPr>
          <w:rFonts w:ascii="Arial" w:eastAsia="Calibri" w:hAnsi="Arial" w:cs="Arial"/>
          <w:b/>
          <w:iCs/>
          <w:lang w:val="fr-FR"/>
        </w:rPr>
      </w:pPr>
      <w:r w:rsidRPr="008E64C7">
        <w:rPr>
          <w:rFonts w:ascii="Arial" w:eastAsia="Calibri" w:hAnsi="Arial" w:cs="Arial"/>
          <w:b/>
          <w:bCs/>
          <w:lang w:val="fr-FR"/>
        </w:rPr>
        <w:t xml:space="preserve">Procurement </w:t>
      </w:r>
      <w:r w:rsidR="005B23D6" w:rsidRPr="008E64C7">
        <w:rPr>
          <w:rFonts w:ascii="Arial" w:eastAsia="Calibri" w:hAnsi="Arial" w:cs="Arial"/>
          <w:b/>
          <w:bCs/>
          <w:lang w:val="fr-FR"/>
        </w:rPr>
        <w:t xml:space="preserve">No: </w:t>
      </w:r>
      <w:r w:rsidR="005B23D6" w:rsidRPr="008E64C7">
        <w:rPr>
          <w:rFonts w:ascii="Arial" w:eastAsia="Calibri" w:hAnsi="Arial" w:cs="Arial"/>
          <w:b/>
          <w:bCs/>
          <w:iCs/>
          <w:lang w:val="fr-FR"/>
        </w:rPr>
        <w:t>OP</w:t>
      </w:r>
      <w:r w:rsidR="005B23D6" w:rsidRPr="005B23D6">
        <w:rPr>
          <w:rFonts w:ascii="Arial" w:eastAsia="Calibri" w:hAnsi="Arial" w:cs="Arial"/>
          <w:b/>
          <w:iCs/>
          <w:lang w:val="fr-FR"/>
        </w:rPr>
        <w:t>/</w:t>
      </w:r>
      <w:r w:rsidR="005B23D6">
        <w:rPr>
          <w:rFonts w:ascii="Arial" w:eastAsia="Calibri" w:hAnsi="Arial" w:cs="Arial"/>
          <w:b/>
          <w:iCs/>
          <w:lang w:val="fr-FR"/>
        </w:rPr>
        <w:t>75</w:t>
      </w:r>
      <w:r w:rsidR="005B23D6" w:rsidRPr="005B23D6">
        <w:rPr>
          <w:rFonts w:ascii="Arial" w:eastAsia="Calibri" w:hAnsi="Arial" w:cs="Arial"/>
          <w:b/>
          <w:iCs/>
          <w:lang w:val="fr-FR"/>
        </w:rPr>
        <w:t>-202</w:t>
      </w:r>
      <w:r w:rsidR="00CF2D99">
        <w:rPr>
          <w:rFonts w:ascii="Arial" w:eastAsia="Calibri" w:hAnsi="Arial" w:cs="Arial"/>
          <w:b/>
          <w:iCs/>
          <w:lang w:val="fr-FR"/>
        </w:rPr>
        <w:t>3</w:t>
      </w:r>
      <w:r w:rsidR="005B23D6" w:rsidRPr="005B23D6">
        <w:rPr>
          <w:rFonts w:ascii="Arial" w:eastAsia="Calibri" w:hAnsi="Arial" w:cs="Arial"/>
          <w:b/>
          <w:iCs/>
          <w:lang w:val="fr-FR"/>
        </w:rPr>
        <w:t>/UCH2</w:t>
      </w:r>
    </w:p>
    <w:p w14:paraId="5040C87C" w14:textId="77777777" w:rsidR="00510085" w:rsidRDefault="00510085"/>
    <w:sectPr w:rsidR="00510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3558" w14:textId="77777777" w:rsidR="00557598" w:rsidRDefault="00557598" w:rsidP="005B23D6">
      <w:pPr>
        <w:spacing w:after="0" w:line="240" w:lineRule="auto"/>
      </w:pPr>
      <w:r>
        <w:separator/>
      </w:r>
    </w:p>
  </w:endnote>
  <w:endnote w:type="continuationSeparator" w:id="0">
    <w:p w14:paraId="7670035C" w14:textId="77777777" w:rsidR="00557598" w:rsidRDefault="00557598" w:rsidP="005B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5215" w14:textId="77777777" w:rsidR="00557598" w:rsidRDefault="00557598" w:rsidP="005B23D6">
      <w:pPr>
        <w:spacing w:after="0" w:line="240" w:lineRule="auto"/>
      </w:pPr>
      <w:r>
        <w:separator/>
      </w:r>
    </w:p>
  </w:footnote>
  <w:footnote w:type="continuationSeparator" w:id="0">
    <w:p w14:paraId="452F9D46" w14:textId="77777777" w:rsidR="00557598" w:rsidRDefault="00557598" w:rsidP="005B2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3D82"/>
    <w:multiLevelType w:val="hybridMultilevel"/>
    <w:tmpl w:val="AD6EF128"/>
    <w:lvl w:ilvl="0" w:tplc="F99219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387350"/>
    <w:multiLevelType w:val="hybridMultilevel"/>
    <w:tmpl w:val="33BC167C"/>
    <w:lvl w:ilvl="0" w:tplc="A9E2DF8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6827463"/>
    <w:multiLevelType w:val="hybridMultilevel"/>
    <w:tmpl w:val="B48E40F6"/>
    <w:lvl w:ilvl="0" w:tplc="A9E2DF8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373048053">
    <w:abstractNumId w:val="1"/>
  </w:num>
  <w:num w:numId="2" w16cid:durableId="1881473936">
    <w:abstractNumId w:val="2"/>
  </w:num>
  <w:num w:numId="3" w16cid:durableId="141493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D6"/>
    <w:rsid w:val="00040ADD"/>
    <w:rsid w:val="000D6754"/>
    <w:rsid w:val="00113DF3"/>
    <w:rsid w:val="0018656F"/>
    <w:rsid w:val="002C3CE3"/>
    <w:rsid w:val="00321C95"/>
    <w:rsid w:val="00345D57"/>
    <w:rsid w:val="003473A7"/>
    <w:rsid w:val="003927EC"/>
    <w:rsid w:val="003C43E9"/>
    <w:rsid w:val="004655AB"/>
    <w:rsid w:val="00510085"/>
    <w:rsid w:val="00557598"/>
    <w:rsid w:val="00572FD6"/>
    <w:rsid w:val="005B23D6"/>
    <w:rsid w:val="005B3AE5"/>
    <w:rsid w:val="005B5050"/>
    <w:rsid w:val="006940ED"/>
    <w:rsid w:val="008E64C7"/>
    <w:rsid w:val="00951D33"/>
    <w:rsid w:val="00952895"/>
    <w:rsid w:val="00AB03C7"/>
    <w:rsid w:val="00C57321"/>
    <w:rsid w:val="00CC22E0"/>
    <w:rsid w:val="00CF2D99"/>
    <w:rsid w:val="00FD2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8693"/>
  <w15:chartTrackingRefBased/>
  <w15:docId w15:val="{FCCA375E-16D6-4E27-90C7-2981A26B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B23D6"/>
    <w:pPr>
      <w:spacing w:after="0" w:line="240" w:lineRule="auto"/>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semiHidden/>
    <w:rsid w:val="005B23D6"/>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07749">
      <w:bodyDiv w:val="1"/>
      <w:marLeft w:val="0"/>
      <w:marRight w:val="0"/>
      <w:marTop w:val="0"/>
      <w:marBottom w:val="0"/>
      <w:divBdr>
        <w:top w:val="none" w:sz="0" w:space="0" w:color="auto"/>
        <w:left w:val="none" w:sz="0" w:space="0" w:color="auto"/>
        <w:bottom w:val="none" w:sz="0" w:space="0" w:color="auto"/>
        <w:right w:val="none" w:sz="0" w:space="0" w:color="auto"/>
      </w:divBdr>
    </w:div>
    <w:div w:id="16274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Nenadić</dc:creator>
  <cp:keywords/>
  <dc:description/>
  <cp:lastModifiedBy>Dragana Nenadić</cp:lastModifiedBy>
  <cp:revision>14</cp:revision>
  <cp:lastPrinted>2023-02-01T11:03:00Z</cp:lastPrinted>
  <dcterms:created xsi:type="dcterms:W3CDTF">2022-12-11T16:25:00Z</dcterms:created>
  <dcterms:modified xsi:type="dcterms:W3CDTF">2023-07-03T10:20:00Z</dcterms:modified>
</cp:coreProperties>
</file>