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B24" w:rsidRDefault="002777E0" w:rsidP="002777E0">
      <w:pPr>
        <w:jc w:val="center"/>
        <w:rPr>
          <w:lang w:val="sr-Cyrl-RS"/>
        </w:rPr>
      </w:pPr>
      <w:r>
        <w:rPr>
          <w:lang w:val="sr-Cyrl-RS"/>
        </w:rPr>
        <w:t>Опис и спецификација предмета јавне набавке</w:t>
      </w:r>
    </w:p>
    <w:p w:rsidR="002777E0" w:rsidRDefault="002777E0" w:rsidP="002777E0">
      <w:pPr>
        <w:jc w:val="center"/>
        <w:rPr>
          <w:lang w:val="sr-Cyrl-RS"/>
        </w:rPr>
      </w:pPr>
    </w:p>
    <w:p w:rsidR="002777E0" w:rsidRDefault="00052509" w:rsidP="002777E0">
      <w:pPr>
        <w:jc w:val="center"/>
        <w:rPr>
          <w:b/>
          <w:sz w:val="28"/>
          <w:szCs w:val="28"/>
          <w:lang w:val="sr-Cyrl-RS"/>
        </w:rPr>
      </w:pPr>
      <w:r>
        <w:rPr>
          <w:b/>
          <w:sz w:val="28"/>
          <w:szCs w:val="28"/>
          <w:lang w:val="sr-Cyrl-RS"/>
        </w:rPr>
        <w:t xml:space="preserve">ЈАВНА НАБАВКА </w:t>
      </w:r>
      <w:r w:rsidR="00D9224A">
        <w:rPr>
          <w:b/>
          <w:sz w:val="28"/>
          <w:szCs w:val="28"/>
          <w:lang w:val="sr-Cyrl-RS"/>
        </w:rPr>
        <w:t>17</w:t>
      </w:r>
      <w:r w:rsidR="00237CA8">
        <w:rPr>
          <w:b/>
          <w:sz w:val="28"/>
          <w:szCs w:val="28"/>
          <w:lang w:val="sr-Cyrl-RS"/>
        </w:rPr>
        <w:t>/</w:t>
      </w:r>
      <w:r>
        <w:rPr>
          <w:b/>
          <w:sz w:val="28"/>
          <w:szCs w:val="28"/>
          <w:lang w:val="sr-Cyrl-RS"/>
        </w:rPr>
        <w:t>22</w:t>
      </w:r>
    </w:p>
    <w:p w:rsidR="002777E0" w:rsidRDefault="002777E0" w:rsidP="002777E0">
      <w:pPr>
        <w:jc w:val="center"/>
        <w:rPr>
          <w:b/>
          <w:sz w:val="28"/>
          <w:szCs w:val="28"/>
          <w:lang w:val="sr-Cyrl-RS"/>
        </w:rPr>
      </w:pPr>
    </w:p>
    <w:p w:rsidR="00D9224A" w:rsidRPr="00800CDB" w:rsidRDefault="00D9224A" w:rsidP="00D9224A">
      <w:pPr>
        <w:jc w:val="both"/>
        <w:rPr>
          <w:rFonts w:cs="Times New Roman"/>
          <w:szCs w:val="24"/>
        </w:rPr>
      </w:pPr>
      <w:r w:rsidRPr="00800CDB">
        <w:rPr>
          <w:rFonts w:cs="Times New Roman"/>
          <w:szCs w:val="24"/>
        </w:rPr>
        <w:t xml:space="preserve">1. ОПШТИ ПОДАЦИ  </w:t>
      </w:r>
    </w:p>
    <w:p w:rsidR="00D9224A" w:rsidRPr="00800CDB" w:rsidRDefault="00D9224A" w:rsidP="00D9224A">
      <w:pPr>
        <w:jc w:val="both"/>
        <w:rPr>
          <w:rFonts w:cs="Times New Roman"/>
          <w:szCs w:val="24"/>
        </w:rPr>
      </w:pPr>
      <w:proofErr w:type="spellStart"/>
      <w:r w:rsidRPr="00800CDB">
        <w:rPr>
          <w:rFonts w:cs="Times New Roman"/>
          <w:szCs w:val="24"/>
        </w:rPr>
        <w:t>Наручилац</w:t>
      </w:r>
      <w:proofErr w:type="spellEnd"/>
      <w:r w:rsidRPr="00800CDB">
        <w:rPr>
          <w:rFonts w:cs="Times New Roman"/>
          <w:szCs w:val="24"/>
        </w:rPr>
        <w:t xml:space="preserve">: </w:t>
      </w:r>
      <w:proofErr w:type="spellStart"/>
      <w:r w:rsidRPr="00800CDB">
        <w:rPr>
          <w:rFonts w:cs="Times New Roman"/>
          <w:szCs w:val="24"/>
        </w:rPr>
        <w:t>Град</w:t>
      </w:r>
      <w:proofErr w:type="spellEnd"/>
      <w:r w:rsidRPr="00800CDB">
        <w:rPr>
          <w:rFonts w:cs="Times New Roman"/>
          <w:szCs w:val="24"/>
          <w:lang w:val="sr-Cyrl-RS"/>
        </w:rPr>
        <w:t>ска општина Костолац</w:t>
      </w:r>
      <w:r w:rsidRPr="00800CDB">
        <w:rPr>
          <w:rFonts w:cs="Times New Roman"/>
          <w:szCs w:val="24"/>
        </w:rPr>
        <w:t xml:space="preserve"> </w:t>
      </w:r>
    </w:p>
    <w:p w:rsidR="00D9224A" w:rsidRPr="00800CDB" w:rsidRDefault="00D9224A" w:rsidP="00D9224A">
      <w:pPr>
        <w:spacing w:line="237" w:lineRule="auto"/>
        <w:jc w:val="both"/>
        <w:rPr>
          <w:rFonts w:eastAsia="Times New Roman" w:cs="Times New Roman"/>
          <w:szCs w:val="24"/>
        </w:rPr>
      </w:pPr>
      <w:proofErr w:type="spellStart"/>
      <w:r w:rsidRPr="00800CDB">
        <w:rPr>
          <w:rFonts w:cs="Times New Roman"/>
          <w:szCs w:val="24"/>
        </w:rPr>
        <w:t>Предмет</w:t>
      </w:r>
      <w:proofErr w:type="spellEnd"/>
      <w:r w:rsidRPr="00800CDB">
        <w:rPr>
          <w:rFonts w:cs="Times New Roman"/>
          <w:szCs w:val="24"/>
        </w:rPr>
        <w:t xml:space="preserve"> </w:t>
      </w:r>
      <w:proofErr w:type="spellStart"/>
      <w:r w:rsidRPr="00800CDB">
        <w:rPr>
          <w:rFonts w:cs="Times New Roman"/>
          <w:szCs w:val="24"/>
        </w:rPr>
        <w:t>пројекта</w:t>
      </w:r>
      <w:proofErr w:type="spellEnd"/>
      <w:r w:rsidRPr="00800CDB">
        <w:rPr>
          <w:rFonts w:cs="Times New Roman"/>
          <w:szCs w:val="24"/>
        </w:rPr>
        <w:t xml:space="preserve">:  - </w:t>
      </w:r>
      <w:proofErr w:type="spellStart"/>
      <w:r w:rsidRPr="00800CDB">
        <w:rPr>
          <w:rFonts w:eastAsia="Times New Roman" w:cs="Times New Roman"/>
          <w:szCs w:val="24"/>
        </w:rPr>
        <w:t>За</w:t>
      </w:r>
      <w:proofErr w:type="spellEnd"/>
      <w:r w:rsidRPr="00800CDB">
        <w:rPr>
          <w:rFonts w:eastAsia="Times New Roman" w:cs="Times New Roman"/>
          <w:szCs w:val="24"/>
        </w:rPr>
        <w:t xml:space="preserve"> </w:t>
      </w:r>
      <w:proofErr w:type="spellStart"/>
      <w:r w:rsidRPr="00800CDB">
        <w:rPr>
          <w:rFonts w:eastAsia="Times New Roman" w:cs="Times New Roman"/>
          <w:szCs w:val="24"/>
        </w:rPr>
        <w:t>потребе</w:t>
      </w:r>
      <w:proofErr w:type="spellEnd"/>
      <w:r w:rsidRPr="00800CDB">
        <w:rPr>
          <w:rFonts w:eastAsia="Times New Roman" w:cs="Times New Roman"/>
          <w:szCs w:val="24"/>
        </w:rPr>
        <w:t xml:space="preserve"> </w:t>
      </w:r>
      <w:proofErr w:type="spellStart"/>
      <w:r w:rsidRPr="00800CDB">
        <w:rPr>
          <w:rFonts w:eastAsia="Times New Roman" w:cs="Times New Roman"/>
          <w:szCs w:val="24"/>
        </w:rPr>
        <w:t>изградње</w:t>
      </w:r>
      <w:proofErr w:type="spellEnd"/>
      <w:r w:rsidRPr="00800CDB">
        <w:rPr>
          <w:rFonts w:eastAsia="Times New Roman" w:cs="Times New Roman"/>
          <w:szCs w:val="24"/>
        </w:rPr>
        <w:t xml:space="preserve"> </w:t>
      </w:r>
      <w:proofErr w:type="spellStart"/>
      <w:r w:rsidRPr="00800CDB">
        <w:rPr>
          <w:rFonts w:eastAsia="Times New Roman" w:cs="Times New Roman"/>
          <w:szCs w:val="24"/>
        </w:rPr>
        <w:t>затвореног</w:t>
      </w:r>
      <w:proofErr w:type="spellEnd"/>
      <w:r w:rsidRPr="00800CDB">
        <w:rPr>
          <w:rFonts w:eastAsia="Times New Roman" w:cs="Times New Roman"/>
          <w:szCs w:val="24"/>
        </w:rPr>
        <w:t xml:space="preserve"> </w:t>
      </w:r>
      <w:proofErr w:type="spellStart"/>
      <w:r w:rsidRPr="00800CDB">
        <w:rPr>
          <w:rFonts w:eastAsia="Times New Roman" w:cs="Times New Roman"/>
          <w:szCs w:val="24"/>
        </w:rPr>
        <w:t>базена</w:t>
      </w:r>
      <w:proofErr w:type="spellEnd"/>
      <w:r w:rsidRPr="00800CDB">
        <w:rPr>
          <w:rFonts w:eastAsia="Times New Roman" w:cs="Times New Roman"/>
          <w:szCs w:val="24"/>
        </w:rPr>
        <w:t xml:space="preserve"> у </w:t>
      </w:r>
      <w:r w:rsidRPr="00800CDB">
        <w:rPr>
          <w:rFonts w:eastAsia="Times New Roman" w:cs="Times New Roman"/>
          <w:szCs w:val="24"/>
          <w:lang w:val="sr-Cyrl-RS"/>
        </w:rPr>
        <w:t>Костолцу</w:t>
      </w:r>
      <w:r w:rsidRPr="00800CDB">
        <w:rPr>
          <w:rFonts w:eastAsia="Times New Roman" w:cs="Times New Roman"/>
          <w:szCs w:val="24"/>
        </w:rPr>
        <w:t xml:space="preserve">, </w:t>
      </w:r>
      <w:proofErr w:type="spellStart"/>
      <w:r w:rsidRPr="00800CDB">
        <w:rPr>
          <w:rFonts w:eastAsia="Times New Roman" w:cs="Times New Roman"/>
          <w:szCs w:val="24"/>
        </w:rPr>
        <w:t>потребно</w:t>
      </w:r>
      <w:proofErr w:type="spellEnd"/>
      <w:r w:rsidRPr="00800CDB">
        <w:rPr>
          <w:rFonts w:eastAsia="Times New Roman" w:cs="Times New Roman"/>
          <w:szCs w:val="24"/>
        </w:rPr>
        <w:t xml:space="preserve"> </w:t>
      </w:r>
      <w:proofErr w:type="spellStart"/>
      <w:r w:rsidRPr="00800CDB">
        <w:rPr>
          <w:rFonts w:eastAsia="Times New Roman" w:cs="Times New Roman"/>
          <w:szCs w:val="24"/>
        </w:rPr>
        <w:t>је</w:t>
      </w:r>
      <w:proofErr w:type="spellEnd"/>
      <w:r w:rsidRPr="00800CDB">
        <w:rPr>
          <w:rFonts w:eastAsia="Times New Roman" w:cs="Times New Roman"/>
          <w:szCs w:val="24"/>
        </w:rPr>
        <w:t xml:space="preserve"> </w:t>
      </w:r>
      <w:proofErr w:type="spellStart"/>
      <w:r w:rsidRPr="00800CDB">
        <w:rPr>
          <w:rFonts w:eastAsia="Times New Roman" w:cs="Times New Roman"/>
          <w:szCs w:val="24"/>
        </w:rPr>
        <w:t>урадити</w:t>
      </w:r>
      <w:proofErr w:type="spellEnd"/>
      <w:r w:rsidRPr="00800CDB">
        <w:rPr>
          <w:rFonts w:eastAsia="Times New Roman" w:cs="Times New Roman"/>
          <w:szCs w:val="24"/>
        </w:rPr>
        <w:t xml:space="preserve"> </w:t>
      </w:r>
      <w:proofErr w:type="spellStart"/>
      <w:r w:rsidRPr="00800CDB">
        <w:rPr>
          <w:rFonts w:eastAsia="Times New Roman" w:cs="Times New Roman"/>
          <w:szCs w:val="24"/>
        </w:rPr>
        <w:t>Пројектно</w:t>
      </w:r>
      <w:proofErr w:type="spellEnd"/>
      <w:r w:rsidRPr="00800CDB">
        <w:rPr>
          <w:rFonts w:eastAsia="Times New Roman" w:cs="Times New Roman"/>
          <w:szCs w:val="24"/>
        </w:rPr>
        <w:t xml:space="preserve"> </w:t>
      </w:r>
      <w:proofErr w:type="spellStart"/>
      <w:r w:rsidRPr="00800CDB">
        <w:rPr>
          <w:rFonts w:eastAsia="Times New Roman" w:cs="Times New Roman"/>
          <w:szCs w:val="24"/>
        </w:rPr>
        <w:t>техничку</w:t>
      </w:r>
      <w:proofErr w:type="spellEnd"/>
      <w:r w:rsidRPr="00800CDB">
        <w:rPr>
          <w:rFonts w:eastAsia="Times New Roman" w:cs="Times New Roman"/>
          <w:szCs w:val="24"/>
        </w:rPr>
        <w:t xml:space="preserve"> </w:t>
      </w:r>
      <w:proofErr w:type="spellStart"/>
      <w:r w:rsidRPr="00800CDB">
        <w:rPr>
          <w:rFonts w:eastAsia="Times New Roman" w:cs="Times New Roman"/>
          <w:szCs w:val="24"/>
        </w:rPr>
        <w:t>документацију</w:t>
      </w:r>
      <w:proofErr w:type="spellEnd"/>
      <w:r w:rsidRPr="00800CDB">
        <w:rPr>
          <w:rFonts w:eastAsia="Times New Roman" w:cs="Times New Roman"/>
          <w:szCs w:val="24"/>
        </w:rPr>
        <w:t xml:space="preserve">, у </w:t>
      </w:r>
      <w:proofErr w:type="spellStart"/>
      <w:r w:rsidRPr="00800CDB">
        <w:rPr>
          <w:rFonts w:eastAsia="Times New Roman" w:cs="Times New Roman"/>
          <w:szCs w:val="24"/>
        </w:rPr>
        <w:t>свему</w:t>
      </w:r>
      <w:proofErr w:type="spellEnd"/>
      <w:r w:rsidRPr="00800CDB">
        <w:rPr>
          <w:rFonts w:eastAsia="Times New Roman" w:cs="Times New Roman"/>
          <w:szCs w:val="24"/>
        </w:rPr>
        <w:t xml:space="preserve"> </w:t>
      </w:r>
      <w:proofErr w:type="spellStart"/>
      <w:r w:rsidRPr="00800CDB">
        <w:rPr>
          <w:rFonts w:eastAsia="Times New Roman" w:cs="Times New Roman"/>
          <w:szCs w:val="24"/>
        </w:rPr>
        <w:t>према</w:t>
      </w:r>
      <w:proofErr w:type="spellEnd"/>
      <w:r w:rsidRPr="00800CDB">
        <w:rPr>
          <w:rFonts w:eastAsia="Times New Roman" w:cs="Times New Roman"/>
          <w:szCs w:val="24"/>
        </w:rPr>
        <w:t xml:space="preserve"> </w:t>
      </w:r>
      <w:proofErr w:type="spellStart"/>
      <w:r w:rsidRPr="00800CDB">
        <w:rPr>
          <w:rFonts w:eastAsia="Times New Roman" w:cs="Times New Roman"/>
          <w:szCs w:val="24"/>
        </w:rPr>
        <w:t>важећим</w:t>
      </w:r>
      <w:proofErr w:type="spellEnd"/>
      <w:r w:rsidRPr="00800CDB">
        <w:rPr>
          <w:rFonts w:eastAsia="Times New Roman" w:cs="Times New Roman"/>
          <w:szCs w:val="24"/>
        </w:rPr>
        <w:t xml:space="preserve"> </w:t>
      </w:r>
      <w:proofErr w:type="spellStart"/>
      <w:r w:rsidRPr="00800CDB">
        <w:rPr>
          <w:rFonts w:eastAsia="Times New Roman" w:cs="Times New Roman"/>
          <w:szCs w:val="24"/>
        </w:rPr>
        <w:t>прописима</w:t>
      </w:r>
      <w:proofErr w:type="spellEnd"/>
      <w:r w:rsidRPr="00800CDB">
        <w:rPr>
          <w:rFonts w:eastAsia="Times New Roman" w:cs="Times New Roman"/>
          <w:szCs w:val="24"/>
        </w:rPr>
        <w:t xml:space="preserve"> и </w:t>
      </w:r>
      <w:proofErr w:type="spellStart"/>
      <w:r w:rsidRPr="00800CDB">
        <w:rPr>
          <w:rFonts w:eastAsia="Times New Roman" w:cs="Times New Roman"/>
          <w:szCs w:val="24"/>
        </w:rPr>
        <w:t>техничким</w:t>
      </w:r>
      <w:proofErr w:type="spellEnd"/>
      <w:r w:rsidRPr="00800CDB">
        <w:rPr>
          <w:rFonts w:eastAsia="Times New Roman" w:cs="Times New Roman"/>
          <w:szCs w:val="24"/>
        </w:rPr>
        <w:t xml:space="preserve"> </w:t>
      </w:r>
      <w:proofErr w:type="spellStart"/>
      <w:r w:rsidRPr="00800CDB">
        <w:rPr>
          <w:rFonts w:eastAsia="Times New Roman" w:cs="Times New Roman"/>
          <w:szCs w:val="24"/>
        </w:rPr>
        <w:t>стандардима</w:t>
      </w:r>
      <w:proofErr w:type="spellEnd"/>
      <w:r w:rsidRPr="00800CDB">
        <w:rPr>
          <w:rFonts w:eastAsia="Times New Roman" w:cs="Times New Roman"/>
          <w:szCs w:val="24"/>
        </w:rPr>
        <w:t>.</w:t>
      </w:r>
    </w:p>
    <w:p w:rsidR="00D9224A" w:rsidRPr="00800CDB" w:rsidRDefault="00D9224A" w:rsidP="00D9224A">
      <w:pPr>
        <w:rPr>
          <w:rFonts w:cs="Times New Roman"/>
          <w:szCs w:val="24"/>
        </w:rPr>
      </w:pPr>
    </w:p>
    <w:p w:rsidR="00D9224A" w:rsidRPr="00800CDB" w:rsidRDefault="00D9224A" w:rsidP="00D9224A">
      <w:pPr>
        <w:jc w:val="both"/>
        <w:rPr>
          <w:rFonts w:cs="Times New Roman"/>
          <w:szCs w:val="24"/>
          <w:lang w:val="sr-Cyrl-RS"/>
        </w:rPr>
      </w:pPr>
      <w:r w:rsidRPr="00800CDB">
        <w:rPr>
          <w:rFonts w:cs="Times New Roman"/>
          <w:szCs w:val="24"/>
        </w:rPr>
        <w:t xml:space="preserve"> </w:t>
      </w:r>
      <w:r w:rsidRPr="00800CDB">
        <w:rPr>
          <w:rFonts w:cs="Times New Roman"/>
          <w:szCs w:val="24"/>
          <w:lang w:val="sr-Cyrl-RS"/>
        </w:rPr>
        <w:t>Услуга обухвата:</w:t>
      </w:r>
    </w:p>
    <w:p w:rsidR="00D9224A" w:rsidRPr="00D9224A" w:rsidRDefault="00D9224A" w:rsidP="00D9224A">
      <w:pPr>
        <w:spacing w:line="0" w:lineRule="atLeast"/>
        <w:ind w:firstLine="425"/>
        <w:rPr>
          <w:rFonts w:eastAsia="Times New Roman" w:cs="Times New Roman"/>
          <w:szCs w:val="24"/>
          <w:lang w:val="sr-Cyrl-RS"/>
        </w:rPr>
      </w:pPr>
      <w:r w:rsidRPr="00800CDB">
        <w:rPr>
          <w:rFonts w:cs="Times New Roman"/>
          <w:szCs w:val="24"/>
          <w:lang w:val="sr-Cyrl-RS"/>
        </w:rPr>
        <w:t xml:space="preserve"> Израду и одбрану </w:t>
      </w:r>
      <w:r w:rsidRPr="00800CDB">
        <w:rPr>
          <w:rFonts w:eastAsia="Times New Roman" w:cs="Times New Roman"/>
          <w:szCs w:val="24"/>
          <w:lang w:val="sr-Cyrl-RS"/>
        </w:rPr>
        <w:t>Урбанистичкog пројект</w:t>
      </w:r>
      <w:r w:rsidRPr="00800CDB">
        <w:rPr>
          <w:rFonts w:eastAsia="Times New Roman" w:cs="Times New Roman"/>
          <w:szCs w:val="24"/>
          <w:lang w:val="sr-Latn-RS"/>
        </w:rPr>
        <w:t>a</w:t>
      </w:r>
      <w:r w:rsidRPr="00800CDB">
        <w:rPr>
          <w:rFonts w:eastAsia="Times New Roman" w:cs="Times New Roman"/>
          <w:szCs w:val="24"/>
          <w:lang w:val="sr-Cyrl-RS"/>
        </w:rPr>
        <w:t xml:space="preserve">, </w:t>
      </w:r>
      <w:r w:rsidRPr="00800CDB">
        <w:rPr>
          <w:rFonts w:eastAsia="Times New Roman" w:cs="Times New Roman"/>
          <w:szCs w:val="24"/>
        </w:rPr>
        <w:t xml:space="preserve">ИДР, ПГД и ПЗИ </w:t>
      </w:r>
      <w:proofErr w:type="spellStart"/>
      <w:r w:rsidRPr="00800CDB">
        <w:rPr>
          <w:rFonts w:eastAsia="Times New Roman" w:cs="Times New Roman"/>
          <w:szCs w:val="24"/>
        </w:rPr>
        <w:t>за</w:t>
      </w:r>
      <w:proofErr w:type="spellEnd"/>
      <w:r w:rsidRPr="00800CDB">
        <w:rPr>
          <w:rFonts w:eastAsia="Times New Roman" w:cs="Times New Roman"/>
          <w:szCs w:val="24"/>
        </w:rPr>
        <w:t xml:space="preserve"> </w:t>
      </w:r>
      <w:proofErr w:type="spellStart"/>
      <w:r w:rsidRPr="00800CDB">
        <w:rPr>
          <w:rFonts w:eastAsia="Times New Roman" w:cs="Times New Roman"/>
          <w:szCs w:val="24"/>
        </w:rPr>
        <w:t>изградњу</w:t>
      </w:r>
      <w:proofErr w:type="spellEnd"/>
      <w:r w:rsidRPr="00800CDB">
        <w:rPr>
          <w:rFonts w:eastAsia="Times New Roman" w:cs="Times New Roman"/>
          <w:szCs w:val="24"/>
        </w:rPr>
        <w:t xml:space="preserve"> </w:t>
      </w:r>
      <w:proofErr w:type="spellStart"/>
      <w:r w:rsidRPr="00800CDB">
        <w:rPr>
          <w:rFonts w:eastAsia="Times New Roman" w:cs="Times New Roman"/>
          <w:szCs w:val="24"/>
        </w:rPr>
        <w:t>затвореног</w:t>
      </w:r>
      <w:proofErr w:type="spellEnd"/>
      <w:r w:rsidRPr="00800CDB">
        <w:rPr>
          <w:rFonts w:eastAsia="Times New Roman" w:cs="Times New Roman"/>
          <w:szCs w:val="24"/>
        </w:rPr>
        <w:t xml:space="preserve"> </w:t>
      </w:r>
      <w:proofErr w:type="spellStart"/>
      <w:r w:rsidRPr="00800CDB">
        <w:rPr>
          <w:rFonts w:eastAsia="Times New Roman" w:cs="Times New Roman"/>
          <w:szCs w:val="24"/>
        </w:rPr>
        <w:t>базена</w:t>
      </w:r>
      <w:proofErr w:type="spellEnd"/>
      <w:r w:rsidRPr="00800CDB">
        <w:rPr>
          <w:rFonts w:eastAsia="Times New Roman" w:cs="Times New Roman"/>
          <w:szCs w:val="24"/>
        </w:rPr>
        <w:t xml:space="preserve"> у </w:t>
      </w:r>
      <w:r w:rsidRPr="00800CDB">
        <w:rPr>
          <w:rFonts w:eastAsia="Times New Roman" w:cs="Times New Roman"/>
          <w:szCs w:val="24"/>
          <w:lang w:val="sr-Cyrl-RS"/>
        </w:rPr>
        <w:t>Костолцу</w:t>
      </w:r>
      <w:r>
        <w:rPr>
          <w:rFonts w:eastAsia="Times New Roman" w:cs="Times New Roman"/>
          <w:szCs w:val="24"/>
          <w:lang w:val="sr-Cyrl-RS"/>
        </w:rPr>
        <w:t xml:space="preserve"> </w:t>
      </w:r>
      <w:r w:rsidRPr="00800CDB">
        <w:rPr>
          <w:rFonts w:cs="Times New Roman"/>
          <w:szCs w:val="24"/>
          <w:lang w:val="sr-Cyrl-RS"/>
        </w:rPr>
        <w:t xml:space="preserve">и предају наручиоцу у два штампана примерка и </w:t>
      </w:r>
      <w:r w:rsidRPr="00800CDB">
        <w:rPr>
          <w:rFonts w:cs="Times New Roman"/>
          <w:szCs w:val="24"/>
          <w:lang w:val="sr-Latn-RS"/>
        </w:rPr>
        <w:t>2</w:t>
      </w:r>
      <w:r w:rsidRPr="00800CDB">
        <w:rPr>
          <w:rFonts w:cs="Times New Roman"/>
          <w:szCs w:val="24"/>
          <w:lang w:val="sr-Cyrl-RS"/>
        </w:rPr>
        <w:t xml:space="preserve"> на цд-у,а за потребе оглашавања и давања позитивног мишљења од стране Комисије за планове града Пожаревца.</w:t>
      </w:r>
    </w:p>
    <w:p w:rsidR="00D9224A" w:rsidRPr="00800CDB" w:rsidRDefault="00D9224A" w:rsidP="00D9224A">
      <w:pPr>
        <w:jc w:val="both"/>
        <w:rPr>
          <w:rFonts w:cs="Times New Roman"/>
          <w:szCs w:val="24"/>
          <w:lang w:val="sr-Cyrl-RS"/>
        </w:rPr>
      </w:pPr>
      <w:r w:rsidRPr="00800CDB">
        <w:rPr>
          <w:rFonts w:cs="Times New Roman"/>
          <w:szCs w:val="24"/>
          <w:lang w:val="sr-Cyrl-RS"/>
        </w:rPr>
        <w:t>Након потврђивања урбанистичког пројекта од стране Одељења за урбанизам града Пожаревца, пројектант се обавезује да преда наручиоцу евентуално исправљен или допуњен урбанистички пројекат уколико буде примедби од Кoмисије за планове града Пожаревца у два штампана примерка и н</w:t>
      </w:r>
      <w:r w:rsidRPr="00800CDB">
        <w:rPr>
          <w:rFonts w:cs="Times New Roman"/>
          <w:szCs w:val="24"/>
          <w:lang w:val="sr-Latn-RS"/>
        </w:rPr>
        <w:t>a</w:t>
      </w:r>
      <w:r w:rsidRPr="00800CDB">
        <w:rPr>
          <w:rFonts w:cs="Times New Roman"/>
          <w:szCs w:val="24"/>
          <w:lang w:val="sr-Cyrl-RS"/>
        </w:rPr>
        <w:t xml:space="preserve"> </w:t>
      </w:r>
      <w:r w:rsidRPr="00800CDB">
        <w:rPr>
          <w:rFonts w:cs="Times New Roman"/>
          <w:szCs w:val="24"/>
          <w:lang w:val="sr-Latn-RS"/>
        </w:rPr>
        <w:t>2</w:t>
      </w:r>
      <w:r w:rsidRPr="00800CDB">
        <w:rPr>
          <w:rFonts w:cs="Times New Roman"/>
          <w:szCs w:val="24"/>
          <w:lang w:val="sr-Cyrl-RS"/>
        </w:rPr>
        <w:t xml:space="preserve"> цд-a., а након потврђивања урбанистичког пројекта,пројектант израђује  ПГД и ПЗИ.</w:t>
      </w:r>
    </w:p>
    <w:p w:rsidR="00D9224A" w:rsidRPr="00800CDB" w:rsidRDefault="00D9224A" w:rsidP="00D9224A">
      <w:pPr>
        <w:jc w:val="both"/>
        <w:rPr>
          <w:rFonts w:cs="Times New Roman"/>
          <w:szCs w:val="24"/>
          <w:lang w:val="sr-Cyrl-RS"/>
        </w:rPr>
      </w:pPr>
      <w:r w:rsidRPr="00800CDB">
        <w:rPr>
          <w:rFonts w:cs="Times New Roman"/>
          <w:szCs w:val="24"/>
          <w:lang w:val="sr-Cyrl-RS"/>
        </w:rPr>
        <w:t>Обавеза наручиоца је да изабраном понуђачу достави ситуациони план парцела урађен од стране овлашћене геодетске радње, информацију о локацији, копију плана, преписе листова непокретности.</w:t>
      </w:r>
    </w:p>
    <w:p w:rsidR="002777E0" w:rsidRDefault="00D9224A" w:rsidP="002777E0">
      <w:pPr>
        <w:rPr>
          <w:lang w:val="sr-Cyrl-RS"/>
        </w:rPr>
      </w:pPr>
      <w:r>
        <w:rPr>
          <w:lang w:val="sr-Cyrl-RS"/>
        </w:rPr>
        <w:t xml:space="preserve">Опис услуге и рокови дати су </w:t>
      </w:r>
      <w:r w:rsidR="002777E0">
        <w:rPr>
          <w:lang w:val="sr-Cyrl-RS"/>
        </w:rPr>
        <w:t xml:space="preserve"> у техничком опису набавке.</w:t>
      </w:r>
    </w:p>
    <w:p w:rsidR="002777E0" w:rsidRDefault="002777E0" w:rsidP="002777E0">
      <w:pPr>
        <w:rPr>
          <w:lang w:val="sr-Cyrl-RS"/>
        </w:rPr>
      </w:pPr>
      <w:r>
        <w:rPr>
          <w:lang w:val="sr-Cyrl-RS"/>
        </w:rPr>
        <w:t>Понуђачи су у обавези да обезбеде сле</w:t>
      </w:r>
      <w:r w:rsidR="000C0F2A">
        <w:rPr>
          <w:lang w:val="sr-Cyrl-RS"/>
        </w:rPr>
        <w:t>д</w:t>
      </w:r>
      <w:r>
        <w:rPr>
          <w:lang w:val="sr-Cyrl-RS"/>
        </w:rPr>
        <w:t>ећа средства обезбеђења :</w:t>
      </w:r>
    </w:p>
    <w:p w:rsidR="00237CA8" w:rsidRPr="00237CA8" w:rsidRDefault="00237CA8" w:rsidP="00237CA8">
      <w:pPr>
        <w:pStyle w:val="ListParagraph"/>
        <w:numPr>
          <w:ilvl w:val="0"/>
          <w:numId w:val="1"/>
        </w:numPr>
        <w:spacing w:after="0" w:line="240" w:lineRule="auto"/>
        <w:jc w:val="both"/>
        <w:rPr>
          <w:lang w:val="sr-Latn-RS"/>
        </w:rPr>
      </w:pPr>
      <w:r w:rsidRPr="00237CA8">
        <w:rPr>
          <w:lang w:val="sr-Cyrl-RS"/>
        </w:rPr>
        <w:t xml:space="preserve">Понуђач се обавезује да у тренутку закључења Уговора Наручиоцу преда једну бланко соло меницу, потписану и печатом оверену од стране овлашћеног лица са попуњеним, потписаним од стране овлашћеног лица и печатом овереним обрасцем меничног писма – овлашћења за корисника бланко соло менице, овереном фотокопијом картона депонованих потписа и копијом захтева за регистрацију меница, овереном од пословне банке регистрованом у регистру меница Народне банке Србије, </w:t>
      </w:r>
      <w:r w:rsidRPr="00237CA8">
        <w:rPr>
          <w:b/>
          <w:lang w:val="sr-Cyrl-RS"/>
        </w:rPr>
        <w:t>као средство финансијског обезбеђења за добро, квалитетно и у року извршења посла</w:t>
      </w:r>
      <w:r w:rsidRPr="00237CA8">
        <w:rPr>
          <w:lang w:val="sr-Cyrl-RS"/>
        </w:rPr>
        <w:t>, у висини од 10 % од вредности уговора што износи _________ динара без ПДВ-а.</w:t>
      </w:r>
    </w:p>
    <w:p w:rsidR="00237CA8" w:rsidRPr="00961021" w:rsidRDefault="00237CA8" w:rsidP="00237CA8">
      <w:pPr>
        <w:spacing w:after="0" w:line="240" w:lineRule="auto"/>
        <w:ind w:firstLine="708"/>
        <w:jc w:val="both"/>
        <w:rPr>
          <w:lang w:val="sr-Cyrl-RS"/>
        </w:rPr>
      </w:pPr>
      <w:r w:rsidRPr="00961021">
        <w:rPr>
          <w:lang w:val="sr-Cyrl-RS"/>
        </w:rPr>
        <w:t xml:space="preserve">Рок важења меничног овлашћења је пет дана дужи од истека рока за коначно извршења посла, с тим да евентуални продужетак рока за извршење посла који је предмет </w:t>
      </w:r>
      <w:r w:rsidRPr="00961021">
        <w:rPr>
          <w:lang w:val="sr-Cyrl-RS"/>
        </w:rPr>
        <w:lastRenderedPageBreak/>
        <w:t>јавне набавке има за последицу и продужење рока важења менице и меничног овлашћења, за исти број дана за који ће бити продужен рок за извршење посла.</w:t>
      </w:r>
    </w:p>
    <w:p w:rsidR="00237CA8" w:rsidRPr="00961021" w:rsidRDefault="00237CA8" w:rsidP="00237CA8">
      <w:pPr>
        <w:spacing w:after="0" w:line="240" w:lineRule="auto"/>
        <w:ind w:firstLine="708"/>
        <w:jc w:val="both"/>
      </w:pPr>
      <w:r w:rsidRPr="00961021">
        <w:rPr>
          <w:lang w:val="sr-Cyrl-RS"/>
        </w:rPr>
        <w:t>Наручилац ће активирати меницу за добро извршење посла у случају да Понуђач не изврши испоруку добара у свему према понуди односно ако не изврши уговорне обавезе у роковима и на начин предвиђен Уговором.</w:t>
      </w:r>
    </w:p>
    <w:p w:rsidR="00237CA8" w:rsidRPr="00961021" w:rsidRDefault="00237CA8" w:rsidP="00D9224A">
      <w:pPr>
        <w:spacing w:after="0" w:line="240" w:lineRule="auto"/>
        <w:jc w:val="both"/>
        <w:rPr>
          <w:b/>
        </w:rPr>
      </w:pPr>
      <w:bookmarkStart w:id="0" w:name="_GoBack"/>
      <w:bookmarkEnd w:id="0"/>
    </w:p>
    <w:sectPr w:rsidR="00237CA8" w:rsidRPr="00961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C22D8"/>
    <w:multiLevelType w:val="hybridMultilevel"/>
    <w:tmpl w:val="C6C2BA0A"/>
    <w:lvl w:ilvl="0" w:tplc="9C0C1E7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E0"/>
    <w:rsid w:val="00052509"/>
    <w:rsid w:val="000C0F2A"/>
    <w:rsid w:val="00237CA8"/>
    <w:rsid w:val="002777E0"/>
    <w:rsid w:val="003823BC"/>
    <w:rsid w:val="004E03DE"/>
    <w:rsid w:val="00C04B24"/>
    <w:rsid w:val="00C371F7"/>
    <w:rsid w:val="00D9224A"/>
    <w:rsid w:val="00DC59BC"/>
    <w:rsid w:val="00E23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9EDAF-0EC5-4D9E-A4B5-31FF286C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9B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00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2022-07-27T10:03:00Z</dcterms:created>
  <dcterms:modified xsi:type="dcterms:W3CDTF">2022-07-27T10:03:00Z</dcterms:modified>
</cp:coreProperties>
</file>