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20C" w:rsidRPr="00D6220C" w:rsidRDefault="00D6220C" w:rsidP="00D6220C">
      <w:pPr>
        <w:jc w:val="center"/>
        <w:rPr>
          <w:rFonts w:ascii="Times New Roman" w:hAnsi="Times New Roman"/>
          <w:b/>
          <w:szCs w:val="24"/>
        </w:rPr>
      </w:pPr>
      <w:r w:rsidRPr="00D6220C">
        <w:rPr>
          <w:rFonts w:ascii="Times New Roman" w:hAnsi="Times New Roman"/>
          <w:b/>
          <w:szCs w:val="24"/>
          <w:lang w:val="ru-RU"/>
        </w:rPr>
        <w:t>ЈАВНА</w:t>
      </w:r>
      <w:r w:rsidRPr="00D6220C">
        <w:rPr>
          <w:rFonts w:ascii="Times New Roman" w:hAnsi="Times New Roman"/>
          <w:b/>
          <w:szCs w:val="24"/>
          <w:lang w:val="sr-Cyrl-CS"/>
        </w:rPr>
        <w:t xml:space="preserve"> </w:t>
      </w:r>
      <w:r w:rsidRPr="00D6220C">
        <w:rPr>
          <w:rFonts w:ascii="Times New Roman" w:hAnsi="Times New Roman"/>
          <w:b/>
          <w:szCs w:val="24"/>
          <w:lang w:val="ru-RU"/>
        </w:rPr>
        <w:t>НАБАВКА</w:t>
      </w:r>
      <w:r w:rsidRPr="00D6220C">
        <w:rPr>
          <w:rFonts w:ascii="Times New Roman" w:hAnsi="Times New Roman"/>
          <w:b/>
          <w:szCs w:val="24"/>
          <w:lang w:val="sr-Cyrl-CS"/>
        </w:rPr>
        <w:t xml:space="preserve"> </w:t>
      </w:r>
    </w:p>
    <w:p w:rsidR="00D6220C" w:rsidRPr="00D6220C" w:rsidRDefault="00D6220C" w:rsidP="00D6220C">
      <w:pPr>
        <w:jc w:val="center"/>
        <w:rPr>
          <w:rFonts w:ascii="Times New Roman" w:hAnsi="Times New Roman"/>
          <w:b/>
          <w:szCs w:val="24"/>
        </w:rPr>
      </w:pPr>
      <w:r w:rsidRPr="00D6220C">
        <w:rPr>
          <w:rFonts w:ascii="Times New Roman" w:hAnsi="Times New Roman"/>
          <w:b/>
          <w:szCs w:val="24"/>
        </w:rPr>
        <w:t xml:space="preserve"> ОТВОРЕН</w:t>
      </w:r>
      <w:r w:rsidRPr="00D6220C">
        <w:rPr>
          <w:rFonts w:ascii="Times New Roman" w:hAnsi="Times New Roman"/>
          <w:b/>
          <w:szCs w:val="24"/>
          <w:lang w:val="ru-RU"/>
        </w:rPr>
        <w:t>И</w:t>
      </w:r>
      <w:r w:rsidRPr="00D6220C">
        <w:rPr>
          <w:rFonts w:ascii="Times New Roman" w:hAnsi="Times New Roman"/>
          <w:b/>
          <w:szCs w:val="24"/>
        </w:rPr>
        <w:t xml:space="preserve"> ПОСТУП</w:t>
      </w:r>
      <w:r w:rsidRPr="00D6220C">
        <w:rPr>
          <w:rFonts w:ascii="Times New Roman" w:hAnsi="Times New Roman"/>
          <w:b/>
          <w:szCs w:val="24"/>
          <w:lang w:val="ru-RU"/>
        </w:rPr>
        <w:t>А</w:t>
      </w:r>
      <w:r w:rsidRPr="00D6220C">
        <w:rPr>
          <w:rFonts w:ascii="Times New Roman" w:hAnsi="Times New Roman"/>
          <w:b/>
          <w:szCs w:val="24"/>
        </w:rPr>
        <w:t>К</w:t>
      </w:r>
    </w:p>
    <w:p w:rsidR="00D6220C" w:rsidRPr="00D6220C" w:rsidRDefault="00D6220C" w:rsidP="00D6220C">
      <w:pPr>
        <w:jc w:val="center"/>
        <w:rPr>
          <w:rFonts w:ascii="Times New Roman" w:hAnsi="Times New Roman"/>
          <w:b/>
          <w:szCs w:val="24"/>
        </w:rPr>
      </w:pPr>
      <w:r w:rsidRPr="00D6220C">
        <w:rPr>
          <w:rFonts w:ascii="Times New Roman" w:hAnsi="Times New Roman"/>
          <w:b/>
          <w:szCs w:val="24"/>
          <w:lang w:val="ru-RU"/>
        </w:rPr>
        <w:t>Бр</w:t>
      </w:r>
      <w:r w:rsidRPr="00D6220C">
        <w:rPr>
          <w:rFonts w:ascii="Times New Roman" w:hAnsi="Times New Roman"/>
          <w:b/>
          <w:szCs w:val="24"/>
          <w:lang w:val="sr-Cyrl-CS"/>
        </w:rPr>
        <w:t xml:space="preserve">. </w:t>
      </w:r>
      <w:r w:rsidR="001C4F4F">
        <w:rPr>
          <w:rFonts w:ascii="Times New Roman" w:hAnsi="Times New Roman"/>
          <w:b/>
          <w:szCs w:val="24"/>
        </w:rPr>
        <w:t>24/2023</w:t>
      </w:r>
    </w:p>
    <w:p w:rsidR="00D6220C" w:rsidRPr="00D6220C" w:rsidRDefault="00D6220C" w:rsidP="00DA6BB4">
      <w:pPr>
        <w:suppressAutoHyphens w:val="0"/>
        <w:autoSpaceDE w:val="0"/>
        <w:autoSpaceDN w:val="0"/>
        <w:adjustRightInd w:val="0"/>
        <w:jc w:val="center"/>
        <w:rPr>
          <w:rFonts w:ascii="Times New Roman" w:hAnsi="Times New Roman"/>
          <w:b/>
          <w:iCs/>
          <w:szCs w:val="24"/>
        </w:rPr>
      </w:pPr>
    </w:p>
    <w:p w:rsidR="00DA6BB4" w:rsidRPr="00D6220C" w:rsidRDefault="008E7D59" w:rsidP="00DA6BB4">
      <w:pPr>
        <w:suppressAutoHyphens w:val="0"/>
        <w:autoSpaceDE w:val="0"/>
        <w:autoSpaceDN w:val="0"/>
        <w:adjustRightInd w:val="0"/>
        <w:jc w:val="center"/>
        <w:rPr>
          <w:rFonts w:ascii="Times New Roman" w:hAnsi="Times New Roman"/>
          <w:b/>
          <w:iCs/>
          <w:szCs w:val="24"/>
        </w:rPr>
      </w:pPr>
      <w:r w:rsidRPr="00D6220C">
        <w:rPr>
          <w:rFonts w:ascii="Times New Roman" w:hAnsi="Times New Roman"/>
          <w:b/>
          <w:iCs/>
          <w:szCs w:val="24"/>
        </w:rPr>
        <w:t>ОБРАЗАЦ ТРОШКОВА ПРИПРЕМАЊА И ПОДНОШЕЊА ПОНУДЕ</w:t>
      </w:r>
    </w:p>
    <w:p w:rsidR="00D6220C" w:rsidRPr="00D6220C" w:rsidRDefault="00D6220C" w:rsidP="00D6220C">
      <w:pPr>
        <w:rPr>
          <w:rFonts w:ascii="Times New Roman" w:hAnsi="Times New Roman"/>
          <w:szCs w:val="24"/>
        </w:rPr>
      </w:pPr>
    </w:p>
    <w:p w:rsidR="00652B65" w:rsidRPr="001C4F4F" w:rsidRDefault="00652B65" w:rsidP="00652B65">
      <w:pPr>
        <w:jc w:val="center"/>
        <w:rPr>
          <w:rFonts w:ascii="Times New Roman" w:hAnsi="Times New Roman"/>
          <w:b/>
          <w:szCs w:val="24"/>
        </w:rPr>
      </w:pPr>
      <w:r w:rsidRPr="001C4F4F">
        <w:rPr>
          <w:rFonts w:ascii="Times New Roman" w:hAnsi="Times New Roman"/>
          <w:b/>
          <w:szCs w:val="24"/>
        </w:rPr>
        <w:t>„</w:t>
      </w:r>
      <w:proofErr w:type="spellStart"/>
      <w:r w:rsidR="001C4F4F" w:rsidRPr="001C4F4F">
        <w:rPr>
          <w:rFonts w:ascii="Times New Roman" w:hAnsi="Times New Roman"/>
          <w:b/>
          <w:shd w:val="clear" w:color="auto" w:fill="FFFFFF"/>
        </w:rPr>
        <w:t>Набавка</w:t>
      </w:r>
      <w:proofErr w:type="spellEnd"/>
      <w:r w:rsidR="001C4F4F" w:rsidRPr="001C4F4F">
        <w:rPr>
          <w:rFonts w:ascii="Times New Roman" w:hAnsi="Times New Roman"/>
          <w:b/>
          <w:shd w:val="clear" w:color="auto" w:fill="FFFFFF"/>
        </w:rPr>
        <w:t xml:space="preserve"> </w:t>
      </w:r>
      <w:proofErr w:type="spellStart"/>
      <w:r w:rsidR="001C4F4F" w:rsidRPr="001C4F4F">
        <w:rPr>
          <w:rFonts w:ascii="Times New Roman" w:hAnsi="Times New Roman"/>
          <w:b/>
          <w:shd w:val="clear" w:color="auto" w:fill="FFFFFF"/>
        </w:rPr>
        <w:t>услуга</w:t>
      </w:r>
      <w:proofErr w:type="spellEnd"/>
      <w:r w:rsidR="001C4F4F" w:rsidRPr="001C4F4F">
        <w:rPr>
          <w:rFonts w:ascii="Times New Roman" w:hAnsi="Times New Roman"/>
          <w:b/>
          <w:shd w:val="clear" w:color="auto" w:fill="FFFFFF"/>
        </w:rPr>
        <w:t xml:space="preserve"> - </w:t>
      </w:r>
      <w:proofErr w:type="spellStart"/>
      <w:r w:rsidR="001C4F4F" w:rsidRPr="001C4F4F">
        <w:rPr>
          <w:rFonts w:ascii="Times New Roman" w:hAnsi="Times New Roman"/>
          <w:b/>
          <w:shd w:val="clear" w:color="auto" w:fill="FFFFFF"/>
        </w:rPr>
        <w:t>Поступак</w:t>
      </w:r>
      <w:proofErr w:type="spellEnd"/>
      <w:r w:rsidR="001C4F4F" w:rsidRPr="001C4F4F">
        <w:rPr>
          <w:rFonts w:ascii="Times New Roman" w:hAnsi="Times New Roman"/>
          <w:b/>
          <w:shd w:val="clear" w:color="auto" w:fill="FFFFFF"/>
        </w:rPr>
        <w:t xml:space="preserve"> </w:t>
      </w:r>
      <w:proofErr w:type="spellStart"/>
      <w:r w:rsidR="001C4F4F" w:rsidRPr="001C4F4F">
        <w:rPr>
          <w:rFonts w:ascii="Times New Roman" w:hAnsi="Times New Roman"/>
          <w:b/>
          <w:shd w:val="clear" w:color="auto" w:fill="FFFFFF"/>
        </w:rPr>
        <w:t>избора</w:t>
      </w:r>
      <w:proofErr w:type="spellEnd"/>
      <w:r w:rsidR="001C4F4F" w:rsidRPr="001C4F4F">
        <w:rPr>
          <w:rFonts w:ascii="Times New Roman" w:hAnsi="Times New Roman"/>
          <w:b/>
          <w:shd w:val="clear" w:color="auto" w:fill="FFFFFF"/>
        </w:rPr>
        <w:t xml:space="preserve"> </w:t>
      </w:r>
      <w:proofErr w:type="spellStart"/>
      <w:r w:rsidR="001C4F4F" w:rsidRPr="001C4F4F">
        <w:rPr>
          <w:rFonts w:ascii="Times New Roman" w:hAnsi="Times New Roman"/>
          <w:b/>
          <w:shd w:val="clear" w:color="auto" w:fill="FFFFFF"/>
        </w:rPr>
        <w:t>концесионара-приватног</w:t>
      </w:r>
      <w:proofErr w:type="spellEnd"/>
      <w:r w:rsidR="001C4F4F" w:rsidRPr="001C4F4F">
        <w:rPr>
          <w:rFonts w:ascii="Times New Roman" w:hAnsi="Times New Roman"/>
          <w:b/>
          <w:shd w:val="clear" w:color="auto" w:fill="FFFFFF"/>
        </w:rPr>
        <w:t xml:space="preserve"> </w:t>
      </w:r>
      <w:proofErr w:type="spellStart"/>
      <w:r w:rsidR="001C4F4F" w:rsidRPr="001C4F4F">
        <w:rPr>
          <w:rFonts w:ascii="Times New Roman" w:hAnsi="Times New Roman"/>
          <w:b/>
          <w:shd w:val="clear" w:color="auto" w:fill="FFFFFF"/>
        </w:rPr>
        <w:t>партнера</w:t>
      </w:r>
      <w:proofErr w:type="spellEnd"/>
      <w:r w:rsidR="001C4F4F" w:rsidRPr="001C4F4F">
        <w:rPr>
          <w:rFonts w:ascii="Times New Roman" w:hAnsi="Times New Roman"/>
          <w:b/>
          <w:shd w:val="clear" w:color="auto" w:fill="FFFFFF"/>
        </w:rPr>
        <w:t xml:space="preserve"> </w:t>
      </w:r>
      <w:proofErr w:type="spellStart"/>
      <w:r w:rsidR="001C4F4F" w:rsidRPr="001C4F4F">
        <w:rPr>
          <w:rFonts w:ascii="Times New Roman" w:hAnsi="Times New Roman"/>
          <w:b/>
          <w:shd w:val="clear" w:color="auto" w:fill="FFFFFF"/>
        </w:rPr>
        <w:t>коме</w:t>
      </w:r>
      <w:proofErr w:type="spellEnd"/>
      <w:r w:rsidR="001C4F4F" w:rsidRPr="001C4F4F">
        <w:rPr>
          <w:rFonts w:ascii="Times New Roman" w:hAnsi="Times New Roman"/>
          <w:b/>
          <w:shd w:val="clear" w:color="auto" w:fill="FFFFFF"/>
        </w:rPr>
        <w:t xml:space="preserve"> </w:t>
      </w:r>
      <w:proofErr w:type="spellStart"/>
      <w:r w:rsidR="001C4F4F" w:rsidRPr="001C4F4F">
        <w:rPr>
          <w:rFonts w:ascii="Times New Roman" w:hAnsi="Times New Roman"/>
          <w:b/>
          <w:shd w:val="clear" w:color="auto" w:fill="FFFFFF"/>
        </w:rPr>
        <w:t>се</w:t>
      </w:r>
      <w:proofErr w:type="spellEnd"/>
      <w:r w:rsidR="001C4F4F" w:rsidRPr="001C4F4F">
        <w:rPr>
          <w:rFonts w:ascii="Times New Roman" w:hAnsi="Times New Roman"/>
          <w:b/>
          <w:shd w:val="clear" w:color="auto" w:fill="FFFFFF"/>
        </w:rPr>
        <w:t xml:space="preserve"> </w:t>
      </w:r>
      <w:proofErr w:type="spellStart"/>
      <w:r w:rsidR="001C4F4F" w:rsidRPr="001C4F4F">
        <w:rPr>
          <w:rFonts w:ascii="Times New Roman" w:hAnsi="Times New Roman"/>
          <w:b/>
          <w:shd w:val="clear" w:color="auto" w:fill="FFFFFF"/>
        </w:rPr>
        <w:t>поверава</w:t>
      </w:r>
      <w:proofErr w:type="spellEnd"/>
      <w:r w:rsidR="001C4F4F" w:rsidRPr="001C4F4F">
        <w:rPr>
          <w:rFonts w:ascii="Times New Roman" w:hAnsi="Times New Roman"/>
          <w:b/>
          <w:shd w:val="clear" w:color="auto" w:fill="FFFFFF"/>
        </w:rPr>
        <w:t xml:space="preserve"> </w:t>
      </w:r>
      <w:proofErr w:type="spellStart"/>
      <w:r w:rsidR="001C4F4F" w:rsidRPr="001C4F4F">
        <w:rPr>
          <w:rFonts w:ascii="Times New Roman" w:hAnsi="Times New Roman"/>
          <w:b/>
          <w:shd w:val="clear" w:color="auto" w:fill="FFFFFF"/>
        </w:rPr>
        <w:t>обављање</w:t>
      </w:r>
      <w:proofErr w:type="spellEnd"/>
      <w:r w:rsidR="001C4F4F" w:rsidRPr="001C4F4F">
        <w:rPr>
          <w:rFonts w:ascii="Times New Roman" w:hAnsi="Times New Roman"/>
          <w:b/>
          <w:shd w:val="clear" w:color="auto" w:fill="FFFFFF"/>
        </w:rPr>
        <w:t xml:space="preserve"> </w:t>
      </w:r>
      <w:proofErr w:type="spellStart"/>
      <w:r w:rsidR="001C4F4F" w:rsidRPr="001C4F4F">
        <w:rPr>
          <w:rFonts w:ascii="Times New Roman" w:hAnsi="Times New Roman"/>
          <w:b/>
          <w:shd w:val="clear" w:color="auto" w:fill="FFFFFF"/>
        </w:rPr>
        <w:t>комуналне</w:t>
      </w:r>
      <w:proofErr w:type="spellEnd"/>
      <w:r w:rsidR="001C4F4F" w:rsidRPr="001C4F4F">
        <w:rPr>
          <w:rFonts w:ascii="Times New Roman" w:hAnsi="Times New Roman"/>
          <w:b/>
          <w:shd w:val="clear" w:color="auto" w:fill="FFFFFF"/>
        </w:rPr>
        <w:t xml:space="preserve"> </w:t>
      </w:r>
      <w:proofErr w:type="spellStart"/>
      <w:r w:rsidR="001C4F4F" w:rsidRPr="001C4F4F">
        <w:rPr>
          <w:rFonts w:ascii="Times New Roman" w:hAnsi="Times New Roman"/>
          <w:b/>
          <w:shd w:val="clear" w:color="auto" w:fill="FFFFFF"/>
        </w:rPr>
        <w:t>делатности</w:t>
      </w:r>
      <w:proofErr w:type="spellEnd"/>
      <w:r w:rsidR="001C4F4F" w:rsidRPr="001C4F4F">
        <w:rPr>
          <w:rFonts w:ascii="Times New Roman" w:hAnsi="Times New Roman"/>
          <w:b/>
          <w:shd w:val="clear" w:color="auto" w:fill="FFFFFF"/>
        </w:rPr>
        <w:t xml:space="preserve"> </w:t>
      </w:r>
      <w:proofErr w:type="spellStart"/>
      <w:r w:rsidR="001C4F4F" w:rsidRPr="001C4F4F">
        <w:rPr>
          <w:rFonts w:ascii="Times New Roman" w:hAnsi="Times New Roman"/>
          <w:b/>
          <w:shd w:val="clear" w:color="auto" w:fill="FFFFFF"/>
        </w:rPr>
        <w:t>градско-приградског</w:t>
      </w:r>
      <w:proofErr w:type="spellEnd"/>
      <w:r w:rsidR="001C4F4F" w:rsidRPr="001C4F4F">
        <w:rPr>
          <w:rFonts w:ascii="Times New Roman" w:hAnsi="Times New Roman"/>
          <w:b/>
          <w:shd w:val="clear" w:color="auto" w:fill="FFFFFF"/>
        </w:rPr>
        <w:t xml:space="preserve"> </w:t>
      </w:r>
      <w:proofErr w:type="spellStart"/>
      <w:r w:rsidR="001C4F4F" w:rsidRPr="001C4F4F">
        <w:rPr>
          <w:rFonts w:ascii="Times New Roman" w:hAnsi="Times New Roman"/>
          <w:b/>
          <w:shd w:val="clear" w:color="auto" w:fill="FFFFFF"/>
        </w:rPr>
        <w:t>превоза</w:t>
      </w:r>
      <w:proofErr w:type="spellEnd"/>
      <w:r w:rsidR="001C4F4F" w:rsidRPr="001C4F4F">
        <w:rPr>
          <w:rFonts w:ascii="Times New Roman" w:hAnsi="Times New Roman"/>
          <w:b/>
          <w:shd w:val="clear" w:color="auto" w:fill="FFFFFF"/>
        </w:rPr>
        <w:t xml:space="preserve"> </w:t>
      </w:r>
      <w:proofErr w:type="spellStart"/>
      <w:r w:rsidR="001C4F4F" w:rsidRPr="001C4F4F">
        <w:rPr>
          <w:rFonts w:ascii="Times New Roman" w:hAnsi="Times New Roman"/>
          <w:b/>
          <w:shd w:val="clear" w:color="auto" w:fill="FFFFFF"/>
        </w:rPr>
        <w:t>путника</w:t>
      </w:r>
      <w:proofErr w:type="spellEnd"/>
      <w:r w:rsidR="001C4F4F" w:rsidRPr="001C4F4F">
        <w:rPr>
          <w:rFonts w:ascii="Times New Roman" w:hAnsi="Times New Roman"/>
          <w:b/>
          <w:shd w:val="clear" w:color="auto" w:fill="FFFFFF"/>
        </w:rPr>
        <w:t xml:space="preserve"> </w:t>
      </w:r>
      <w:proofErr w:type="spellStart"/>
      <w:r w:rsidR="001C4F4F" w:rsidRPr="001C4F4F">
        <w:rPr>
          <w:rFonts w:ascii="Times New Roman" w:hAnsi="Times New Roman"/>
          <w:b/>
          <w:shd w:val="clear" w:color="auto" w:fill="FFFFFF"/>
        </w:rPr>
        <w:t>на</w:t>
      </w:r>
      <w:proofErr w:type="spellEnd"/>
      <w:r w:rsidR="001C4F4F" w:rsidRPr="001C4F4F">
        <w:rPr>
          <w:rFonts w:ascii="Times New Roman" w:hAnsi="Times New Roman"/>
          <w:b/>
          <w:shd w:val="clear" w:color="auto" w:fill="FFFFFF"/>
        </w:rPr>
        <w:t xml:space="preserve"> </w:t>
      </w:r>
      <w:proofErr w:type="spellStart"/>
      <w:r w:rsidR="001C4F4F" w:rsidRPr="001C4F4F">
        <w:rPr>
          <w:rFonts w:ascii="Times New Roman" w:hAnsi="Times New Roman"/>
          <w:b/>
          <w:shd w:val="clear" w:color="auto" w:fill="FFFFFF"/>
        </w:rPr>
        <w:t>територији</w:t>
      </w:r>
      <w:proofErr w:type="spellEnd"/>
      <w:r w:rsidR="001C4F4F" w:rsidRPr="001C4F4F">
        <w:rPr>
          <w:rFonts w:ascii="Times New Roman" w:hAnsi="Times New Roman"/>
          <w:b/>
          <w:shd w:val="clear" w:color="auto" w:fill="FFFFFF"/>
        </w:rPr>
        <w:t xml:space="preserve"> </w:t>
      </w:r>
      <w:proofErr w:type="spellStart"/>
      <w:r w:rsidR="001C4F4F" w:rsidRPr="001C4F4F">
        <w:rPr>
          <w:rFonts w:ascii="Times New Roman" w:hAnsi="Times New Roman"/>
          <w:b/>
          <w:shd w:val="clear" w:color="auto" w:fill="FFFFFF"/>
        </w:rPr>
        <w:t>општине</w:t>
      </w:r>
      <w:proofErr w:type="spellEnd"/>
      <w:r w:rsidR="001C4F4F" w:rsidRPr="001C4F4F">
        <w:rPr>
          <w:rFonts w:ascii="Times New Roman" w:hAnsi="Times New Roman"/>
          <w:b/>
          <w:shd w:val="clear" w:color="auto" w:fill="FFFFFF"/>
        </w:rPr>
        <w:t xml:space="preserve"> </w:t>
      </w:r>
      <w:proofErr w:type="spellStart"/>
      <w:r w:rsidR="001C4F4F" w:rsidRPr="001C4F4F">
        <w:rPr>
          <w:rFonts w:ascii="Times New Roman" w:hAnsi="Times New Roman"/>
          <w:b/>
          <w:shd w:val="clear" w:color="auto" w:fill="FFFFFF"/>
        </w:rPr>
        <w:t>Куршумлија</w:t>
      </w:r>
      <w:proofErr w:type="spellEnd"/>
      <w:r w:rsidR="001C4F4F" w:rsidRPr="001C4F4F">
        <w:rPr>
          <w:rFonts w:ascii="Times New Roman" w:hAnsi="Times New Roman"/>
          <w:b/>
          <w:shd w:val="clear" w:color="auto" w:fill="FFFFFF"/>
        </w:rPr>
        <w:t xml:space="preserve"> </w:t>
      </w:r>
      <w:proofErr w:type="spellStart"/>
      <w:r w:rsidR="001C4F4F" w:rsidRPr="001C4F4F">
        <w:rPr>
          <w:rFonts w:ascii="Times New Roman" w:hAnsi="Times New Roman"/>
          <w:b/>
          <w:shd w:val="clear" w:color="auto" w:fill="FFFFFF"/>
        </w:rPr>
        <w:t>по</w:t>
      </w:r>
      <w:proofErr w:type="spellEnd"/>
      <w:r w:rsidR="001C4F4F" w:rsidRPr="001C4F4F">
        <w:rPr>
          <w:rFonts w:ascii="Times New Roman" w:hAnsi="Times New Roman"/>
          <w:b/>
          <w:shd w:val="clear" w:color="auto" w:fill="FFFFFF"/>
        </w:rPr>
        <w:t xml:space="preserve"> </w:t>
      </w:r>
      <w:proofErr w:type="spellStart"/>
      <w:r w:rsidR="001C4F4F" w:rsidRPr="001C4F4F">
        <w:rPr>
          <w:rFonts w:ascii="Times New Roman" w:hAnsi="Times New Roman"/>
          <w:b/>
          <w:shd w:val="clear" w:color="auto" w:fill="FFFFFF"/>
        </w:rPr>
        <w:t>моделу</w:t>
      </w:r>
      <w:proofErr w:type="spellEnd"/>
      <w:r w:rsidR="001C4F4F" w:rsidRPr="001C4F4F">
        <w:rPr>
          <w:rFonts w:ascii="Times New Roman" w:hAnsi="Times New Roman"/>
          <w:b/>
          <w:shd w:val="clear" w:color="auto" w:fill="FFFFFF"/>
        </w:rPr>
        <w:t xml:space="preserve"> </w:t>
      </w:r>
      <w:proofErr w:type="spellStart"/>
      <w:r w:rsidR="001C4F4F" w:rsidRPr="001C4F4F">
        <w:rPr>
          <w:rFonts w:ascii="Times New Roman" w:hAnsi="Times New Roman"/>
          <w:b/>
          <w:shd w:val="clear" w:color="auto" w:fill="FFFFFF"/>
        </w:rPr>
        <w:t>јавно-приватног</w:t>
      </w:r>
      <w:proofErr w:type="spellEnd"/>
      <w:r w:rsidR="001C4F4F" w:rsidRPr="001C4F4F">
        <w:rPr>
          <w:rFonts w:ascii="Times New Roman" w:hAnsi="Times New Roman"/>
          <w:b/>
          <w:shd w:val="clear" w:color="auto" w:fill="FFFFFF"/>
        </w:rPr>
        <w:t xml:space="preserve"> </w:t>
      </w:r>
      <w:proofErr w:type="spellStart"/>
      <w:r w:rsidR="001C4F4F" w:rsidRPr="001C4F4F">
        <w:rPr>
          <w:rFonts w:ascii="Times New Roman" w:hAnsi="Times New Roman"/>
          <w:b/>
          <w:shd w:val="clear" w:color="auto" w:fill="FFFFFF"/>
        </w:rPr>
        <w:t>партнерства</w:t>
      </w:r>
      <w:proofErr w:type="spellEnd"/>
      <w:r w:rsidR="001C4F4F" w:rsidRPr="001C4F4F">
        <w:rPr>
          <w:rFonts w:ascii="Times New Roman" w:hAnsi="Times New Roman"/>
          <w:b/>
          <w:shd w:val="clear" w:color="auto" w:fill="FFFFFF"/>
        </w:rPr>
        <w:t xml:space="preserve"> </w:t>
      </w:r>
      <w:proofErr w:type="spellStart"/>
      <w:r w:rsidR="001C4F4F" w:rsidRPr="001C4F4F">
        <w:rPr>
          <w:rFonts w:ascii="Times New Roman" w:hAnsi="Times New Roman"/>
          <w:b/>
          <w:shd w:val="clear" w:color="auto" w:fill="FFFFFF"/>
        </w:rPr>
        <w:t>са</w:t>
      </w:r>
      <w:proofErr w:type="spellEnd"/>
      <w:r w:rsidR="001C4F4F" w:rsidRPr="001C4F4F">
        <w:rPr>
          <w:rFonts w:ascii="Times New Roman" w:hAnsi="Times New Roman"/>
          <w:b/>
          <w:shd w:val="clear" w:color="auto" w:fill="FFFFFF"/>
        </w:rPr>
        <w:t xml:space="preserve"> </w:t>
      </w:r>
      <w:proofErr w:type="spellStart"/>
      <w:r w:rsidR="001C4F4F" w:rsidRPr="001C4F4F">
        <w:rPr>
          <w:rFonts w:ascii="Times New Roman" w:hAnsi="Times New Roman"/>
          <w:b/>
          <w:shd w:val="clear" w:color="auto" w:fill="FFFFFF"/>
        </w:rPr>
        <w:t>елементима</w:t>
      </w:r>
      <w:proofErr w:type="spellEnd"/>
      <w:r w:rsidR="001C4F4F" w:rsidRPr="001C4F4F">
        <w:rPr>
          <w:rFonts w:ascii="Times New Roman" w:hAnsi="Times New Roman"/>
          <w:b/>
          <w:shd w:val="clear" w:color="auto" w:fill="FFFFFF"/>
        </w:rPr>
        <w:t xml:space="preserve"> </w:t>
      </w:r>
      <w:proofErr w:type="spellStart"/>
      <w:r w:rsidR="001C4F4F" w:rsidRPr="001C4F4F">
        <w:rPr>
          <w:rFonts w:ascii="Times New Roman" w:hAnsi="Times New Roman"/>
          <w:b/>
          <w:shd w:val="clear" w:color="auto" w:fill="FFFFFF"/>
        </w:rPr>
        <w:t>концесије</w:t>
      </w:r>
      <w:proofErr w:type="spellEnd"/>
      <w:r w:rsidRPr="001C4F4F">
        <w:rPr>
          <w:rFonts w:ascii="Times New Roman" w:hAnsi="Times New Roman"/>
          <w:b/>
          <w:szCs w:val="24"/>
        </w:rPr>
        <w:t>“</w:t>
      </w:r>
    </w:p>
    <w:p w:rsidR="00442B47" w:rsidRPr="00442B47" w:rsidRDefault="00442B47" w:rsidP="00DA6BB4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="Calibri"/>
          <w:iCs/>
          <w:szCs w:val="24"/>
        </w:rPr>
      </w:pPr>
    </w:p>
    <w:tbl>
      <w:tblPr>
        <w:tblW w:w="0" w:type="auto"/>
        <w:jc w:val="center"/>
        <w:tblInd w:w="29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820"/>
        <w:gridCol w:w="4782"/>
      </w:tblGrid>
      <w:tr w:rsidR="003A3557" w:rsidTr="003A3557">
        <w:trPr>
          <w:trHeight w:val="280"/>
          <w:jc w:val="center"/>
        </w:trPr>
        <w:tc>
          <w:tcPr>
            <w:tcW w:w="4820" w:type="dxa"/>
          </w:tcPr>
          <w:p w:rsidR="003A3557" w:rsidRDefault="003A3557" w:rsidP="00686A09">
            <w:pPr>
              <w:pStyle w:val="TableParagraph"/>
              <w:spacing w:line="260" w:lineRule="exact"/>
              <w:ind w:left="1468"/>
              <w:rPr>
                <w:sz w:val="24"/>
              </w:rPr>
            </w:pPr>
            <w:r>
              <w:rPr>
                <w:sz w:val="24"/>
              </w:rPr>
              <w:t>НАЗИВ ТРОШКА</w:t>
            </w:r>
          </w:p>
        </w:tc>
        <w:tc>
          <w:tcPr>
            <w:tcW w:w="4782" w:type="dxa"/>
          </w:tcPr>
          <w:p w:rsidR="003A3557" w:rsidRDefault="003A3557" w:rsidP="00686A09">
            <w:pPr>
              <w:pStyle w:val="TableParagraph"/>
              <w:spacing w:line="260" w:lineRule="exact"/>
              <w:ind w:left="1420"/>
              <w:rPr>
                <w:sz w:val="24"/>
              </w:rPr>
            </w:pPr>
            <w:r>
              <w:rPr>
                <w:sz w:val="24"/>
              </w:rPr>
              <w:t>ИЗНОС ТРОШКА</w:t>
            </w:r>
          </w:p>
        </w:tc>
      </w:tr>
      <w:tr w:rsidR="003A3557" w:rsidTr="003A3557">
        <w:trPr>
          <w:trHeight w:val="546"/>
          <w:jc w:val="center"/>
        </w:trPr>
        <w:tc>
          <w:tcPr>
            <w:tcW w:w="4820" w:type="dxa"/>
          </w:tcPr>
          <w:p w:rsidR="003A3557" w:rsidRDefault="003A3557" w:rsidP="00686A09">
            <w:pPr>
              <w:pStyle w:val="TableParagraph"/>
            </w:pPr>
          </w:p>
        </w:tc>
        <w:tc>
          <w:tcPr>
            <w:tcW w:w="4782" w:type="dxa"/>
          </w:tcPr>
          <w:p w:rsidR="003A3557" w:rsidRDefault="003A3557" w:rsidP="00686A09">
            <w:pPr>
              <w:pStyle w:val="TableParagraph"/>
              <w:tabs>
                <w:tab w:val="left" w:pos="1854"/>
              </w:tabs>
              <w:spacing w:line="260" w:lineRule="exact"/>
              <w:ind w:right="102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proofErr w:type="spellStart"/>
            <w:r>
              <w:rPr>
                <w:sz w:val="24"/>
              </w:rPr>
              <w:t>динара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ПДВ-а</w:t>
            </w:r>
          </w:p>
        </w:tc>
      </w:tr>
      <w:tr w:rsidR="003A3557" w:rsidTr="003A3557">
        <w:trPr>
          <w:trHeight w:val="544"/>
          <w:jc w:val="center"/>
        </w:trPr>
        <w:tc>
          <w:tcPr>
            <w:tcW w:w="4820" w:type="dxa"/>
          </w:tcPr>
          <w:p w:rsidR="003A3557" w:rsidRDefault="003A3557" w:rsidP="00686A09">
            <w:pPr>
              <w:pStyle w:val="TableParagraph"/>
            </w:pPr>
          </w:p>
        </w:tc>
        <w:tc>
          <w:tcPr>
            <w:tcW w:w="4782" w:type="dxa"/>
          </w:tcPr>
          <w:p w:rsidR="003A3557" w:rsidRDefault="003A3557" w:rsidP="00686A09">
            <w:pPr>
              <w:pStyle w:val="TableParagraph"/>
              <w:tabs>
                <w:tab w:val="left" w:pos="1854"/>
              </w:tabs>
              <w:spacing w:line="258" w:lineRule="exact"/>
              <w:ind w:right="102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proofErr w:type="spellStart"/>
            <w:r>
              <w:rPr>
                <w:sz w:val="24"/>
              </w:rPr>
              <w:t>динара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ПДВ-а</w:t>
            </w:r>
          </w:p>
        </w:tc>
      </w:tr>
      <w:tr w:rsidR="003A3557" w:rsidTr="003A3557">
        <w:trPr>
          <w:trHeight w:val="260"/>
          <w:jc w:val="center"/>
        </w:trPr>
        <w:tc>
          <w:tcPr>
            <w:tcW w:w="4820" w:type="dxa"/>
          </w:tcPr>
          <w:p w:rsidR="003A3557" w:rsidRDefault="003A3557" w:rsidP="00686A09">
            <w:pPr>
              <w:pStyle w:val="TableParagraph"/>
              <w:rPr>
                <w:sz w:val="18"/>
              </w:rPr>
            </w:pPr>
          </w:p>
        </w:tc>
        <w:tc>
          <w:tcPr>
            <w:tcW w:w="4782" w:type="dxa"/>
          </w:tcPr>
          <w:p w:rsidR="003A3557" w:rsidRDefault="003A3557" w:rsidP="00686A09">
            <w:pPr>
              <w:pStyle w:val="TableParagraph"/>
              <w:tabs>
                <w:tab w:val="left" w:pos="1854"/>
              </w:tabs>
              <w:spacing w:line="241" w:lineRule="exact"/>
              <w:ind w:right="102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proofErr w:type="spellStart"/>
            <w:r>
              <w:rPr>
                <w:sz w:val="24"/>
              </w:rPr>
              <w:t>динара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ПДВ-а</w:t>
            </w:r>
          </w:p>
        </w:tc>
      </w:tr>
      <w:tr w:rsidR="003A3557" w:rsidTr="003A3557">
        <w:trPr>
          <w:trHeight w:val="265"/>
          <w:jc w:val="center"/>
        </w:trPr>
        <w:tc>
          <w:tcPr>
            <w:tcW w:w="4820" w:type="dxa"/>
          </w:tcPr>
          <w:p w:rsidR="003A3557" w:rsidRDefault="003A3557" w:rsidP="00686A09">
            <w:pPr>
              <w:pStyle w:val="TableParagraph"/>
              <w:rPr>
                <w:sz w:val="18"/>
              </w:rPr>
            </w:pPr>
          </w:p>
        </w:tc>
        <w:tc>
          <w:tcPr>
            <w:tcW w:w="4782" w:type="dxa"/>
          </w:tcPr>
          <w:p w:rsidR="003A3557" w:rsidRDefault="003A3557" w:rsidP="00686A09">
            <w:pPr>
              <w:pStyle w:val="TableParagraph"/>
              <w:tabs>
                <w:tab w:val="left" w:pos="1854"/>
              </w:tabs>
              <w:spacing w:line="246" w:lineRule="exact"/>
              <w:ind w:right="102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proofErr w:type="spellStart"/>
            <w:r>
              <w:rPr>
                <w:sz w:val="24"/>
              </w:rPr>
              <w:t>динара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ПДВ-а</w:t>
            </w:r>
          </w:p>
        </w:tc>
      </w:tr>
      <w:tr w:rsidR="003A3557" w:rsidTr="003A3557">
        <w:trPr>
          <w:trHeight w:val="267"/>
          <w:jc w:val="center"/>
        </w:trPr>
        <w:tc>
          <w:tcPr>
            <w:tcW w:w="4820" w:type="dxa"/>
          </w:tcPr>
          <w:p w:rsidR="003A3557" w:rsidRDefault="003A3557" w:rsidP="00686A09">
            <w:pPr>
              <w:pStyle w:val="TableParagraph"/>
              <w:rPr>
                <w:sz w:val="18"/>
              </w:rPr>
            </w:pPr>
          </w:p>
        </w:tc>
        <w:tc>
          <w:tcPr>
            <w:tcW w:w="4782" w:type="dxa"/>
          </w:tcPr>
          <w:p w:rsidR="003A3557" w:rsidRDefault="003A3557" w:rsidP="00686A09">
            <w:pPr>
              <w:pStyle w:val="TableParagraph"/>
              <w:tabs>
                <w:tab w:val="left" w:pos="1854"/>
              </w:tabs>
              <w:spacing w:line="248" w:lineRule="exact"/>
              <w:ind w:right="102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proofErr w:type="spellStart"/>
            <w:r>
              <w:rPr>
                <w:sz w:val="24"/>
              </w:rPr>
              <w:t>динара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ПДВ-а</w:t>
            </w:r>
          </w:p>
        </w:tc>
      </w:tr>
      <w:tr w:rsidR="003A3557" w:rsidTr="003A3557">
        <w:trPr>
          <w:trHeight w:val="265"/>
          <w:jc w:val="center"/>
        </w:trPr>
        <w:tc>
          <w:tcPr>
            <w:tcW w:w="4820" w:type="dxa"/>
          </w:tcPr>
          <w:p w:rsidR="003A3557" w:rsidRDefault="003A3557" w:rsidP="00686A09">
            <w:pPr>
              <w:pStyle w:val="TableParagraph"/>
              <w:rPr>
                <w:sz w:val="18"/>
              </w:rPr>
            </w:pPr>
          </w:p>
        </w:tc>
        <w:tc>
          <w:tcPr>
            <w:tcW w:w="4782" w:type="dxa"/>
          </w:tcPr>
          <w:p w:rsidR="003A3557" w:rsidRDefault="003A3557" w:rsidP="00686A09">
            <w:pPr>
              <w:pStyle w:val="TableParagraph"/>
              <w:tabs>
                <w:tab w:val="left" w:pos="1854"/>
              </w:tabs>
              <w:spacing w:line="246" w:lineRule="exact"/>
              <w:ind w:right="102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proofErr w:type="spellStart"/>
            <w:r>
              <w:rPr>
                <w:sz w:val="24"/>
              </w:rPr>
              <w:t>динара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ПДВ-а</w:t>
            </w:r>
          </w:p>
        </w:tc>
      </w:tr>
      <w:tr w:rsidR="003A3557" w:rsidTr="003A3557">
        <w:trPr>
          <w:trHeight w:val="265"/>
          <w:jc w:val="center"/>
        </w:trPr>
        <w:tc>
          <w:tcPr>
            <w:tcW w:w="4820" w:type="dxa"/>
          </w:tcPr>
          <w:p w:rsidR="003A3557" w:rsidRDefault="003A3557" w:rsidP="00686A09">
            <w:pPr>
              <w:pStyle w:val="TableParagraph"/>
              <w:rPr>
                <w:sz w:val="18"/>
              </w:rPr>
            </w:pPr>
          </w:p>
        </w:tc>
        <w:tc>
          <w:tcPr>
            <w:tcW w:w="4782" w:type="dxa"/>
          </w:tcPr>
          <w:p w:rsidR="003A3557" w:rsidRDefault="003A3557" w:rsidP="00686A09">
            <w:pPr>
              <w:pStyle w:val="TableParagraph"/>
              <w:tabs>
                <w:tab w:val="left" w:pos="1854"/>
              </w:tabs>
              <w:spacing w:line="246" w:lineRule="exact"/>
              <w:ind w:right="102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proofErr w:type="spellStart"/>
            <w:r>
              <w:rPr>
                <w:sz w:val="24"/>
              </w:rPr>
              <w:t>динара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ПДВ-а</w:t>
            </w:r>
          </w:p>
        </w:tc>
      </w:tr>
      <w:tr w:rsidR="003A3557" w:rsidTr="003A3557">
        <w:trPr>
          <w:trHeight w:val="265"/>
          <w:jc w:val="center"/>
        </w:trPr>
        <w:tc>
          <w:tcPr>
            <w:tcW w:w="4820" w:type="dxa"/>
          </w:tcPr>
          <w:p w:rsidR="003A3557" w:rsidRDefault="003A3557" w:rsidP="00686A09">
            <w:pPr>
              <w:pStyle w:val="TableParagraph"/>
              <w:rPr>
                <w:sz w:val="18"/>
              </w:rPr>
            </w:pPr>
          </w:p>
        </w:tc>
        <w:tc>
          <w:tcPr>
            <w:tcW w:w="4782" w:type="dxa"/>
          </w:tcPr>
          <w:p w:rsidR="003A3557" w:rsidRDefault="003A3557" w:rsidP="00686A09">
            <w:pPr>
              <w:pStyle w:val="TableParagraph"/>
              <w:tabs>
                <w:tab w:val="left" w:pos="1854"/>
              </w:tabs>
              <w:spacing w:line="246" w:lineRule="exact"/>
              <w:ind w:right="102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proofErr w:type="spellStart"/>
            <w:r>
              <w:rPr>
                <w:sz w:val="24"/>
              </w:rPr>
              <w:t>динара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ПДВ-а</w:t>
            </w:r>
          </w:p>
        </w:tc>
      </w:tr>
      <w:tr w:rsidR="003A3557" w:rsidTr="003A3557">
        <w:trPr>
          <w:trHeight w:val="265"/>
          <w:jc w:val="center"/>
        </w:trPr>
        <w:tc>
          <w:tcPr>
            <w:tcW w:w="4820" w:type="dxa"/>
          </w:tcPr>
          <w:p w:rsidR="003A3557" w:rsidRDefault="003A3557" w:rsidP="00686A09">
            <w:pPr>
              <w:pStyle w:val="TableParagraph"/>
              <w:rPr>
                <w:sz w:val="18"/>
              </w:rPr>
            </w:pPr>
          </w:p>
        </w:tc>
        <w:tc>
          <w:tcPr>
            <w:tcW w:w="4782" w:type="dxa"/>
          </w:tcPr>
          <w:p w:rsidR="003A3557" w:rsidRDefault="003A3557" w:rsidP="00686A09">
            <w:pPr>
              <w:pStyle w:val="TableParagraph"/>
              <w:tabs>
                <w:tab w:val="left" w:pos="1854"/>
              </w:tabs>
              <w:spacing w:line="246" w:lineRule="exact"/>
              <w:ind w:right="102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proofErr w:type="spellStart"/>
            <w:r>
              <w:rPr>
                <w:sz w:val="24"/>
              </w:rPr>
              <w:t>динара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ПДВ-а</w:t>
            </w:r>
          </w:p>
        </w:tc>
      </w:tr>
      <w:tr w:rsidR="003A3557" w:rsidTr="003A3557">
        <w:trPr>
          <w:trHeight w:val="268"/>
          <w:jc w:val="center"/>
        </w:trPr>
        <w:tc>
          <w:tcPr>
            <w:tcW w:w="4820" w:type="dxa"/>
          </w:tcPr>
          <w:p w:rsidR="003A3557" w:rsidRDefault="003A3557" w:rsidP="00686A09">
            <w:pPr>
              <w:pStyle w:val="TableParagraph"/>
              <w:rPr>
                <w:sz w:val="18"/>
              </w:rPr>
            </w:pPr>
          </w:p>
        </w:tc>
        <w:tc>
          <w:tcPr>
            <w:tcW w:w="4782" w:type="dxa"/>
          </w:tcPr>
          <w:p w:rsidR="003A3557" w:rsidRDefault="003A3557" w:rsidP="00686A09">
            <w:pPr>
              <w:pStyle w:val="TableParagraph"/>
              <w:tabs>
                <w:tab w:val="left" w:pos="1854"/>
              </w:tabs>
              <w:spacing w:line="248" w:lineRule="exact"/>
              <w:ind w:right="102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proofErr w:type="spellStart"/>
            <w:r>
              <w:rPr>
                <w:sz w:val="24"/>
              </w:rPr>
              <w:t>динара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ПДВ-а</w:t>
            </w:r>
          </w:p>
        </w:tc>
      </w:tr>
    </w:tbl>
    <w:p w:rsidR="00DA6BB4" w:rsidRDefault="00DA6BB4" w:rsidP="00DA6BB4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iCs/>
          <w:szCs w:val="24"/>
        </w:rPr>
      </w:pPr>
    </w:p>
    <w:p w:rsidR="00DA6BB4" w:rsidRDefault="00DA6BB4" w:rsidP="00DA6BB4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iCs/>
          <w:szCs w:val="24"/>
        </w:rPr>
      </w:pPr>
    </w:p>
    <w:p w:rsidR="008E7D59" w:rsidRPr="00752410" w:rsidRDefault="008E7D59" w:rsidP="008E7D59">
      <w:pPr>
        <w:jc w:val="both"/>
        <w:rPr>
          <w:rFonts w:ascii="Times New Roman" w:hAnsi="Times New Roman"/>
          <w:noProof/>
          <w:szCs w:val="24"/>
        </w:rPr>
      </w:pPr>
      <w:proofErr w:type="spellStart"/>
      <w:r w:rsidRPr="00752410">
        <w:rPr>
          <w:rFonts w:ascii="Times New Roman" w:hAnsi="Times New Roman"/>
          <w:szCs w:val="24"/>
          <w:u w:val="single"/>
        </w:rPr>
        <w:t>Објашњење</w:t>
      </w:r>
      <w:proofErr w:type="spellEnd"/>
      <w:r w:rsidRPr="00752410">
        <w:rPr>
          <w:rFonts w:ascii="Times New Roman" w:hAnsi="Times New Roman"/>
          <w:szCs w:val="24"/>
        </w:rPr>
        <w:t xml:space="preserve">: </w:t>
      </w:r>
      <w:r w:rsidRPr="00752410">
        <w:rPr>
          <w:rFonts w:ascii="Times New Roman" w:hAnsi="Times New Roman"/>
          <w:noProof/>
          <w:szCs w:val="24"/>
        </w:rPr>
        <w:t>Трошкове припреме и подношења понуде сноси искључиво понуђач и не може тражити од наручиоца накнаду трошкова.</w:t>
      </w:r>
    </w:p>
    <w:p w:rsidR="008E7D59" w:rsidRPr="0034471D" w:rsidRDefault="008E7D59" w:rsidP="008E7D59">
      <w:pPr>
        <w:jc w:val="both"/>
        <w:rPr>
          <w:rFonts w:ascii="Times New Roman" w:hAnsi="Times New Roman"/>
          <w:noProof/>
          <w:szCs w:val="24"/>
          <w:lang w:val="sr-Cyrl-CS"/>
        </w:rPr>
      </w:pPr>
      <w:r w:rsidRPr="00752410">
        <w:rPr>
          <w:rFonts w:ascii="Times New Roman" w:hAnsi="Times New Roman"/>
          <w:noProof/>
          <w:szCs w:val="24"/>
        </w:rPr>
        <w:t>Ако је поступак јавне набавке обустављен из разлога који су на страни наручиоца у складу са чланом 138. став 2. ЗЈН, наручилац је дужан да понуђачу надокнади трошкове израде узорка или модела, ако су израђени у складу са техничким спецификацијама наручиоца и трошкове прибављања средства обезбеђења, под условом да је понуђач тражио накнаду тих трошкова у својој понуди.</w:t>
      </w:r>
    </w:p>
    <w:p w:rsidR="00DA6BB4" w:rsidRDefault="00DA6BB4" w:rsidP="00DA6BB4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iCs/>
          <w:szCs w:val="24"/>
        </w:rPr>
      </w:pPr>
    </w:p>
    <w:p w:rsidR="00DA6BB4" w:rsidRDefault="00DA6BB4" w:rsidP="00DA6BB4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iCs/>
          <w:szCs w:val="24"/>
        </w:rPr>
      </w:pPr>
    </w:p>
    <w:p w:rsidR="00DA6BB4" w:rsidRDefault="00DA6BB4" w:rsidP="00DA6BB4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iCs/>
          <w:szCs w:val="24"/>
        </w:rPr>
      </w:pPr>
    </w:p>
    <w:p w:rsidR="00DA6BB4" w:rsidRDefault="00DA6BB4" w:rsidP="00DA6BB4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iCs/>
          <w:szCs w:val="24"/>
        </w:rPr>
      </w:pPr>
    </w:p>
    <w:p w:rsidR="001A02FD" w:rsidRDefault="001A02FD">
      <w:bookmarkStart w:id="0" w:name="_GoBack"/>
      <w:bookmarkEnd w:id="0"/>
    </w:p>
    <w:sectPr w:rsidR="001A02FD" w:rsidSect="00A41A76">
      <w:pgSz w:w="12240" w:h="15840"/>
      <w:pgMar w:top="1417" w:right="113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Roman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DA6BB4"/>
    <w:rsid w:val="00004606"/>
    <w:rsid w:val="000643BF"/>
    <w:rsid w:val="001A02FD"/>
    <w:rsid w:val="001C4F4F"/>
    <w:rsid w:val="002D5DE6"/>
    <w:rsid w:val="003A3557"/>
    <w:rsid w:val="003B792A"/>
    <w:rsid w:val="00431ECE"/>
    <w:rsid w:val="00442B47"/>
    <w:rsid w:val="005B6178"/>
    <w:rsid w:val="005F1B2E"/>
    <w:rsid w:val="00652B65"/>
    <w:rsid w:val="00670F09"/>
    <w:rsid w:val="007A429D"/>
    <w:rsid w:val="008651DC"/>
    <w:rsid w:val="008924E5"/>
    <w:rsid w:val="008E7D59"/>
    <w:rsid w:val="00A41A76"/>
    <w:rsid w:val="00AE5DD2"/>
    <w:rsid w:val="00AE7A13"/>
    <w:rsid w:val="00B62A3C"/>
    <w:rsid w:val="00BE6242"/>
    <w:rsid w:val="00C57099"/>
    <w:rsid w:val="00CC2974"/>
    <w:rsid w:val="00CD2AF3"/>
    <w:rsid w:val="00D6220C"/>
    <w:rsid w:val="00DA6BB4"/>
    <w:rsid w:val="00DB343F"/>
    <w:rsid w:val="00DD0EB7"/>
    <w:rsid w:val="00DF67E7"/>
    <w:rsid w:val="00E86619"/>
    <w:rsid w:val="00EA38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6BB4"/>
    <w:pPr>
      <w:suppressAutoHyphens/>
      <w:spacing w:after="0" w:line="240" w:lineRule="auto"/>
    </w:pPr>
    <w:rPr>
      <w:rFonts w:ascii="TimesRoman" w:eastAsia="Times New Roman" w:hAnsi="TimesRoman" w:cs="Times New Roman"/>
      <w:sz w:val="24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semiHidden/>
    <w:unhideWhenUsed/>
    <w:rsid w:val="00DA6BB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uiPriority w:val="99"/>
    <w:semiHidden/>
    <w:rsid w:val="00DA6BB4"/>
    <w:rPr>
      <w:rFonts w:ascii="TimesRoman" w:eastAsia="Times New Roman" w:hAnsi="TimesRoman" w:cs="Times New Roman"/>
      <w:sz w:val="24"/>
      <w:szCs w:val="20"/>
      <w:lang w:eastAsia="ar-SA"/>
    </w:rPr>
  </w:style>
  <w:style w:type="character" w:customStyle="1" w:styleId="FooterChar1">
    <w:name w:val="Footer Char1"/>
    <w:link w:val="Footer"/>
    <w:uiPriority w:val="99"/>
    <w:semiHidden/>
    <w:rsid w:val="00DA6BB4"/>
    <w:rPr>
      <w:rFonts w:ascii="TimesRoman" w:eastAsia="Times New Roman" w:hAnsi="TimesRoman" w:cs="Times New Roman"/>
      <w:sz w:val="24"/>
      <w:szCs w:val="20"/>
      <w:lang w:eastAsia="ar-SA"/>
    </w:rPr>
  </w:style>
  <w:style w:type="paragraph" w:customStyle="1" w:styleId="TableParagraph">
    <w:name w:val="Table Paragraph"/>
    <w:basedOn w:val="Normal"/>
    <w:uiPriority w:val="1"/>
    <w:qFormat/>
    <w:rsid w:val="003A3557"/>
    <w:pPr>
      <w:widowControl w:val="0"/>
      <w:suppressAutoHyphens w:val="0"/>
      <w:autoSpaceDE w:val="0"/>
      <w:autoSpaceDN w:val="0"/>
    </w:pPr>
    <w:rPr>
      <w:rFonts w:ascii="Times New Roman" w:hAnsi="Times New Roman"/>
      <w:sz w:val="22"/>
      <w:szCs w:val="22"/>
      <w:lang w:eastAsia="en-US"/>
    </w:rPr>
  </w:style>
  <w:style w:type="paragraph" w:customStyle="1" w:styleId="Default">
    <w:name w:val="Default"/>
    <w:link w:val="DefaultChar"/>
    <w:rsid w:val="00DD0EB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GB" w:eastAsia="en-GB"/>
    </w:rPr>
  </w:style>
  <w:style w:type="character" w:customStyle="1" w:styleId="DefaultChar">
    <w:name w:val="Default Char"/>
    <w:link w:val="Default"/>
    <w:rsid w:val="00DD0EB7"/>
    <w:rPr>
      <w:rFonts w:ascii="Arial" w:eastAsia="Calibri" w:hAnsi="Arial" w:cs="Arial"/>
      <w:color w:val="000000"/>
      <w:sz w:val="24"/>
      <w:szCs w:val="24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6BB4"/>
    <w:pPr>
      <w:suppressAutoHyphens/>
      <w:spacing w:after="0" w:line="240" w:lineRule="auto"/>
    </w:pPr>
    <w:rPr>
      <w:rFonts w:ascii="TimesRoman" w:eastAsia="Times New Roman" w:hAnsi="TimesRoman" w:cs="Times New Roman"/>
      <w:sz w:val="24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semiHidden/>
    <w:unhideWhenUsed/>
    <w:rsid w:val="00DA6BB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uiPriority w:val="99"/>
    <w:semiHidden/>
    <w:rsid w:val="00DA6BB4"/>
    <w:rPr>
      <w:rFonts w:ascii="TimesRoman" w:eastAsia="Times New Roman" w:hAnsi="TimesRoman" w:cs="Times New Roman"/>
      <w:sz w:val="24"/>
      <w:szCs w:val="20"/>
      <w:lang w:eastAsia="ar-SA"/>
    </w:rPr>
  </w:style>
  <w:style w:type="character" w:customStyle="1" w:styleId="FooterChar1">
    <w:name w:val="Footer Char1"/>
    <w:link w:val="Footer"/>
    <w:uiPriority w:val="99"/>
    <w:semiHidden/>
    <w:rsid w:val="00DA6BB4"/>
    <w:rPr>
      <w:rFonts w:ascii="TimesRoman" w:eastAsia="Times New Roman" w:hAnsi="TimesRoman" w:cs="Times New Roman"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5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160</Words>
  <Characters>917</Characters>
  <Application>Microsoft Office Word</Application>
  <DocSecurity>0</DocSecurity>
  <Lines>7</Lines>
  <Paragraphs>2</Paragraphs>
  <ScaleCrop>false</ScaleCrop>
  <Company/>
  <LinksUpToDate>false</LinksUpToDate>
  <CharactersWithSpaces>1075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Zdravkovic</dc:creator>
  <cp:lastModifiedBy>Admin</cp:lastModifiedBy>
  <cp:revision>17</cp:revision>
  <dcterms:created xsi:type="dcterms:W3CDTF">2020-08-04T12:42:00Z</dcterms:created>
  <dcterms:modified xsi:type="dcterms:W3CDTF">2023-02-21T06:54:00Z</dcterms:modified>
</cp:coreProperties>
</file>