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CE3" w:rsidRPr="00B65B6E" w:rsidRDefault="00B34CE3" w:rsidP="00B34CE3">
      <w:pPr>
        <w:jc w:val="right"/>
        <w:rPr>
          <w:b/>
          <w:bCs/>
          <w:i/>
          <w:iCs/>
          <w:sz w:val="28"/>
          <w:szCs w:val="28"/>
          <w:lang w:val="sr-Cyrl-RS"/>
        </w:rPr>
      </w:pPr>
      <w:r w:rsidRPr="00B65B6E">
        <w:rPr>
          <w:b/>
          <w:bCs/>
          <w:i/>
          <w:iCs/>
          <w:sz w:val="28"/>
          <w:szCs w:val="28"/>
          <w:lang w:val="sr-Cyrl-RS"/>
        </w:rPr>
        <w:t xml:space="preserve">(Образац </w:t>
      </w:r>
      <w:r>
        <w:rPr>
          <w:b/>
          <w:bCs/>
          <w:i/>
          <w:iCs/>
          <w:sz w:val="28"/>
          <w:szCs w:val="28"/>
          <w:lang w:val="sr-Cyrl-RS"/>
        </w:rPr>
        <w:t>1</w:t>
      </w:r>
      <w:r w:rsidRPr="00B65B6E">
        <w:rPr>
          <w:b/>
          <w:bCs/>
          <w:i/>
          <w:iCs/>
          <w:sz w:val="28"/>
          <w:szCs w:val="28"/>
          <w:lang w:val="sr-Cyrl-RS"/>
        </w:rPr>
        <w:t>)</w:t>
      </w:r>
    </w:p>
    <w:p w:rsidR="00B34CE3" w:rsidRPr="00B65B6E" w:rsidRDefault="00B34CE3" w:rsidP="00B34CE3">
      <w:pPr>
        <w:jc w:val="right"/>
        <w:rPr>
          <w:b/>
          <w:bCs/>
          <w:i/>
          <w:iCs/>
          <w:sz w:val="28"/>
          <w:szCs w:val="28"/>
          <w:lang w:val="sr-Cyrl-RS"/>
        </w:rPr>
      </w:pPr>
    </w:p>
    <w:p w:rsidR="00B34CE3" w:rsidRPr="00D96BDB" w:rsidRDefault="00B34CE3" w:rsidP="00B34CE3">
      <w:pPr>
        <w:jc w:val="center"/>
        <w:rPr>
          <w:b/>
          <w:bCs/>
          <w:iCs/>
          <w:sz w:val="28"/>
          <w:szCs w:val="28"/>
          <w:lang w:val="sr-Cyrl-RS"/>
        </w:rPr>
      </w:pPr>
      <w:r w:rsidRPr="00D96BDB">
        <w:rPr>
          <w:b/>
          <w:bCs/>
          <w:iCs/>
          <w:sz w:val="28"/>
          <w:szCs w:val="28"/>
          <w:lang w:val="sr-Cyrl-RS"/>
        </w:rPr>
        <w:t xml:space="preserve">ОБРАЗАЦ СТРУКТУРЕ ЦЕНЕ </w:t>
      </w:r>
    </w:p>
    <w:p w:rsidR="00B34CE3" w:rsidRPr="00D96BDB" w:rsidRDefault="00B34CE3" w:rsidP="00B34CE3">
      <w:pPr>
        <w:jc w:val="center"/>
        <w:rPr>
          <w:b/>
          <w:bCs/>
          <w:iCs/>
          <w:sz w:val="28"/>
          <w:szCs w:val="28"/>
          <w:lang w:val="sr-Cyrl-RS"/>
        </w:rPr>
      </w:pPr>
      <w:r w:rsidRPr="00D96BDB">
        <w:rPr>
          <w:b/>
          <w:bCs/>
          <w:iCs/>
          <w:sz w:val="28"/>
          <w:szCs w:val="28"/>
          <w:lang w:val="sr-Cyrl-RS"/>
        </w:rPr>
        <w:t xml:space="preserve">СА УПУТСТВОМ КАКО ДА СЕ ПОПУНИ </w:t>
      </w:r>
    </w:p>
    <w:p w:rsidR="00B34CE3" w:rsidRPr="00374117" w:rsidRDefault="00B34CE3" w:rsidP="00B34CE3">
      <w:pPr>
        <w:jc w:val="both"/>
        <w:rPr>
          <w:rFonts w:eastAsia="TimesNewRomanPS-BoldMT"/>
          <w:b/>
          <w:bCs/>
          <w:i/>
          <w:lang w:val="sr-Cyrl-RS"/>
        </w:rPr>
      </w:pPr>
      <w:r w:rsidRPr="00C00E2E">
        <w:rPr>
          <w:b/>
          <w:lang w:val="sr-Cyrl-RS"/>
        </w:rPr>
        <w:t xml:space="preserve">за јавну набавку </w:t>
      </w:r>
      <w:r>
        <w:rPr>
          <w:b/>
          <w:lang w:val="sr-Cyrl-RS"/>
        </w:rPr>
        <w:t>радова -</w:t>
      </w:r>
      <w:r w:rsidRPr="00807658">
        <w:rPr>
          <w:rFonts w:eastAsia="Times New Roman"/>
          <w:b/>
          <w:noProof/>
          <w:kern w:val="0"/>
          <w:lang w:val="sr-Cyrl-RS" w:eastAsia="en-US"/>
        </w:rPr>
        <w:t xml:space="preserve"> </w:t>
      </w:r>
      <w:r>
        <w:rPr>
          <w:rFonts w:eastAsia="Calibri"/>
          <w:b/>
          <w:bCs/>
          <w:color w:val="auto"/>
          <w:kern w:val="0"/>
          <w:lang w:val="sr-Cyrl-RS" w:eastAsia="en-US"/>
        </w:rPr>
        <w:t>санација објекта железничке станице Овчар Бања</w:t>
      </w:r>
      <w:r>
        <w:rPr>
          <w:rFonts w:eastAsia="TimesNewRomanPS-BoldMT"/>
          <w:b/>
          <w:bCs/>
          <w:i/>
          <w:lang w:val="sr-Cyrl-RS"/>
        </w:rPr>
        <w:t xml:space="preserve">, </w:t>
      </w:r>
      <w:r w:rsidRPr="00C00E2E">
        <w:rPr>
          <w:b/>
          <w:lang w:val="sr-Cyrl-RS"/>
        </w:rPr>
        <w:t>у отвореном поступку</w:t>
      </w:r>
      <w:r w:rsidRPr="00C00E2E">
        <w:rPr>
          <w:b/>
          <w:lang w:val="sr-Cyrl-CS"/>
        </w:rPr>
        <w:t xml:space="preserve">, јавна набавка број </w:t>
      </w:r>
      <w:r>
        <w:rPr>
          <w:b/>
          <w:lang w:val="sr-Cyrl-RS"/>
        </w:rPr>
        <w:t>46/2021</w:t>
      </w:r>
    </w:p>
    <w:p w:rsidR="00B34CE3" w:rsidRDefault="00B34CE3" w:rsidP="00B34CE3">
      <w:pPr>
        <w:jc w:val="center"/>
        <w:rPr>
          <w:b/>
          <w:lang w:val="sr-Cyrl-CS"/>
        </w:rPr>
      </w:pPr>
    </w:p>
    <w:tbl>
      <w:tblPr>
        <w:tblW w:w="11359"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93"/>
        <w:gridCol w:w="447"/>
        <w:gridCol w:w="88"/>
        <w:gridCol w:w="23"/>
        <w:gridCol w:w="192"/>
        <w:gridCol w:w="5288"/>
        <w:gridCol w:w="349"/>
        <w:gridCol w:w="128"/>
        <w:gridCol w:w="679"/>
        <w:gridCol w:w="363"/>
        <w:gridCol w:w="38"/>
        <w:gridCol w:w="772"/>
        <w:gridCol w:w="41"/>
        <w:gridCol w:w="7"/>
        <w:gridCol w:w="1174"/>
        <w:gridCol w:w="6"/>
        <w:gridCol w:w="32"/>
        <w:gridCol w:w="57"/>
        <w:gridCol w:w="1413"/>
        <w:gridCol w:w="21"/>
        <w:gridCol w:w="138"/>
      </w:tblGrid>
      <w:tr w:rsidR="00E45BEE" w:rsidTr="00703F7D">
        <w:trPr>
          <w:gridAfter w:val="2"/>
          <w:wAfter w:w="159" w:type="dxa"/>
          <w:trHeight w:val="600"/>
        </w:trPr>
        <w:tc>
          <w:tcPr>
            <w:tcW w:w="661" w:type="dxa"/>
            <w:gridSpan w:val="5"/>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Ред. Број</w:t>
            </w:r>
          </w:p>
        </w:tc>
        <w:tc>
          <w:tcPr>
            <w:tcW w:w="5480" w:type="dxa"/>
            <w:gridSpan w:val="2"/>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Позиција радова</w:t>
            </w:r>
          </w:p>
        </w:tc>
        <w:tc>
          <w:tcPr>
            <w:tcW w:w="1156" w:type="dxa"/>
            <w:gridSpan w:val="3"/>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Јединица мере</w:t>
            </w:r>
          </w:p>
        </w:tc>
        <w:tc>
          <w:tcPr>
            <w:tcW w:w="1214" w:type="dxa"/>
            <w:gridSpan w:val="4"/>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Количина</w:t>
            </w:r>
          </w:p>
        </w:tc>
        <w:tc>
          <w:tcPr>
            <w:tcW w:w="1276" w:type="dxa"/>
            <w:gridSpan w:val="5"/>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 xml:space="preserve">Јединична цена (дин.) </w:t>
            </w:r>
          </w:p>
        </w:tc>
        <w:tc>
          <w:tcPr>
            <w:tcW w:w="1413" w:type="dxa"/>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Укупна цена (дин.)</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1</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both"/>
              <w:rPr>
                <w:b/>
                <w:bCs/>
                <w:noProof/>
                <w:sz w:val="21"/>
                <w:szCs w:val="21"/>
              </w:rPr>
            </w:pPr>
            <w:r>
              <w:rPr>
                <w:b/>
                <w:bCs/>
                <w:noProof/>
                <w:sz w:val="21"/>
                <w:szCs w:val="21"/>
                <w:lang w:val="sr-Cyrl-CS"/>
              </w:rPr>
              <w:t xml:space="preserve">Монтажа и демонтажа заштитне металне ограде, око градилишта, висине 2,00 м </w:t>
            </w:r>
            <w:r>
              <w:rPr>
                <w:noProof/>
                <w:sz w:val="21"/>
                <w:szCs w:val="21"/>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м2</w:t>
            </w: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214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2</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both"/>
              <w:rPr>
                <w:b/>
                <w:bCs/>
                <w:noProof/>
                <w:sz w:val="21"/>
                <w:szCs w:val="21"/>
              </w:rPr>
            </w:pPr>
            <w:r>
              <w:rPr>
                <w:b/>
                <w:bCs/>
                <w:noProof/>
                <w:sz w:val="21"/>
                <w:szCs w:val="21"/>
                <w:lang w:val="sr-Cyrl-CS"/>
              </w:rPr>
              <w:t xml:space="preserve">Израда и постављање табли обавештења </w:t>
            </w:r>
            <w:r>
              <w:rPr>
                <w:noProof/>
                <w:sz w:val="21"/>
                <w:szCs w:val="21"/>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ком</w:t>
            </w: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3</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rPr>
                <w:b/>
                <w:bCs/>
                <w:noProof/>
                <w:sz w:val="21"/>
                <w:szCs w:val="21"/>
              </w:rPr>
            </w:pPr>
            <w:r>
              <w:rPr>
                <w:b/>
                <w:bCs/>
                <w:noProof/>
                <w:sz w:val="21"/>
                <w:szCs w:val="21"/>
                <w:lang w:val="sr-Cyrl-CS"/>
              </w:rPr>
              <w:t xml:space="preserve">Монтажа и демонтажа металне цевасте </w:t>
            </w:r>
            <w:r>
              <w:rPr>
                <w:b/>
                <w:bCs/>
                <w:i/>
                <w:iCs/>
                <w:noProof/>
                <w:sz w:val="21"/>
                <w:szCs w:val="21"/>
                <w:lang w:val="sr-Cyrl-CS"/>
              </w:rPr>
              <w:t xml:space="preserve">фасадне скеле, </w:t>
            </w:r>
            <w:r>
              <w:rPr>
                <w:noProof/>
                <w:sz w:val="21"/>
                <w:szCs w:val="21"/>
                <w:lang w:val="sr-Cyrl-CS"/>
              </w:rPr>
              <w:t xml:space="preserve">за радове у свему по важећим прописима и мерама </w:t>
            </w:r>
            <w:r>
              <w:rPr>
                <w:noProof/>
                <w:sz w:val="21"/>
                <w:szCs w:val="21"/>
                <w:lang w:val="sr-Latn-RS"/>
              </w:rPr>
              <w:t>HTZ</w:t>
            </w:r>
            <w:r>
              <w:rPr>
                <w:noProof/>
                <w:sz w:val="21"/>
                <w:szCs w:val="21"/>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м²</w:t>
            </w: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b/>
                <w:bCs/>
                <w:noProof/>
              </w:rPr>
            </w:pPr>
            <w:r>
              <w:rPr>
                <w:b/>
                <w:bCs/>
                <w:noProof/>
                <w:lang w:val="sr-Cyrl-CS"/>
              </w:rPr>
              <w:t> </w:t>
            </w:r>
          </w:p>
        </w:tc>
        <w:tc>
          <w:tcPr>
            <w:tcW w:w="9060" w:type="dxa"/>
            <w:gridSpan w:val="1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E45BEE" w:rsidRDefault="00E45BEE" w:rsidP="00265688">
            <w:pPr>
              <w:jc w:val="right"/>
              <w:rPr>
                <w:b/>
                <w:bCs/>
                <w:noProof/>
                <w:sz w:val="21"/>
                <w:szCs w:val="21"/>
              </w:rPr>
            </w:pPr>
            <w:r>
              <w:rPr>
                <w:b/>
                <w:bCs/>
                <w:noProof/>
                <w:sz w:val="21"/>
                <w:szCs w:val="21"/>
                <w:lang w:val="sr-Cyrl-CS"/>
              </w:rPr>
              <w:t>УКУПНО ПРИПРЕМНИ РАДОВИ</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b/>
                <w:bCs/>
                <w:noProof/>
              </w:rPr>
            </w:pPr>
          </w:p>
        </w:tc>
      </w:tr>
      <w:tr w:rsidR="00E45BEE" w:rsidTr="00703F7D">
        <w:tblPrEx>
          <w:tblCellMar>
            <w:left w:w="0" w:type="dxa"/>
            <w:right w:w="0" w:type="dxa"/>
          </w:tblCellMar>
        </w:tblPrEx>
        <w:trPr>
          <w:gridBefore w:val="2"/>
          <w:gridAfter w:val="1"/>
          <w:wBefore w:w="103" w:type="dxa"/>
          <w:wAfter w:w="138" w:type="dxa"/>
          <w:trHeight w:val="362"/>
        </w:trPr>
        <w:tc>
          <w:tcPr>
            <w:tcW w:w="11118" w:type="dxa"/>
            <w:gridSpan w:val="19"/>
            <w:shd w:val="clear" w:color="auto" w:fill="auto"/>
            <w:tcMar>
              <w:top w:w="15" w:type="dxa"/>
              <w:left w:w="15" w:type="dxa"/>
              <w:bottom w:w="0" w:type="dxa"/>
              <w:right w:w="15" w:type="dxa"/>
            </w:tcMar>
            <w:vAlign w:val="center"/>
            <w:hideMark/>
          </w:tcPr>
          <w:p w:rsidR="00E45BEE" w:rsidRDefault="00E45BEE" w:rsidP="00265688">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E45BEE" w:rsidTr="00703F7D">
        <w:tblPrEx>
          <w:tblCellMar>
            <w:left w:w="0" w:type="dxa"/>
            <w:right w:w="0" w:type="dxa"/>
          </w:tblCellMar>
        </w:tblPrEx>
        <w:trPr>
          <w:gridBefore w:val="2"/>
          <w:gridAfter w:val="1"/>
          <w:wBefore w:w="103" w:type="dxa"/>
          <w:wAfter w:w="138" w:type="dxa"/>
          <w:trHeight w:val="124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w:t>
            </w:r>
          </w:p>
        </w:tc>
        <w:tc>
          <w:tcPr>
            <w:tcW w:w="5980" w:type="dxa"/>
            <w:gridSpan w:val="5"/>
            <w:shd w:val="clear" w:color="auto" w:fill="auto"/>
            <w:tcMar>
              <w:top w:w="15" w:type="dxa"/>
              <w:left w:w="15" w:type="dxa"/>
              <w:bottom w:w="0" w:type="dxa"/>
              <w:right w:w="15" w:type="dxa"/>
            </w:tcMar>
            <w:vAlign w:val="center"/>
          </w:tcPr>
          <w:p w:rsidR="00E45BEE" w:rsidRDefault="00E45BEE" w:rsidP="00265688">
            <w:pPr>
              <w:jc w:val="both"/>
              <w:rPr>
                <w:b/>
                <w:bCs/>
                <w:noProof/>
                <w:sz w:val="21"/>
                <w:szCs w:val="21"/>
              </w:rPr>
            </w:pPr>
            <w:r>
              <w:rPr>
                <w:b/>
                <w:bCs/>
                <w:noProof/>
                <w:sz w:val="21"/>
                <w:szCs w:val="21"/>
                <w:lang w:val="sr-Cyrl-CS"/>
              </w:rPr>
              <w:t xml:space="preserve">Дезинсекција и дератизација приземља и таванског простора и изношење свог шута, смећа, мобиијара и непотребних ствари. </w:t>
            </w:r>
            <w:r>
              <w:rPr>
                <w:bCs/>
                <w:noProof/>
                <w:sz w:val="21"/>
                <w:szCs w:val="21"/>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м2</w:t>
            </w: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300</w:t>
            </w:r>
          </w:p>
        </w:tc>
        <w:tc>
          <w:tcPr>
            <w:tcW w:w="1180" w:type="dxa"/>
            <w:gridSpan w:val="2"/>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CellMar>
            <w:left w:w="0" w:type="dxa"/>
            <w:right w:w="0" w:type="dxa"/>
          </w:tblCellMar>
        </w:tblPrEx>
        <w:trPr>
          <w:gridBefore w:val="2"/>
          <w:gridAfter w:val="1"/>
          <w:wBefore w:w="103" w:type="dxa"/>
          <w:wAfter w:w="138" w:type="dxa"/>
          <w:trHeight w:val="52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w:t>
            </w:r>
          </w:p>
        </w:tc>
        <w:tc>
          <w:tcPr>
            <w:tcW w:w="5980" w:type="dxa"/>
            <w:gridSpan w:val="5"/>
            <w:shd w:val="clear" w:color="auto" w:fill="auto"/>
            <w:tcMar>
              <w:top w:w="15" w:type="dxa"/>
              <w:left w:w="15" w:type="dxa"/>
              <w:bottom w:w="0" w:type="dxa"/>
              <w:right w:w="15" w:type="dxa"/>
            </w:tcMar>
            <w:vAlign w:val="center"/>
          </w:tcPr>
          <w:p w:rsidR="00E45BEE" w:rsidRDefault="00E45BEE" w:rsidP="00265688">
            <w:pPr>
              <w:jc w:val="both"/>
              <w:rPr>
                <w:bCs/>
                <w:noProof/>
                <w:sz w:val="21"/>
                <w:szCs w:val="21"/>
              </w:rPr>
            </w:pPr>
            <w:r>
              <w:rPr>
                <w:b/>
                <w:bCs/>
                <w:noProof/>
                <w:sz w:val="21"/>
                <w:szCs w:val="21"/>
                <w:lang w:val="sr-Cyrl-CS"/>
              </w:rPr>
              <w:t xml:space="preserve">Бушење рупа за постављање инсталација. </w:t>
            </w:r>
            <w:r>
              <w:rPr>
                <w:bCs/>
                <w:noProof/>
                <w:sz w:val="21"/>
                <w:szCs w:val="21"/>
                <w:lang w:val="sr-Cyrl-CS"/>
              </w:rPr>
              <w:t>Шут прикупити, изнети, утоварити на камион и одвести на градску депонију. Обрачун по комаду рупе.</w:t>
            </w:r>
          </w:p>
          <w:p w:rsidR="00E45BEE" w:rsidRDefault="00E45BEE" w:rsidP="00265688">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10x10 цм.</w:t>
            </w:r>
          </w:p>
          <w:p w:rsidR="00E45BEE" w:rsidRDefault="00E45BEE" w:rsidP="00265688">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20x20цм.</w:t>
            </w:r>
          </w:p>
          <w:p w:rsidR="00E45BEE" w:rsidRDefault="00E45BEE" w:rsidP="00265688">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30x30 цм.</w:t>
            </w:r>
          </w:p>
          <w:p w:rsidR="00E45BEE" w:rsidRDefault="00E45BEE" w:rsidP="00265688">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50x50 цм.</w:t>
            </w:r>
          </w:p>
        </w:tc>
        <w:tc>
          <w:tcPr>
            <w:tcW w:w="108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p>
          <w:p w:rsidR="00E45BEE" w:rsidRDefault="00E45BEE" w:rsidP="00265688">
            <w:pPr>
              <w:jc w:val="center"/>
              <w:rPr>
                <w:noProof/>
              </w:rPr>
            </w:pPr>
          </w:p>
          <w:p w:rsidR="00E45BEE" w:rsidRDefault="00E45BEE" w:rsidP="00265688">
            <w:pPr>
              <w:jc w:val="center"/>
              <w:rPr>
                <w:noProof/>
              </w:rPr>
            </w:pPr>
            <w:r>
              <w:rPr>
                <w:noProof/>
                <w:lang w:val="sr-Cyrl-CS"/>
              </w:rPr>
              <w:t>ком</w:t>
            </w:r>
          </w:p>
          <w:p w:rsidR="00E45BEE" w:rsidRDefault="00E45BEE" w:rsidP="00265688">
            <w:pPr>
              <w:jc w:val="center"/>
              <w:rPr>
                <w:noProof/>
              </w:rPr>
            </w:pPr>
            <w:r>
              <w:rPr>
                <w:noProof/>
                <w:lang w:val="sr-Cyrl-CS"/>
              </w:rPr>
              <w:t>ком</w:t>
            </w:r>
          </w:p>
          <w:p w:rsidR="00E45BEE" w:rsidRDefault="00E45BEE" w:rsidP="00265688">
            <w:pPr>
              <w:jc w:val="center"/>
              <w:rPr>
                <w:noProof/>
              </w:rPr>
            </w:pPr>
            <w:r>
              <w:rPr>
                <w:noProof/>
                <w:lang w:val="sr-Cyrl-CS"/>
              </w:rPr>
              <w:t>ком</w:t>
            </w:r>
          </w:p>
          <w:p w:rsidR="00E45BEE" w:rsidRDefault="00E45BEE" w:rsidP="00265688">
            <w:pPr>
              <w:jc w:val="center"/>
              <w:rPr>
                <w:noProof/>
              </w:rPr>
            </w:pPr>
            <w:r>
              <w:rPr>
                <w:noProof/>
                <w:lang w:val="sr-Cyrl-CS"/>
              </w:rPr>
              <w:t>ком</w:t>
            </w: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p>
          <w:p w:rsidR="00E45BEE" w:rsidRDefault="00E45BEE" w:rsidP="00265688">
            <w:pPr>
              <w:jc w:val="center"/>
              <w:rPr>
                <w:noProof/>
              </w:rPr>
            </w:pPr>
          </w:p>
          <w:p w:rsidR="00E45BEE" w:rsidRDefault="00E45BEE" w:rsidP="00265688">
            <w:pPr>
              <w:jc w:val="center"/>
              <w:rPr>
                <w:noProof/>
              </w:rPr>
            </w:pPr>
            <w:r>
              <w:rPr>
                <w:noProof/>
                <w:lang w:val="sr-Cyrl-CS"/>
              </w:rPr>
              <w:t>13</w:t>
            </w:r>
          </w:p>
          <w:p w:rsidR="00E45BEE" w:rsidRDefault="00E45BEE" w:rsidP="00265688">
            <w:pPr>
              <w:jc w:val="center"/>
              <w:rPr>
                <w:noProof/>
              </w:rPr>
            </w:pPr>
            <w:r>
              <w:rPr>
                <w:noProof/>
                <w:lang w:val="sr-Cyrl-CS"/>
              </w:rPr>
              <w:t>4</w:t>
            </w:r>
          </w:p>
          <w:p w:rsidR="00E45BEE" w:rsidRDefault="00E45BEE" w:rsidP="00265688">
            <w:pPr>
              <w:jc w:val="center"/>
              <w:rPr>
                <w:noProof/>
              </w:rPr>
            </w:pPr>
            <w:r>
              <w:rPr>
                <w:noProof/>
                <w:lang w:val="sr-Cyrl-CS"/>
              </w:rPr>
              <w:t>2</w:t>
            </w:r>
          </w:p>
          <w:p w:rsidR="00E45BEE" w:rsidRDefault="00E45BEE" w:rsidP="00265688">
            <w:pPr>
              <w:jc w:val="center"/>
              <w:rPr>
                <w:noProof/>
              </w:rPr>
            </w:pPr>
            <w:r>
              <w:rPr>
                <w:noProof/>
                <w:lang w:val="sr-Cyrl-CS"/>
              </w:rPr>
              <w:t>3</w:t>
            </w:r>
          </w:p>
        </w:tc>
        <w:tc>
          <w:tcPr>
            <w:tcW w:w="1180" w:type="dxa"/>
            <w:gridSpan w:val="2"/>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CellMar>
            <w:left w:w="0" w:type="dxa"/>
            <w:right w:w="0" w:type="dxa"/>
          </w:tblCellMar>
        </w:tblPrEx>
        <w:trPr>
          <w:gridBefore w:val="2"/>
          <w:gridAfter w:val="1"/>
          <w:wBefore w:w="103" w:type="dxa"/>
          <w:wAfter w:w="138" w:type="dxa"/>
          <w:trHeight w:val="133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lastRenderedPageBreak/>
              <w:t>3</w:t>
            </w:r>
          </w:p>
        </w:tc>
        <w:tc>
          <w:tcPr>
            <w:tcW w:w="5980" w:type="dxa"/>
            <w:gridSpan w:val="5"/>
            <w:shd w:val="clear" w:color="auto" w:fill="auto"/>
            <w:tcMar>
              <w:top w:w="15" w:type="dxa"/>
              <w:left w:w="15" w:type="dxa"/>
              <w:bottom w:w="0" w:type="dxa"/>
              <w:right w:w="15" w:type="dxa"/>
            </w:tcMar>
            <w:vAlign w:val="center"/>
          </w:tcPr>
          <w:p w:rsidR="00E45BEE" w:rsidRDefault="00E45BEE" w:rsidP="00265688">
            <w:pPr>
              <w:rPr>
                <w:bCs/>
                <w:noProof/>
                <w:sz w:val="21"/>
                <w:szCs w:val="21"/>
              </w:rPr>
            </w:pPr>
            <w:r>
              <w:rPr>
                <w:b/>
                <w:bCs/>
                <w:noProof/>
                <w:sz w:val="21"/>
                <w:szCs w:val="21"/>
                <w:lang w:val="sr-Cyrl-CS"/>
              </w:rPr>
              <w:t xml:space="preserve">Пажљиво шлицовање зида за пролаз водоводних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rsidR="00E45BEE" w:rsidRDefault="00E45BEE" w:rsidP="00265688">
            <w:pPr>
              <w:numPr>
                <w:ilvl w:val="0"/>
                <w:numId w:val="47"/>
              </w:numPr>
              <w:suppressAutoHyphens w:val="0"/>
              <w:spacing w:after="200" w:line="276" w:lineRule="auto"/>
              <w:contextualSpacing/>
              <w:rPr>
                <w:bCs/>
                <w:noProof/>
                <w:sz w:val="21"/>
                <w:szCs w:val="21"/>
              </w:rPr>
            </w:pPr>
            <w:r>
              <w:rPr>
                <w:bCs/>
                <w:noProof/>
                <w:sz w:val="21"/>
                <w:szCs w:val="21"/>
                <w:lang w:val="sr-Cyrl-CS"/>
              </w:rPr>
              <w:t>Од опеке.</w:t>
            </w:r>
          </w:p>
          <w:p w:rsidR="00E45BEE" w:rsidRDefault="00E45BEE" w:rsidP="00265688">
            <w:pPr>
              <w:numPr>
                <w:ilvl w:val="0"/>
                <w:numId w:val="47"/>
              </w:numPr>
              <w:suppressAutoHyphens w:val="0"/>
              <w:spacing w:after="200" w:line="276" w:lineRule="auto"/>
              <w:contextualSpacing/>
              <w:rPr>
                <w:bCs/>
                <w:noProof/>
                <w:sz w:val="21"/>
                <w:szCs w:val="21"/>
              </w:rPr>
            </w:pPr>
            <w:r>
              <w:rPr>
                <w:bCs/>
                <w:noProof/>
                <w:sz w:val="21"/>
                <w:szCs w:val="21"/>
                <w:lang w:val="sr-Cyrl-CS"/>
              </w:rPr>
              <w:t>Од гитер блокова.</w:t>
            </w:r>
          </w:p>
          <w:p w:rsidR="00E45BEE" w:rsidRDefault="00E45BEE" w:rsidP="00265688">
            <w:pPr>
              <w:numPr>
                <w:ilvl w:val="0"/>
                <w:numId w:val="47"/>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м1</w:t>
            </w:r>
          </w:p>
          <w:p w:rsidR="00E45BEE" w:rsidRDefault="00E45BEE" w:rsidP="00265688">
            <w:pPr>
              <w:jc w:val="center"/>
              <w:rPr>
                <w:noProof/>
              </w:rPr>
            </w:pPr>
            <w:r>
              <w:rPr>
                <w:noProof/>
                <w:lang w:val="sr-Cyrl-CS"/>
              </w:rPr>
              <w:t>м1</w:t>
            </w:r>
          </w:p>
          <w:p w:rsidR="00E45BEE" w:rsidRDefault="00E45BEE" w:rsidP="00265688">
            <w:pPr>
              <w:jc w:val="center"/>
              <w:rPr>
                <w:noProof/>
              </w:rPr>
            </w:pPr>
            <w:r>
              <w:rPr>
                <w:noProof/>
                <w:lang w:val="sr-Cyrl-CS"/>
              </w:rPr>
              <w:t>м1</w:t>
            </w: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36</w:t>
            </w:r>
          </w:p>
          <w:p w:rsidR="00E45BEE" w:rsidRDefault="00E45BEE" w:rsidP="00265688">
            <w:pPr>
              <w:jc w:val="center"/>
              <w:rPr>
                <w:noProof/>
                <w:lang w:val="sr-Cyrl-RS"/>
              </w:rPr>
            </w:pPr>
            <w:r>
              <w:rPr>
                <w:noProof/>
                <w:lang w:val="sr-Cyrl-RS"/>
              </w:rPr>
              <w:t>36</w:t>
            </w:r>
          </w:p>
          <w:p w:rsidR="00E45BEE" w:rsidRDefault="00E45BEE" w:rsidP="00265688">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CellMar>
            <w:left w:w="0" w:type="dxa"/>
            <w:right w:w="0" w:type="dxa"/>
          </w:tblCellMar>
        </w:tblPrEx>
        <w:trPr>
          <w:gridBefore w:val="2"/>
          <w:gridAfter w:val="1"/>
          <w:wBefore w:w="103" w:type="dxa"/>
          <w:wAfter w:w="138" w:type="dxa"/>
          <w:trHeight w:val="133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4</w:t>
            </w:r>
          </w:p>
        </w:tc>
        <w:tc>
          <w:tcPr>
            <w:tcW w:w="5980" w:type="dxa"/>
            <w:gridSpan w:val="5"/>
            <w:shd w:val="clear" w:color="auto" w:fill="auto"/>
            <w:tcMar>
              <w:top w:w="15" w:type="dxa"/>
              <w:left w:w="15" w:type="dxa"/>
              <w:bottom w:w="0" w:type="dxa"/>
              <w:right w:w="15" w:type="dxa"/>
            </w:tcMar>
            <w:vAlign w:val="center"/>
          </w:tcPr>
          <w:p w:rsidR="00E45BEE" w:rsidRDefault="00E45BEE" w:rsidP="00265688">
            <w:pPr>
              <w:rPr>
                <w:bCs/>
                <w:noProof/>
                <w:sz w:val="21"/>
                <w:szCs w:val="21"/>
              </w:rPr>
            </w:pPr>
            <w:r>
              <w:rPr>
                <w:b/>
                <w:bCs/>
                <w:noProof/>
                <w:sz w:val="21"/>
                <w:szCs w:val="21"/>
                <w:lang w:val="sr-Cyrl-CS"/>
              </w:rPr>
              <w:t xml:space="preserve">Пажљиво шлицовање зида за пролаз канализационих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rsidR="00E45BEE" w:rsidRDefault="00E45BEE" w:rsidP="00265688">
            <w:pPr>
              <w:numPr>
                <w:ilvl w:val="0"/>
                <w:numId w:val="48"/>
              </w:numPr>
              <w:suppressAutoHyphens w:val="0"/>
              <w:spacing w:after="200" w:line="276" w:lineRule="auto"/>
              <w:contextualSpacing/>
              <w:rPr>
                <w:bCs/>
                <w:noProof/>
                <w:sz w:val="21"/>
                <w:szCs w:val="21"/>
              </w:rPr>
            </w:pPr>
            <w:r>
              <w:rPr>
                <w:bCs/>
                <w:noProof/>
                <w:sz w:val="21"/>
                <w:szCs w:val="21"/>
                <w:lang w:val="sr-Cyrl-CS"/>
              </w:rPr>
              <w:t>Од гитер блокова.</w:t>
            </w:r>
          </w:p>
          <w:p w:rsidR="00E45BEE" w:rsidRDefault="00E45BEE" w:rsidP="00265688">
            <w:pPr>
              <w:numPr>
                <w:ilvl w:val="0"/>
                <w:numId w:val="48"/>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м1</w:t>
            </w:r>
          </w:p>
          <w:p w:rsidR="00E45BEE" w:rsidRDefault="00E45BEE" w:rsidP="00265688">
            <w:pPr>
              <w:jc w:val="center"/>
              <w:rPr>
                <w:noProof/>
              </w:rPr>
            </w:pPr>
            <w:r>
              <w:rPr>
                <w:noProof/>
                <w:lang w:val="sr-Cyrl-CS"/>
              </w:rPr>
              <w:t>м1</w:t>
            </w: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4.5</w:t>
            </w:r>
          </w:p>
          <w:p w:rsidR="00E45BEE" w:rsidRDefault="00E45BEE" w:rsidP="00265688">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247"/>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5</w:t>
            </w:r>
          </w:p>
        </w:tc>
        <w:tc>
          <w:tcPr>
            <w:tcW w:w="5980" w:type="dxa"/>
            <w:gridSpan w:val="5"/>
            <w:shd w:val="clear" w:color="auto" w:fill="auto"/>
            <w:tcMar>
              <w:top w:w="15" w:type="dxa"/>
              <w:left w:w="15" w:type="dxa"/>
              <w:bottom w:w="0" w:type="dxa"/>
              <w:right w:w="15" w:type="dxa"/>
            </w:tcMar>
            <w:vAlign w:val="center"/>
          </w:tcPr>
          <w:p w:rsidR="00E45BEE" w:rsidRDefault="00E45BEE" w:rsidP="00265688">
            <w:pPr>
              <w:rPr>
                <w:bCs/>
                <w:noProof/>
                <w:sz w:val="21"/>
                <w:szCs w:val="21"/>
              </w:rPr>
            </w:pPr>
            <w:r>
              <w:rPr>
                <w:b/>
                <w:bCs/>
                <w:noProof/>
                <w:sz w:val="21"/>
                <w:szCs w:val="21"/>
                <w:lang w:val="sr-Cyrl-CS"/>
              </w:rPr>
              <w:t xml:space="preserve">Пажљива демонтажа прозора и излога, фиксних и који се отварају. </w:t>
            </w:r>
            <w:r>
              <w:rPr>
                <w:bCs/>
                <w:noProof/>
                <w:sz w:val="21"/>
                <w:szCs w:val="21"/>
                <w:lang w:val="sr-Cyrl-CS"/>
              </w:rPr>
              <w:t>Демонтиране прозоре склопити, утоварити на камион и одвести на депонију коју одреди инвеститор. Обрачун по комаду прозора.</w:t>
            </w:r>
          </w:p>
          <w:p w:rsidR="00E45BEE" w:rsidRDefault="00E45BEE" w:rsidP="00265688">
            <w:pPr>
              <w:numPr>
                <w:ilvl w:val="0"/>
                <w:numId w:val="49"/>
              </w:numPr>
              <w:suppressAutoHyphens w:val="0"/>
              <w:spacing w:after="200" w:line="276" w:lineRule="auto"/>
              <w:contextualSpacing/>
              <w:rPr>
                <w:bCs/>
                <w:noProof/>
                <w:sz w:val="21"/>
                <w:szCs w:val="21"/>
              </w:rPr>
            </w:pPr>
            <w:r>
              <w:rPr>
                <w:bCs/>
                <w:noProof/>
                <w:sz w:val="21"/>
                <w:szCs w:val="21"/>
                <w:lang w:val="sr-Cyrl-CS"/>
              </w:rPr>
              <w:t>До 2,00 м2. =P10, P11, P12, P13</w:t>
            </w:r>
          </w:p>
          <w:p w:rsidR="00E45BEE" w:rsidRDefault="00E45BEE" w:rsidP="00265688">
            <w:pPr>
              <w:numPr>
                <w:ilvl w:val="0"/>
                <w:numId w:val="49"/>
              </w:numPr>
              <w:suppressAutoHyphens w:val="0"/>
              <w:spacing w:after="200" w:line="276" w:lineRule="auto"/>
              <w:contextualSpacing/>
              <w:rPr>
                <w:bCs/>
                <w:noProof/>
                <w:sz w:val="21"/>
                <w:szCs w:val="21"/>
              </w:rPr>
            </w:pPr>
            <w:r>
              <w:rPr>
                <w:bCs/>
                <w:noProof/>
                <w:sz w:val="21"/>
                <w:szCs w:val="21"/>
                <w:lang w:val="sr-Cyrl-CS"/>
              </w:rPr>
              <w:t>б. Од 2,00-5,00 м2.=FIX P03, FIX P07, FIX P08,5ком на тавану</w:t>
            </w:r>
          </w:p>
          <w:p w:rsidR="00E45BEE" w:rsidRDefault="00E45BEE" w:rsidP="00265688">
            <w:pPr>
              <w:numPr>
                <w:ilvl w:val="0"/>
                <w:numId w:val="49"/>
              </w:numPr>
              <w:suppressAutoHyphens w:val="0"/>
              <w:spacing w:after="200" w:line="276" w:lineRule="auto"/>
              <w:contextualSpacing/>
              <w:rPr>
                <w:b/>
                <w:bCs/>
                <w:noProof/>
                <w:sz w:val="21"/>
                <w:szCs w:val="21"/>
              </w:rPr>
            </w:pPr>
            <w:r>
              <w:rPr>
                <w:bCs/>
                <w:noProof/>
                <w:sz w:val="21"/>
                <w:szCs w:val="21"/>
                <w:lang w:val="sr-Cyrl-CS"/>
              </w:rPr>
              <w:t>ц. Преко 5,00 м2. =P01, P02, P04, P05, P06, 3ком на тавану</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rPr>
            </w:pPr>
          </w:p>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703F7D" w:rsidRDefault="00703F7D"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4</w:t>
            </w:r>
          </w:p>
          <w:p w:rsidR="00E45BEE" w:rsidRDefault="00E45BEE" w:rsidP="00265688">
            <w:pPr>
              <w:spacing w:line="240" w:lineRule="auto"/>
              <w:jc w:val="center"/>
              <w:rPr>
                <w:noProof/>
                <w:lang w:val="sr-Cyrl-RS"/>
              </w:rPr>
            </w:pPr>
            <w:r>
              <w:rPr>
                <w:noProof/>
                <w:lang w:val="sr-Cyrl-RS"/>
              </w:rPr>
              <w:t>9</w:t>
            </w:r>
          </w:p>
          <w:p w:rsidR="00E45BEE" w:rsidRDefault="00E45BEE" w:rsidP="00265688">
            <w:pPr>
              <w:spacing w:line="240" w:lineRule="auto"/>
              <w:jc w:val="center"/>
              <w:rPr>
                <w:noProof/>
                <w:lang w:val="sr-Cyrl-RS"/>
              </w:rPr>
            </w:pPr>
          </w:p>
          <w:p w:rsidR="00E45BEE" w:rsidRDefault="00E45BEE" w:rsidP="00265688">
            <w:pPr>
              <w:spacing w:line="240" w:lineRule="auto"/>
              <w:jc w:val="center"/>
              <w:rPr>
                <w:noProof/>
                <w:lang w:val="sr-Cyrl-RS"/>
              </w:rPr>
            </w:pPr>
            <w:r>
              <w:rPr>
                <w:noProof/>
                <w:lang w:val="sr-Cyrl-RS"/>
              </w:rPr>
              <w:t>8</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644"/>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6</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спољашних врата заједно са штоком,  надсветлом и фиксним елементима.</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rsidR="00E45BEE" w:rsidRDefault="00E45BEE" w:rsidP="00265688">
            <w:pPr>
              <w:spacing w:line="240" w:lineRule="auto"/>
              <w:rPr>
                <w:noProof/>
                <w:sz w:val="21"/>
                <w:szCs w:val="21"/>
              </w:rPr>
            </w:pPr>
            <w:r>
              <w:rPr>
                <w:noProof/>
                <w:sz w:val="21"/>
                <w:szCs w:val="21"/>
                <w:lang w:val="sr-Cyrl-CS"/>
              </w:rPr>
              <w:t xml:space="preserve">б. </w:t>
            </w:r>
            <w:r>
              <w:rPr>
                <w:i/>
                <w:iCs/>
                <w:noProof/>
                <w:sz w:val="21"/>
                <w:szCs w:val="21"/>
                <w:lang w:val="sr-Cyrl-CS"/>
              </w:rPr>
              <w:t>Од 2,00-5,00 м2. =V05, V07, V08'</w:t>
            </w:r>
          </w:p>
          <w:p w:rsidR="00E45BEE" w:rsidRDefault="00E45BEE" w:rsidP="00265688">
            <w:pPr>
              <w:spacing w:line="240" w:lineRule="auto"/>
              <w:rPr>
                <w:noProof/>
                <w:sz w:val="21"/>
                <w:szCs w:val="21"/>
              </w:rPr>
            </w:pPr>
            <w:r>
              <w:rPr>
                <w:noProof/>
                <w:sz w:val="21"/>
                <w:szCs w:val="21"/>
                <w:lang w:val="sr-Cyrl-CS"/>
              </w:rPr>
              <w:t xml:space="preserve">ц. </w:t>
            </w:r>
            <w:r>
              <w:rPr>
                <w:i/>
                <w:iCs/>
                <w:noProof/>
                <w:sz w:val="21"/>
                <w:szCs w:val="21"/>
                <w:lang w:val="sr-Cyrl-CS"/>
              </w:rPr>
              <w:t>Преко 5,00 м2. =V01, V01'</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rPr>
                <w:noProof/>
                <w:lang w:val="sr-Cyrl-RS"/>
              </w:rPr>
            </w:pPr>
          </w:p>
          <w:p w:rsidR="00E45BEE" w:rsidRDefault="00E45BEE" w:rsidP="00265688">
            <w:pPr>
              <w:rPr>
                <w:noProof/>
                <w:lang w:val="sr-Cyrl-RS"/>
              </w:rPr>
            </w:pPr>
          </w:p>
          <w:p w:rsidR="00E45BEE" w:rsidRDefault="00E45BEE" w:rsidP="00265688">
            <w:pPr>
              <w:jc w:val="center"/>
              <w:rPr>
                <w:noProof/>
                <w:lang w:val="sr-Cyrl-RS"/>
              </w:rPr>
            </w:pPr>
          </w:p>
          <w:p w:rsidR="00703F7D" w:rsidRDefault="00703F7D" w:rsidP="00265688">
            <w:pPr>
              <w:jc w:val="center"/>
              <w:rPr>
                <w:noProof/>
                <w:lang w:val="sr-Cyrl-RS"/>
              </w:rPr>
            </w:pPr>
          </w:p>
          <w:p w:rsidR="00E45BEE" w:rsidRDefault="00E45BEE" w:rsidP="00265688">
            <w:pPr>
              <w:jc w:val="center"/>
              <w:rPr>
                <w:noProof/>
                <w:lang w:val="sr-Cyrl-RS"/>
              </w:rPr>
            </w:pPr>
            <w:r>
              <w:rPr>
                <w:noProof/>
                <w:lang w:val="sr-Cyrl-RS"/>
              </w:rPr>
              <w:t>3</w:t>
            </w:r>
          </w:p>
          <w:p w:rsidR="00E45BEE" w:rsidRDefault="00E45BEE" w:rsidP="00265688">
            <w:pPr>
              <w:jc w:val="center"/>
              <w:rPr>
                <w:noProof/>
                <w:lang w:val="sr-Cyrl-RS"/>
              </w:rPr>
            </w:pPr>
            <w:r>
              <w:rPr>
                <w:noProof/>
                <w:lang w:val="sr-Cyrl-RS"/>
              </w:rPr>
              <w:t>2</w:t>
            </w:r>
          </w:p>
          <w:p w:rsidR="00E45BEE" w:rsidRDefault="00E45BEE" w:rsidP="00265688">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202"/>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7</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Пажљива демонтажа једнокрилних и двокрилних </w:t>
            </w:r>
            <w:r>
              <w:rPr>
                <w:b/>
                <w:bCs/>
                <w:i/>
                <w:iCs/>
                <w:noProof/>
                <w:sz w:val="21"/>
                <w:szCs w:val="21"/>
                <w:lang w:val="sr-Cyrl-CS"/>
              </w:rPr>
              <w:t xml:space="preserve">унутрашњих врата </w:t>
            </w:r>
            <w:r>
              <w:rPr>
                <w:b/>
                <w:bCs/>
                <w:noProof/>
                <w:sz w:val="21"/>
                <w:szCs w:val="21"/>
                <w:lang w:val="sr-Cyrl-CS"/>
              </w:rPr>
              <w:t>заједно са штоком, надсветлом и фиксним елементима, према позицијама датим у пројекту</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rsidR="00E45BEE" w:rsidRDefault="00E45BEE" w:rsidP="00265688">
            <w:pPr>
              <w:spacing w:line="240" w:lineRule="auto"/>
              <w:rPr>
                <w:noProof/>
                <w:sz w:val="21"/>
                <w:szCs w:val="21"/>
              </w:rPr>
            </w:pPr>
            <w:r>
              <w:rPr>
                <w:noProof/>
                <w:sz w:val="21"/>
                <w:szCs w:val="21"/>
                <w:lang w:val="sr-Cyrl-CS"/>
              </w:rPr>
              <w:t>а. Једнокрилна у</w:t>
            </w:r>
            <w:r>
              <w:rPr>
                <w:i/>
                <w:iCs/>
                <w:noProof/>
                <w:sz w:val="21"/>
                <w:szCs w:val="21"/>
                <w:lang w:val="sr-Cyrl-CS"/>
              </w:rPr>
              <w:t>нутрашња врата без надсветла=V09,+3ком на тавану</w:t>
            </w:r>
          </w:p>
          <w:p w:rsidR="00E45BEE" w:rsidRDefault="00E45BEE" w:rsidP="00265688">
            <w:pPr>
              <w:spacing w:line="240" w:lineRule="auto"/>
              <w:rPr>
                <w:noProof/>
                <w:sz w:val="21"/>
                <w:szCs w:val="21"/>
              </w:rPr>
            </w:pPr>
            <w:r>
              <w:rPr>
                <w:noProof/>
                <w:sz w:val="21"/>
                <w:szCs w:val="21"/>
                <w:lang w:val="sr-Cyrl-CS"/>
              </w:rPr>
              <w:t>б. Једнокрилна у</w:t>
            </w:r>
            <w:r>
              <w:rPr>
                <w:i/>
                <w:iCs/>
                <w:noProof/>
                <w:sz w:val="21"/>
                <w:szCs w:val="21"/>
                <w:lang w:val="sr-Cyrl-CS"/>
              </w:rPr>
              <w:t>нутрашња врата са надсветлом=V08</w:t>
            </w:r>
          </w:p>
          <w:p w:rsidR="00E45BEE" w:rsidRDefault="00E45BEE" w:rsidP="00265688">
            <w:pPr>
              <w:spacing w:line="240" w:lineRule="auto"/>
              <w:rPr>
                <w:noProof/>
                <w:sz w:val="21"/>
                <w:szCs w:val="21"/>
              </w:rPr>
            </w:pPr>
            <w:r>
              <w:rPr>
                <w:noProof/>
                <w:sz w:val="21"/>
                <w:szCs w:val="21"/>
                <w:lang w:val="sr-Cyrl-CS"/>
              </w:rPr>
              <w:t xml:space="preserve">ц. </w:t>
            </w:r>
            <w:r>
              <w:rPr>
                <w:i/>
                <w:iCs/>
                <w:noProof/>
                <w:sz w:val="21"/>
                <w:szCs w:val="21"/>
                <w:lang w:val="sr-Cyrl-CS"/>
              </w:rPr>
              <w:t>Двокрилна унутрашња врата са надсветлом=V02, V03,V04</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rPr>
                <w:noProof/>
                <w:lang w:val="sr-Cyrl-CS"/>
              </w:rPr>
            </w:pPr>
          </w:p>
          <w:p w:rsidR="00703F7D" w:rsidRDefault="00703F7D" w:rsidP="00265688">
            <w:pPr>
              <w:spacing w:line="240" w:lineRule="auto"/>
              <w:jc w:val="center"/>
              <w:rPr>
                <w:noProof/>
                <w:lang w:val="sr-Cyrl-CS"/>
              </w:rPr>
            </w:pPr>
          </w:p>
          <w:p w:rsidR="00703F7D" w:rsidRDefault="00703F7D" w:rsidP="00265688">
            <w:pPr>
              <w:spacing w:line="240" w:lineRule="auto"/>
              <w:jc w:val="center"/>
              <w:rPr>
                <w:noProof/>
                <w:lang w:val="sr-Cyrl-CS"/>
              </w:rPr>
            </w:pPr>
          </w:p>
          <w:p w:rsidR="00703F7D" w:rsidRDefault="00703F7D" w:rsidP="00265688">
            <w:pPr>
              <w:spacing w:line="240" w:lineRule="auto"/>
              <w:jc w:val="center"/>
              <w:rPr>
                <w:noProof/>
                <w:lang w:val="sr-Cyrl-CS"/>
              </w:rPr>
            </w:pPr>
          </w:p>
          <w:p w:rsidR="00703F7D" w:rsidRDefault="00703F7D" w:rsidP="00265688">
            <w:pPr>
              <w:spacing w:line="240" w:lineRule="auto"/>
              <w:jc w:val="center"/>
              <w:rPr>
                <w:noProof/>
                <w:lang w:val="sr-Cyrl-CS"/>
              </w:rPr>
            </w:pPr>
          </w:p>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rPr>
            </w:pPr>
          </w:p>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lang w:val="sr-Cyrl-RS"/>
              </w:rPr>
            </w:pPr>
          </w:p>
          <w:p w:rsidR="00703F7D" w:rsidRDefault="00703F7D" w:rsidP="00265688">
            <w:pPr>
              <w:jc w:val="center"/>
              <w:rPr>
                <w:noProof/>
                <w:lang w:val="sr-Cyrl-RS"/>
              </w:rPr>
            </w:pPr>
          </w:p>
          <w:p w:rsidR="00703F7D" w:rsidRDefault="00703F7D" w:rsidP="00265688">
            <w:pPr>
              <w:jc w:val="center"/>
              <w:rPr>
                <w:noProof/>
                <w:lang w:val="sr-Cyrl-RS"/>
              </w:rPr>
            </w:pPr>
          </w:p>
          <w:p w:rsidR="00703F7D" w:rsidRDefault="00703F7D" w:rsidP="00265688">
            <w:pPr>
              <w:jc w:val="center"/>
              <w:rPr>
                <w:noProof/>
                <w:lang w:val="sr-Cyrl-RS"/>
              </w:rPr>
            </w:pPr>
          </w:p>
          <w:p w:rsidR="00E45BEE" w:rsidRDefault="00E45BEE" w:rsidP="00265688">
            <w:pPr>
              <w:jc w:val="center"/>
              <w:rPr>
                <w:noProof/>
                <w:lang w:val="sr-Cyrl-RS"/>
              </w:rPr>
            </w:pPr>
            <w:r>
              <w:rPr>
                <w:noProof/>
                <w:lang w:val="sr-Cyrl-RS"/>
              </w:rPr>
              <w:t>9</w:t>
            </w:r>
          </w:p>
          <w:p w:rsidR="00E45BEE" w:rsidRDefault="00E45BEE" w:rsidP="00265688">
            <w:pPr>
              <w:jc w:val="center"/>
              <w:rPr>
                <w:noProof/>
                <w:lang w:val="sr-Cyrl-RS"/>
              </w:rPr>
            </w:pPr>
          </w:p>
          <w:p w:rsidR="00E45BEE" w:rsidRDefault="00E45BEE" w:rsidP="00265688">
            <w:pPr>
              <w:jc w:val="center"/>
              <w:rPr>
                <w:noProof/>
                <w:lang w:val="sr-Cyrl-RS"/>
              </w:rPr>
            </w:pPr>
            <w:r>
              <w:rPr>
                <w:noProof/>
                <w:lang w:val="sr-Cyrl-RS"/>
              </w:rPr>
              <w:t>5</w:t>
            </w:r>
          </w:p>
          <w:p w:rsidR="00E45BEE" w:rsidRDefault="00E45BEE" w:rsidP="00265688">
            <w:pPr>
              <w:jc w:val="center"/>
              <w:rPr>
                <w:noProof/>
                <w:lang w:val="sr-Cyrl-RS"/>
              </w:rPr>
            </w:pPr>
            <w:r>
              <w:rPr>
                <w:noProof/>
                <w:lang w:val="sr-Cyrl-RS"/>
              </w:rPr>
              <w:t>3</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247"/>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8</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Пажљива демонтажа металних врата заједно са штоком. </w:t>
            </w:r>
            <w:r>
              <w:rPr>
                <w:noProof/>
                <w:sz w:val="21"/>
                <w:szCs w:val="21"/>
                <w:lang w:val="sr-Cyrl-CS"/>
              </w:rPr>
              <w:t xml:space="preserve">Демонтирана врата склопити, утоварити на камион и одвести на депонију коју одреди инвеститор. Обрачун по комаду врата. </w:t>
            </w:r>
          </w:p>
          <w:p w:rsidR="00E45BEE" w:rsidRDefault="00E45BEE" w:rsidP="00265688">
            <w:pPr>
              <w:spacing w:line="240" w:lineRule="auto"/>
              <w:rPr>
                <w:i/>
                <w:iCs/>
                <w:noProof/>
                <w:sz w:val="21"/>
                <w:szCs w:val="21"/>
                <w:lang w:val="sr-Cyrl-CS"/>
              </w:rPr>
            </w:pPr>
            <w:r>
              <w:rPr>
                <w:noProof/>
                <w:sz w:val="21"/>
                <w:szCs w:val="21"/>
                <w:lang w:val="sr-Cyrl-CS"/>
              </w:rPr>
              <w:t xml:space="preserve">а. </w:t>
            </w:r>
            <w:r>
              <w:rPr>
                <w:i/>
                <w:iCs/>
                <w:noProof/>
                <w:sz w:val="21"/>
                <w:szCs w:val="21"/>
                <w:lang w:val="sr-Cyrl-CS"/>
              </w:rPr>
              <w:t>Метална врата.=V06</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1</w:t>
            </w:r>
          </w:p>
          <w:p w:rsidR="00E45BEE" w:rsidRDefault="00E45BEE" w:rsidP="00265688">
            <w:pP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70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9</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Обијање зидних </w:t>
            </w:r>
            <w:r>
              <w:rPr>
                <w:b/>
                <w:bCs/>
                <w:i/>
                <w:iCs/>
                <w:noProof/>
                <w:sz w:val="21"/>
                <w:szCs w:val="21"/>
                <w:lang w:val="sr-Cyrl-CS"/>
              </w:rPr>
              <w:t xml:space="preserve">керамичких плочица у мокрим чворовима и техничкој просторији </w:t>
            </w:r>
            <w:r>
              <w:rPr>
                <w:b/>
                <w:bCs/>
                <w:noProof/>
                <w:sz w:val="21"/>
                <w:szCs w:val="21"/>
                <w:lang w:val="sr-Cyrl-CS"/>
              </w:rPr>
              <w:t>заједно са малтером</w:t>
            </w:r>
            <w:r>
              <w:rPr>
                <w:noProof/>
                <w:sz w:val="21"/>
                <w:szCs w:val="21"/>
                <w:lang w:val="sr-Cyrl-CS"/>
              </w:rPr>
              <w:t xml:space="preserve">. Обити плочице са малтером и кламфама очистити спојнице до дубине 2 цм, а површину опеке очистити челичним четкама. Шут прикупити, </w:t>
            </w:r>
            <w:r>
              <w:rPr>
                <w:noProof/>
                <w:sz w:val="21"/>
                <w:szCs w:val="21"/>
                <w:lang w:val="sr-Cyrl-CS"/>
              </w:rPr>
              <w:lastRenderedPageBreak/>
              <w:t xml:space="preserve">изнети, утоварити на камион и одвести на градску депонију. Обрачун по м2 обијене површине, отвори се одбијају.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lastRenderedPageBreak/>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130</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33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lastRenderedPageBreak/>
              <w:t>10</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 xml:space="preserve">од керамичких плочица у мокрим чворовима и техничкој просторији, </w:t>
            </w:r>
            <w:r>
              <w:rPr>
                <w:b/>
                <w:bCs/>
                <w:noProof/>
                <w:sz w:val="21"/>
                <w:szCs w:val="21"/>
                <w:lang w:val="sr-Cyrl-CS"/>
              </w:rPr>
              <w:t>постављених у цементном малтеру</w:t>
            </w:r>
            <w:r>
              <w:rPr>
                <w:noProof/>
                <w:sz w:val="21"/>
                <w:szCs w:val="21"/>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45</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11</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од виназа</w:t>
            </w:r>
            <w:r>
              <w:rPr>
                <w:noProof/>
                <w:sz w:val="21"/>
                <w:szCs w:val="21"/>
                <w:lang w:val="sr-Cyrl-CS"/>
              </w:rPr>
              <w:t xml:space="preserve">. </w:t>
            </w:r>
            <w:r>
              <w:rPr>
                <w:i/>
                <w:iCs/>
                <w:noProof/>
                <w:sz w:val="21"/>
                <w:szCs w:val="21"/>
                <w:lang w:val="sr-Cyrl-CS"/>
              </w:rPr>
              <w:t xml:space="preserve">Виназ </w:t>
            </w:r>
            <w:r>
              <w:rPr>
                <w:noProof/>
                <w:sz w:val="21"/>
                <w:szCs w:val="21"/>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110</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12</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трошног материјала</w:t>
            </w:r>
            <w:r>
              <w:rPr>
                <w:b/>
                <w:bCs/>
                <w:noProof/>
                <w:sz w:val="21"/>
                <w:szCs w:val="21"/>
                <w:lang w:val="sr-Cyrl-CS"/>
              </w:rPr>
              <w:t xml:space="preserve"> са плафона</w:t>
            </w:r>
            <w:r>
              <w:rPr>
                <w:noProof/>
                <w:sz w:val="21"/>
                <w:szCs w:val="21"/>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165</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33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13</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Обијање продужног</w:t>
            </w:r>
            <w:r>
              <w:rPr>
                <w:b/>
                <w:bCs/>
                <w:i/>
                <w:iCs/>
                <w:noProof/>
                <w:sz w:val="21"/>
                <w:szCs w:val="21"/>
                <w:lang w:val="sr-Cyrl-CS"/>
              </w:rPr>
              <w:t xml:space="preserve"> малтера </w:t>
            </w:r>
            <w:r>
              <w:rPr>
                <w:b/>
                <w:bCs/>
                <w:noProof/>
                <w:sz w:val="21"/>
                <w:szCs w:val="21"/>
                <w:lang w:val="sr-Cyrl-CS"/>
              </w:rPr>
              <w:t>са фасадних зидова, греда и плоча (плафона)</w:t>
            </w:r>
            <w:r>
              <w:rPr>
                <w:noProof/>
                <w:sz w:val="21"/>
                <w:szCs w:val="21"/>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300</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1335"/>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14</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 xml:space="preserve">продужног малтера </w:t>
            </w:r>
            <w:r>
              <w:rPr>
                <w:b/>
                <w:bCs/>
                <w:noProof/>
                <w:sz w:val="21"/>
                <w:szCs w:val="21"/>
                <w:lang w:val="sr-Cyrl-CS"/>
              </w:rPr>
              <w:t>са калканских зидова</w:t>
            </w:r>
            <w:r>
              <w:rPr>
                <w:noProof/>
                <w:sz w:val="21"/>
                <w:szCs w:val="21"/>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jc w:val="center"/>
              <w:rPr>
                <w:noProof/>
              </w:rPr>
            </w:pPr>
            <w:r>
              <w:rPr>
                <w:noProof/>
                <w:lang w:val="sr-Cyrl-CS"/>
              </w:rPr>
              <w:t>м²</w:t>
            </w:r>
          </w:p>
        </w:tc>
        <w:tc>
          <w:tcPr>
            <w:tcW w:w="820" w:type="dxa"/>
            <w:gridSpan w:val="3"/>
            <w:shd w:val="clear" w:color="auto" w:fill="auto"/>
            <w:tcMar>
              <w:top w:w="15" w:type="dxa"/>
              <w:left w:w="15" w:type="dxa"/>
              <w:bottom w:w="0" w:type="dxa"/>
              <w:right w:w="15" w:type="dxa"/>
            </w:tcMar>
            <w:vAlign w:val="center"/>
          </w:tcPr>
          <w:p w:rsidR="00703F7D" w:rsidRDefault="00703F7D"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135</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68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15</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прага врата</w:t>
            </w:r>
            <w:r>
              <w:rPr>
                <w:noProof/>
                <w:sz w:val="21"/>
                <w:szCs w:val="21"/>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16</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68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16</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Скидање кровног покривача </w:t>
            </w:r>
            <w:r>
              <w:rPr>
                <w:b/>
                <w:bCs/>
                <w:i/>
                <w:iCs/>
                <w:noProof/>
                <w:sz w:val="21"/>
                <w:szCs w:val="21"/>
                <w:lang w:val="sr-Cyrl-CS"/>
              </w:rPr>
              <w:t>од ћерамиде</w:t>
            </w:r>
            <w:r>
              <w:rPr>
                <w:noProof/>
                <w:sz w:val="21"/>
                <w:szCs w:val="21"/>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300</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68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17</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Скидање слемена </w:t>
            </w:r>
            <w:r>
              <w:rPr>
                <w:b/>
                <w:bCs/>
                <w:i/>
                <w:iCs/>
                <w:noProof/>
                <w:sz w:val="21"/>
                <w:szCs w:val="21"/>
                <w:lang w:val="sr-Cyrl-CS"/>
              </w:rPr>
              <w:t>од слемењака</w:t>
            </w:r>
            <w:r>
              <w:rPr>
                <w:noProof/>
                <w:sz w:val="21"/>
                <w:szCs w:val="21"/>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Од ћерамиде.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м1</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12</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18</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Скидање кровних летви</w:t>
            </w:r>
            <w:r>
              <w:rPr>
                <w:noProof/>
                <w:sz w:val="21"/>
                <w:szCs w:val="21"/>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3"/>
            <w:shd w:val="clear" w:color="auto" w:fill="auto"/>
            <w:tcMar>
              <w:top w:w="15" w:type="dxa"/>
              <w:left w:w="15" w:type="dxa"/>
              <w:bottom w:w="0" w:type="dxa"/>
              <w:right w:w="15" w:type="dxa"/>
            </w:tcMar>
            <w:vAlign w:val="center"/>
          </w:tcPr>
          <w:p w:rsidR="00703F7D" w:rsidRDefault="00703F7D"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м²</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703F7D" w:rsidRDefault="00703F7D" w:rsidP="00265688">
            <w:pPr>
              <w:spacing w:line="240" w:lineRule="auto"/>
              <w:jc w:val="center"/>
              <w:rPr>
                <w:noProof/>
                <w:lang w:val="sr-Cyrl-CS"/>
              </w:rPr>
            </w:pPr>
          </w:p>
          <w:p w:rsidR="00E45BEE" w:rsidRDefault="00E45BEE" w:rsidP="00265688">
            <w:pPr>
              <w:spacing w:line="240" w:lineRule="auto"/>
              <w:jc w:val="center"/>
              <w:rPr>
                <w:noProof/>
              </w:rPr>
            </w:pPr>
            <w:r>
              <w:rPr>
                <w:noProof/>
                <w:lang w:val="sr-Cyrl-CS"/>
              </w:rPr>
              <w:t>300</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19</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Демонтажа свих олука, олучних вертикала, казанчића, олучних хоризонтала, ветарлајсни, пуц лајсни, опшивки прозора и других елемената</w:t>
            </w:r>
            <w:r>
              <w:rPr>
                <w:noProof/>
                <w:sz w:val="21"/>
                <w:szCs w:val="21"/>
                <w:lang w:val="sr-Cyrl-CS"/>
              </w:rPr>
              <w:t xml:space="preserve">. Лимарију демонтирати, упаковати, утоварити у камион и одвести на депонију коју одреди инвеститор удаљену до 15 км. Обрачун </w:t>
            </w:r>
            <w:r>
              <w:rPr>
                <w:i/>
                <w:iCs/>
                <w:noProof/>
                <w:sz w:val="21"/>
                <w:szCs w:val="21"/>
                <w:lang w:val="sr-Cyrl-CS"/>
              </w:rPr>
              <w:t>по м1 лимарије</w:t>
            </w:r>
            <w:r>
              <w:rPr>
                <w:noProof/>
                <w:sz w:val="21"/>
                <w:szCs w:val="21"/>
                <w:lang w:val="sr-Cyrl-CS"/>
              </w:rPr>
              <w:t xml:space="preserve">.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м1</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155</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20</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Демонтажа опшивке </w:t>
            </w:r>
            <w:r>
              <w:rPr>
                <w:b/>
                <w:bCs/>
                <w:i/>
                <w:iCs/>
                <w:noProof/>
                <w:sz w:val="21"/>
                <w:szCs w:val="21"/>
                <w:lang w:val="sr-Cyrl-CS"/>
              </w:rPr>
              <w:t>димњака</w:t>
            </w:r>
            <w:r>
              <w:rPr>
                <w:noProof/>
                <w:sz w:val="21"/>
                <w:szCs w:val="21"/>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Димњака.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м1</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5</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21</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Демонтажа водоводне мреже од поцинкованих цеви са свим припадајућим вентилима и пратећом опремом. </w:t>
            </w:r>
            <w:r>
              <w:rPr>
                <w:noProof/>
                <w:sz w:val="21"/>
                <w:szCs w:val="21"/>
                <w:lang w:val="sr-Cyrl-CS"/>
              </w:rPr>
              <w:t xml:space="preserve">Демонтирати </w:t>
            </w:r>
            <w:r>
              <w:rPr>
                <w:noProof/>
                <w:sz w:val="21"/>
                <w:szCs w:val="21"/>
                <w:lang w:val="sr-Cyrl-CS"/>
              </w:rPr>
              <w:lastRenderedPageBreak/>
              <w:t xml:space="preserve">водоводну мрежу, утоварити и одвести неупотребљив материјала на депонију удаљену до 15 км, по избору инвеститора. Објекат површине до 100 м2. Обрачун паушално.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lastRenderedPageBreak/>
              <w:t>пауш.</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1</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lastRenderedPageBreak/>
              <w:t>22</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умиваоника са сифоном и батеријом</w:t>
            </w:r>
            <w:r>
              <w:rPr>
                <w:b/>
                <w:bCs/>
                <w:i/>
                <w:iCs/>
                <w:noProof/>
                <w:sz w:val="21"/>
                <w:szCs w:val="21"/>
                <w:lang w:val="sr-Cyrl-CS"/>
              </w:rPr>
              <w:t xml:space="preserve">. </w:t>
            </w:r>
            <w:r>
              <w:rPr>
                <w:noProof/>
                <w:sz w:val="21"/>
                <w:szCs w:val="21"/>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23</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WC шоље, водокотлића и цеви</w:t>
            </w:r>
            <w:r>
              <w:rPr>
                <w:b/>
                <w:bCs/>
                <w:i/>
                <w:iCs/>
                <w:noProof/>
                <w:sz w:val="21"/>
                <w:szCs w:val="21"/>
                <w:lang w:val="sr-Cyrl-CS"/>
              </w:rPr>
              <w:t xml:space="preserve">. </w:t>
            </w:r>
            <w:r>
              <w:rPr>
                <w:noProof/>
                <w:sz w:val="21"/>
                <w:szCs w:val="21"/>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3</w:t>
            </w:r>
          </w:p>
          <w:p w:rsidR="00E45BEE" w:rsidRDefault="00E45BEE" w:rsidP="00265688">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2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24</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писоара</w:t>
            </w:r>
            <w:r>
              <w:rPr>
                <w:b/>
                <w:bCs/>
                <w:i/>
                <w:iCs/>
                <w:noProof/>
                <w:sz w:val="21"/>
                <w:szCs w:val="21"/>
                <w:lang w:val="sr-Cyrl-CS"/>
              </w:rPr>
              <w:t xml:space="preserve">. </w:t>
            </w:r>
            <w:r>
              <w:rPr>
                <w:noProof/>
                <w:sz w:val="21"/>
                <w:szCs w:val="21"/>
                <w:lang w:val="sr-Cyrl-CS"/>
              </w:rPr>
              <w:t xml:space="preserve">Демонтирати писоаре и одвести на депонију удаљену до 15 км, по избору инвеститора. Обрачун по комаду шоље.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2</w:t>
            </w:r>
          </w:p>
          <w:p w:rsidR="00E45BEE" w:rsidRDefault="00E45BEE" w:rsidP="00265688">
            <w:pPr>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624"/>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25</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Пажљива демонтажа </w:t>
            </w:r>
            <w:r>
              <w:rPr>
                <w:b/>
                <w:bCs/>
                <w:i/>
                <w:iCs/>
                <w:noProof/>
                <w:sz w:val="21"/>
                <w:szCs w:val="21"/>
                <w:lang w:val="sr-Cyrl-CS"/>
              </w:rPr>
              <w:t xml:space="preserve">бојлера. </w:t>
            </w:r>
            <w:r>
              <w:rPr>
                <w:noProof/>
                <w:sz w:val="21"/>
                <w:szCs w:val="21"/>
                <w:lang w:val="sr-Cyrl-CS"/>
              </w:rPr>
              <w:t xml:space="preserve">Демонтирати </w:t>
            </w:r>
            <w:r>
              <w:rPr>
                <w:i/>
                <w:iCs/>
                <w:noProof/>
                <w:sz w:val="21"/>
                <w:szCs w:val="21"/>
                <w:lang w:val="sr-Cyrl-CS"/>
              </w:rPr>
              <w:t xml:space="preserve">бојлер </w:t>
            </w:r>
            <w:r>
              <w:rPr>
                <w:noProof/>
                <w:sz w:val="21"/>
                <w:szCs w:val="21"/>
                <w:lang w:val="sr-Cyrl-CS"/>
              </w:rPr>
              <w:t xml:space="preserve">и одвести на депонију удаљену до 15 км, по избору инвеститора. Обрачун по комаду бојлера.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Проточног бојлера.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2</w:t>
            </w:r>
          </w:p>
          <w:p w:rsidR="00E45BEE" w:rsidRDefault="00E45BEE" w:rsidP="00265688">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624"/>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26</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одводне решетке, пречника 50 мм</w:t>
            </w:r>
            <w:r>
              <w:rPr>
                <w:b/>
                <w:bCs/>
                <w:i/>
                <w:iCs/>
                <w:noProof/>
                <w:sz w:val="21"/>
                <w:szCs w:val="21"/>
                <w:lang w:val="sr-Cyrl-CS"/>
              </w:rPr>
              <w:t xml:space="preserve">. </w:t>
            </w:r>
            <w:r>
              <w:rPr>
                <w:noProof/>
                <w:sz w:val="21"/>
                <w:szCs w:val="21"/>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3</w:t>
            </w:r>
          </w:p>
          <w:p w:rsidR="00E45BEE" w:rsidRDefault="00E45BEE" w:rsidP="00265688">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85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27</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Пажљива демонтажа металних и бетонских поклопаца за шахт</w:t>
            </w:r>
            <w:r>
              <w:rPr>
                <w:b/>
                <w:bCs/>
                <w:i/>
                <w:iCs/>
                <w:noProof/>
                <w:sz w:val="21"/>
                <w:szCs w:val="21"/>
                <w:lang w:val="sr-Cyrl-CS"/>
              </w:rPr>
              <w:t xml:space="preserve">. </w:t>
            </w:r>
            <w:r>
              <w:rPr>
                <w:noProof/>
                <w:sz w:val="21"/>
                <w:szCs w:val="21"/>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spacing w:line="240" w:lineRule="auto"/>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850"/>
        </w:trPr>
        <w:tc>
          <w:tcPr>
            <w:tcW w:w="535" w:type="dxa"/>
            <w:gridSpan w:val="2"/>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28</w:t>
            </w:r>
          </w:p>
        </w:tc>
        <w:tc>
          <w:tcPr>
            <w:tcW w:w="5980" w:type="dxa"/>
            <w:gridSpan w:val="5"/>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Демонтажа гвоздено ливених канализационих цеви </w:t>
            </w:r>
            <w:r>
              <w:rPr>
                <w:b/>
                <w:bCs/>
                <w:i/>
                <w:iCs/>
                <w:noProof/>
                <w:sz w:val="21"/>
                <w:szCs w:val="21"/>
                <w:lang w:val="sr-Cyrl-CS"/>
              </w:rPr>
              <w:t xml:space="preserve">пречника од 100-150мм. </w:t>
            </w:r>
            <w:r>
              <w:rPr>
                <w:noProof/>
                <w:sz w:val="21"/>
                <w:szCs w:val="21"/>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3"/>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ком</w:t>
            </w:r>
          </w:p>
          <w:p w:rsidR="00E45BEE" w:rsidRDefault="00E45BEE" w:rsidP="00265688">
            <w:pPr>
              <w:jc w:val="center"/>
              <w:rPr>
                <w:noProof/>
              </w:rPr>
            </w:pPr>
          </w:p>
        </w:tc>
        <w:tc>
          <w:tcPr>
            <w:tcW w:w="820" w:type="dxa"/>
            <w:gridSpan w:val="3"/>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w:t>
            </w:r>
          </w:p>
          <w:p w:rsidR="00E45BEE" w:rsidRDefault="00E45BEE" w:rsidP="00265688">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CellMar>
            <w:left w:w="0" w:type="dxa"/>
            <w:right w:w="0" w:type="dxa"/>
          </w:tblCellMar>
        </w:tblPrEx>
        <w:trPr>
          <w:gridBefore w:val="2"/>
          <w:gridAfter w:val="1"/>
          <w:wBefore w:w="103" w:type="dxa"/>
          <w:wAfter w:w="138" w:type="dxa"/>
          <w:trHeight w:val="315"/>
        </w:trPr>
        <w:tc>
          <w:tcPr>
            <w:tcW w:w="535" w:type="dxa"/>
            <w:gridSpan w:val="2"/>
            <w:shd w:val="clear" w:color="auto" w:fill="auto"/>
            <w:tcMar>
              <w:top w:w="15" w:type="dxa"/>
              <w:left w:w="15" w:type="dxa"/>
              <w:bottom w:w="0" w:type="dxa"/>
              <w:right w:w="15" w:type="dxa"/>
            </w:tcMar>
            <w:vAlign w:val="center"/>
            <w:hideMark/>
          </w:tcPr>
          <w:p w:rsidR="00E45BEE" w:rsidRDefault="00E45BEE" w:rsidP="00265688">
            <w:pPr>
              <w:jc w:val="center"/>
              <w:rPr>
                <w:b/>
                <w:bCs/>
                <w:noProof/>
              </w:rPr>
            </w:pPr>
            <w:r>
              <w:rPr>
                <w:b/>
                <w:bCs/>
                <w:noProof/>
                <w:lang w:val="sr-Cyrl-CS"/>
              </w:rPr>
              <w:t> </w:t>
            </w:r>
          </w:p>
        </w:tc>
        <w:tc>
          <w:tcPr>
            <w:tcW w:w="9060" w:type="dxa"/>
            <w:gridSpan w:val="13"/>
            <w:shd w:val="clear" w:color="auto" w:fill="auto"/>
            <w:tcMar>
              <w:top w:w="15" w:type="dxa"/>
              <w:left w:w="15" w:type="dxa"/>
              <w:bottom w:w="0" w:type="dxa"/>
              <w:right w:w="15" w:type="dxa"/>
            </w:tcMar>
            <w:vAlign w:val="center"/>
            <w:hideMark/>
          </w:tcPr>
          <w:p w:rsidR="00E45BEE" w:rsidRDefault="00E45BEE" w:rsidP="00265688">
            <w:pPr>
              <w:spacing w:line="240" w:lineRule="auto"/>
              <w:jc w:val="right"/>
              <w:rPr>
                <w:b/>
                <w:bCs/>
                <w:noProof/>
                <w:sz w:val="21"/>
                <w:szCs w:val="21"/>
              </w:rPr>
            </w:pPr>
            <w:r>
              <w:rPr>
                <w:b/>
                <w:bCs/>
                <w:noProof/>
                <w:sz w:val="21"/>
                <w:szCs w:val="21"/>
                <w:lang w:val="sr-Cyrl-CS"/>
              </w:rPr>
              <w:t>УКУПНО РАДОВИ РУШЕЊА И ДЕМОНТАЖЕ</w:t>
            </w:r>
          </w:p>
        </w:tc>
        <w:tc>
          <w:tcPr>
            <w:tcW w:w="1523" w:type="dxa"/>
            <w:gridSpan w:val="4"/>
            <w:shd w:val="clear" w:color="auto" w:fill="auto"/>
            <w:tcMar>
              <w:top w:w="15" w:type="dxa"/>
              <w:left w:w="15" w:type="dxa"/>
              <w:bottom w:w="0" w:type="dxa"/>
              <w:right w:w="15" w:type="dxa"/>
            </w:tcMar>
            <w:vAlign w:val="center"/>
            <w:hideMark/>
          </w:tcPr>
          <w:p w:rsidR="00E45BEE" w:rsidRDefault="00E45BEE" w:rsidP="00265688">
            <w:pPr>
              <w:jc w:val="center"/>
              <w:rPr>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Pr="00703F7D" w:rsidRDefault="00E45BEE" w:rsidP="00703F7D">
            <w:pPr>
              <w:spacing w:line="240" w:lineRule="auto"/>
              <w:jc w:val="center"/>
              <w:rPr>
                <w:b/>
                <w:bCs/>
                <w:noProof/>
                <w:lang w:val="sr-Cyrl-RS"/>
              </w:rPr>
            </w:pPr>
            <w:r>
              <w:rPr>
                <w:b/>
                <w:bCs/>
                <w:noProof/>
                <w:lang w:val="sr-Cyrl-CS"/>
              </w:rPr>
              <w:t xml:space="preserve">III </w:t>
            </w:r>
            <w:r>
              <w:rPr>
                <w:b/>
                <w:bCs/>
                <w:noProof/>
                <w:u w:val="single"/>
                <w:lang w:val="sr-Cyrl-CS"/>
              </w:rPr>
              <w:t>ЗЕМЉАНИ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1</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spacing w:line="240" w:lineRule="auto"/>
              <w:jc w:val="both"/>
              <w:rPr>
                <w:b/>
                <w:bCs/>
                <w:noProof/>
                <w:sz w:val="21"/>
                <w:szCs w:val="21"/>
              </w:rPr>
            </w:pPr>
            <w:r>
              <w:rPr>
                <w:b/>
                <w:bCs/>
                <w:i/>
                <w:iCs/>
                <w:noProof/>
                <w:sz w:val="21"/>
                <w:szCs w:val="21"/>
                <w:lang w:val="sr-Cyrl-CS"/>
              </w:rPr>
              <w:t>Ручни ископ рова у земљи III категорије за постављање канализационе мреже дубине до 2,0 м</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lang w:val="sr-Cyrl-RS"/>
              </w:rPr>
            </w:pPr>
            <w:r>
              <w:rPr>
                <w:noProof/>
                <w:lang w:val="sr-Cyrl-RS"/>
              </w:rPr>
              <w:t>м3</w:t>
            </w: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3</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2</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both"/>
              <w:rPr>
                <w:b/>
                <w:bCs/>
                <w:noProof/>
                <w:sz w:val="21"/>
                <w:szCs w:val="21"/>
              </w:rPr>
            </w:pPr>
            <w:r>
              <w:rPr>
                <w:b/>
                <w:bCs/>
                <w:noProof/>
                <w:sz w:val="21"/>
                <w:szCs w:val="21"/>
                <w:lang w:val="sr-Cyrl-CS"/>
              </w:rPr>
              <w:t xml:space="preserve">Машински ископ земље </w:t>
            </w:r>
            <w:r>
              <w:rPr>
                <w:b/>
                <w:bCs/>
                <w:noProof/>
                <w:sz w:val="21"/>
                <w:szCs w:val="21"/>
                <w:lang w:val="sr-Latn-RS"/>
              </w:rPr>
              <w:t>III</w:t>
            </w:r>
            <w:r>
              <w:rPr>
                <w:b/>
                <w:bCs/>
                <w:noProof/>
                <w:sz w:val="21"/>
                <w:szCs w:val="21"/>
                <w:lang w:val="sr-Cyrl-CS"/>
              </w:rPr>
              <w:t xml:space="preserve"> категорије у широком откопу за полагање ПВЦ канализационих цеви и водонепропусне септичке јаме,</w:t>
            </w:r>
            <w:r>
              <w:rPr>
                <w:b/>
                <w:bCs/>
                <w:i/>
                <w:iCs/>
                <w:noProof/>
                <w:sz w:val="21"/>
                <w:szCs w:val="21"/>
                <w:lang w:val="sr-Cyrl-CS"/>
              </w:rPr>
              <w:t xml:space="preserve"> </w:t>
            </w:r>
            <w:r>
              <w:rPr>
                <w:b/>
                <w:bCs/>
                <w:noProof/>
                <w:sz w:val="21"/>
                <w:szCs w:val="21"/>
                <w:lang w:val="sr-Cyrl-CS"/>
              </w:rPr>
              <w:t>са одвозом</w:t>
            </w:r>
            <w:r>
              <w:rPr>
                <w:noProof/>
                <w:sz w:val="21"/>
                <w:szCs w:val="21"/>
                <w:lang w:val="sr-Cyrl-CS"/>
              </w:rPr>
              <w:t xml:space="preserve">. Део ископане земље утоварити на камион и одвести на градску депонију. Обрачун по м3 земље. </w:t>
            </w:r>
          </w:p>
          <w:p w:rsidR="00E45BEE" w:rsidRDefault="00E45BEE" w:rsidP="00265688">
            <w:pPr>
              <w:spacing w:line="240" w:lineRule="auto"/>
              <w:jc w:val="both"/>
              <w:rPr>
                <w:b/>
                <w:bCs/>
                <w:noProof/>
                <w:sz w:val="21"/>
                <w:szCs w:val="21"/>
              </w:rPr>
            </w:pP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39</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3</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i/>
                <w:iCs/>
                <w:noProof/>
                <w:sz w:val="21"/>
                <w:szCs w:val="21"/>
                <w:lang w:val="sr-Cyrl-RS"/>
              </w:rPr>
            </w:pPr>
            <w:r>
              <w:rPr>
                <w:b/>
                <w:bCs/>
                <w:i/>
                <w:iCs/>
                <w:noProof/>
                <w:sz w:val="21"/>
                <w:szCs w:val="21"/>
                <w:lang w:val="sr-Cyrl-CS"/>
              </w:rPr>
              <w:t xml:space="preserve">Одвоз дела ископане земље </w:t>
            </w:r>
            <w:r>
              <w:rPr>
                <w:b/>
                <w:bCs/>
                <w:i/>
                <w:iCs/>
                <w:noProof/>
                <w:sz w:val="21"/>
                <w:szCs w:val="21"/>
                <w:lang w:val="sr-Latn-RS"/>
              </w:rPr>
              <w:t>III</w:t>
            </w:r>
            <w:r>
              <w:rPr>
                <w:b/>
                <w:bCs/>
                <w:i/>
                <w:iCs/>
                <w:noProof/>
                <w:sz w:val="21"/>
                <w:szCs w:val="21"/>
                <w:lang w:val="sr-Cyrl-CS"/>
              </w:rPr>
              <w:t xml:space="preserve"> категорије на градску депонију. </w:t>
            </w:r>
            <w:r>
              <w:rPr>
                <w:noProof/>
                <w:sz w:val="21"/>
                <w:szCs w:val="21"/>
                <w:lang w:val="sr-Cyrl-CS"/>
              </w:rPr>
              <w:t xml:space="preserve">Обрачун по м3 земље.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24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4</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i/>
                <w:iCs/>
                <w:noProof/>
                <w:sz w:val="21"/>
                <w:szCs w:val="21"/>
                <w:lang w:val="sr-Cyrl-RS"/>
              </w:rPr>
            </w:pPr>
            <w:r>
              <w:rPr>
                <w:b/>
                <w:bCs/>
                <w:i/>
                <w:iCs/>
                <w:noProof/>
                <w:sz w:val="21"/>
                <w:szCs w:val="21"/>
                <w:lang w:val="sr-Cyrl-CS"/>
              </w:rPr>
              <w:t xml:space="preserve">Набавка, транспорт и уградња песка испод и изнад ПВЦ канализационих цеви и водонепропусне септичке јаме. </w:t>
            </w:r>
            <w:r>
              <w:rPr>
                <w:noProof/>
                <w:sz w:val="21"/>
                <w:szCs w:val="21"/>
                <w:lang w:val="sr-Cyrl-CS"/>
              </w:rPr>
              <w:t>Обрачун по м3.</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40</w:t>
            </w:r>
          </w:p>
          <w:p w:rsidR="00E45BEE" w:rsidRDefault="00E45BEE" w:rsidP="00265688">
            <w:pPr>
              <w:jc w:val="center"/>
              <w:rPr>
                <w:noProof/>
              </w:rPr>
            </w:pP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454"/>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5</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i/>
                <w:iCs/>
                <w:noProof/>
                <w:sz w:val="21"/>
                <w:szCs w:val="21"/>
                <w:lang w:val="sr-Cyrl-RS"/>
              </w:rPr>
            </w:pPr>
            <w:r>
              <w:rPr>
                <w:b/>
                <w:bCs/>
                <w:i/>
                <w:iCs/>
                <w:noProof/>
                <w:sz w:val="21"/>
                <w:szCs w:val="21"/>
                <w:lang w:val="sr-Cyrl-CS"/>
              </w:rPr>
              <w:t xml:space="preserve">Испитивање канализационог система на водоодрживост. </w:t>
            </w:r>
            <w:r>
              <w:rPr>
                <w:noProof/>
                <w:sz w:val="21"/>
                <w:szCs w:val="21"/>
                <w:lang w:val="sr-Cyrl-CS"/>
              </w:rPr>
              <w:t>Обрачун паушално.</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spacing w:line="240" w:lineRule="auto"/>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964"/>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lastRenderedPageBreak/>
              <w:t>6</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b/>
                <w:bCs/>
                <w:noProof/>
                <w:sz w:val="21"/>
                <w:szCs w:val="21"/>
                <w:lang w:val="sr-Cyrl-RS"/>
              </w:rPr>
            </w:pPr>
            <w:r>
              <w:rPr>
                <w:b/>
                <w:bCs/>
                <w:noProof/>
                <w:sz w:val="21"/>
                <w:szCs w:val="21"/>
                <w:lang w:val="sr-Cyrl-CS"/>
              </w:rPr>
              <w:t xml:space="preserve">Ручни ископ рова у земљи III категорије за постављање </w:t>
            </w:r>
            <w:r>
              <w:rPr>
                <w:b/>
                <w:bCs/>
                <w:i/>
                <w:iCs/>
                <w:noProof/>
                <w:sz w:val="21"/>
                <w:szCs w:val="21"/>
                <w:lang w:val="sr-Cyrl-CS"/>
              </w:rPr>
              <w:t>водоводне мреже</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spacing w:line="240" w:lineRule="auto"/>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7</w:t>
            </w:r>
          </w:p>
        </w:tc>
        <w:tc>
          <w:tcPr>
            <w:tcW w:w="5980"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b/>
                <w:bCs/>
                <w:noProof/>
                <w:sz w:val="21"/>
                <w:szCs w:val="21"/>
                <w:lang w:val="sr-Cyrl-RS"/>
              </w:rPr>
            </w:pPr>
            <w:r>
              <w:rPr>
                <w:b/>
                <w:bCs/>
                <w:noProof/>
                <w:sz w:val="21"/>
                <w:szCs w:val="21"/>
                <w:lang w:val="sr-Cyrl-CS"/>
              </w:rPr>
              <w:t xml:space="preserve">Насипање </w:t>
            </w:r>
            <w:r>
              <w:rPr>
                <w:b/>
                <w:bCs/>
                <w:i/>
                <w:iCs/>
                <w:noProof/>
                <w:sz w:val="21"/>
                <w:szCs w:val="21"/>
                <w:lang w:val="sr-Cyrl-CS"/>
              </w:rPr>
              <w:t xml:space="preserve">рова за водовод </w:t>
            </w:r>
            <w:r>
              <w:rPr>
                <w:b/>
                <w:bCs/>
                <w:noProof/>
                <w:sz w:val="21"/>
                <w:szCs w:val="21"/>
                <w:lang w:val="sr-Cyrl-CS"/>
              </w:rPr>
              <w:t xml:space="preserve">земљом III категорије. </w:t>
            </w:r>
            <w:r>
              <w:rPr>
                <w:noProof/>
                <w:sz w:val="21"/>
                <w:szCs w:val="21"/>
                <w:lang w:val="sr-Cyrl-CS"/>
              </w:rPr>
              <w:t xml:space="preserve">Земљу насипати у слојевима од 20 цм квасити водом и набити до потребне збијености. За насипање користити земљу, депоновану приликом ископа. Обрачун по м3 земље, мерено урасло. </w:t>
            </w:r>
          </w:p>
        </w:tc>
        <w:tc>
          <w:tcPr>
            <w:tcW w:w="1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spacing w:line="240" w:lineRule="auto"/>
              <w:jc w:val="center"/>
              <w:rPr>
                <w:noProof/>
              </w:rPr>
            </w:pPr>
          </w:p>
        </w:tc>
        <w:tc>
          <w:tcPr>
            <w:tcW w:w="82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2,5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113"/>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8</w:t>
            </w:r>
          </w:p>
        </w:tc>
        <w:tc>
          <w:tcPr>
            <w:tcW w:w="5980"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Pr="00703F7D" w:rsidRDefault="00E45BEE" w:rsidP="00265688">
            <w:pPr>
              <w:spacing w:line="240" w:lineRule="auto"/>
              <w:jc w:val="both"/>
              <w:rPr>
                <w:b/>
                <w:bCs/>
                <w:noProof/>
                <w:sz w:val="21"/>
                <w:szCs w:val="21"/>
                <w:lang w:val="sr-Cyrl-RS"/>
              </w:rPr>
            </w:pPr>
            <w:r>
              <w:rPr>
                <w:b/>
                <w:bCs/>
                <w:i/>
                <w:iCs/>
                <w:noProof/>
                <w:sz w:val="21"/>
                <w:szCs w:val="21"/>
                <w:lang w:val="sr-Cyrl-CS"/>
              </w:rPr>
              <w:t xml:space="preserve">Набавка, транспорт и уградња песка испод и изнад водоводних цеви. </w:t>
            </w:r>
            <w:r>
              <w:rPr>
                <w:noProof/>
                <w:sz w:val="21"/>
                <w:szCs w:val="21"/>
                <w:lang w:val="sr-Cyrl-CS"/>
              </w:rPr>
              <w:t>Обрачун по м3.</w:t>
            </w:r>
          </w:p>
        </w:tc>
        <w:tc>
          <w:tcPr>
            <w:tcW w:w="10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spacing w:line="240" w:lineRule="auto"/>
              <w:jc w:val="center"/>
              <w:rPr>
                <w:noProof/>
              </w:rPr>
            </w:pPr>
          </w:p>
        </w:tc>
        <w:tc>
          <w:tcPr>
            <w:tcW w:w="82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3,5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102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9</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noProof/>
                <w:sz w:val="21"/>
                <w:szCs w:val="21"/>
                <w:lang w:val="sr-Cyrl-CS"/>
              </w:rPr>
              <w:t xml:space="preserve">Прикупљане </w:t>
            </w:r>
            <w:r>
              <w:rPr>
                <w:b/>
                <w:bCs/>
                <w:i/>
                <w:iCs/>
                <w:noProof/>
                <w:sz w:val="21"/>
                <w:szCs w:val="21"/>
                <w:lang w:val="sr-Cyrl-CS"/>
              </w:rPr>
              <w:t>шута</w:t>
            </w:r>
            <w:r>
              <w:rPr>
                <w:b/>
                <w:bCs/>
                <w:noProof/>
                <w:sz w:val="21"/>
                <w:szCs w:val="21"/>
                <w:lang w:val="sr-Cyrl-CS"/>
              </w:rPr>
              <w:t xml:space="preserve">. </w:t>
            </w:r>
            <w:r>
              <w:rPr>
                <w:noProof/>
                <w:sz w:val="21"/>
                <w:szCs w:val="21"/>
                <w:lang w:val="sr-Cyrl-CS"/>
              </w:rPr>
              <w:t xml:space="preserve">У току и по завршеним радовима са градилишта прикупити </w:t>
            </w:r>
            <w:r>
              <w:rPr>
                <w:i/>
                <w:iCs/>
                <w:noProof/>
                <w:sz w:val="21"/>
                <w:szCs w:val="21"/>
                <w:lang w:val="sr-Cyrl-CS"/>
              </w:rPr>
              <w:t>шут</w:t>
            </w:r>
            <w:r>
              <w:rPr>
                <w:noProof/>
                <w:sz w:val="21"/>
                <w:szCs w:val="21"/>
                <w:lang w:val="sr-Cyrl-CS"/>
              </w:rPr>
              <w:t xml:space="preserve"> и други отпадни материјал и одвести на градилишну депонију приступачну за утовар у камион. Обрачун по м3.</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rPr>
            </w:pPr>
            <w:r>
              <w:rPr>
                <w:noProof/>
                <w:lang w:val="sr-Cyrl-CS"/>
              </w:rPr>
              <w:t>м3</w:t>
            </w:r>
          </w:p>
          <w:p w:rsidR="00E45BEE" w:rsidRDefault="00E45BEE" w:rsidP="00265688">
            <w:pPr>
              <w:jc w:val="center"/>
              <w:rPr>
                <w:noProof/>
              </w:rPr>
            </w:pP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noProof/>
              </w:rPr>
            </w:pPr>
            <w:r>
              <w:rPr>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22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10</w:t>
            </w:r>
          </w:p>
        </w:tc>
        <w:tc>
          <w:tcPr>
            <w:tcW w:w="5980"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rPr>
                <w:b/>
                <w:bCs/>
                <w:noProof/>
                <w:sz w:val="21"/>
                <w:szCs w:val="21"/>
              </w:rPr>
            </w:pPr>
            <w:r>
              <w:rPr>
                <w:b/>
                <w:bCs/>
                <w:i/>
                <w:iCs/>
                <w:noProof/>
                <w:sz w:val="21"/>
                <w:szCs w:val="21"/>
                <w:lang w:val="sr-Cyrl-CS"/>
              </w:rPr>
              <w:t xml:space="preserve">Монтажа одводне решетке, пречника 50мм. </w:t>
            </w:r>
            <w:r>
              <w:rPr>
                <w:noProof/>
                <w:sz w:val="21"/>
                <w:szCs w:val="21"/>
                <w:lang w:val="sr-Cyrl-CS"/>
              </w:rPr>
              <w:t xml:space="preserve">Монтирати одводну решетку у договору са надзорним органом. Обрачун по комаду. </w:t>
            </w:r>
          </w:p>
        </w:tc>
        <w:tc>
          <w:tcPr>
            <w:tcW w:w="10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spacing w:line="240" w:lineRule="auto"/>
              <w:jc w:val="center"/>
              <w:rPr>
                <w:noProof/>
                <w:lang w:val="sr-Cyrl-RS"/>
              </w:rPr>
            </w:pPr>
            <w:r>
              <w:rPr>
                <w:noProof/>
                <w:lang w:val="sr-Cyrl-RS"/>
              </w:rPr>
              <w:t>ком</w:t>
            </w:r>
          </w:p>
        </w:tc>
        <w:tc>
          <w:tcPr>
            <w:tcW w:w="82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lang w:val="sr-Cyrl-RS"/>
              </w:rPr>
            </w:pPr>
            <w:r>
              <w:rPr>
                <w:noProof/>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45BEE" w:rsidRDefault="00E45BEE" w:rsidP="00265688">
            <w:pPr>
              <w:jc w:val="center"/>
              <w:rPr>
                <w:noProof/>
              </w:rPr>
            </w:pP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E45BEE" w:rsidRDefault="00E45BEE" w:rsidP="00265688">
            <w:pPr>
              <w:jc w:val="center"/>
              <w:rPr>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2"/>
          <w:gridAfter w:val="1"/>
          <w:wBefore w:w="10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b/>
                <w:bCs/>
                <w:noProof/>
              </w:rPr>
            </w:pPr>
            <w:r>
              <w:rPr>
                <w:b/>
                <w:bCs/>
                <w:noProof/>
                <w:lang w:val="sr-Cyrl-CS"/>
              </w:rPr>
              <w:t> </w:t>
            </w:r>
          </w:p>
        </w:tc>
        <w:tc>
          <w:tcPr>
            <w:tcW w:w="9060" w:type="dxa"/>
            <w:gridSpan w:val="1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E45BEE" w:rsidRDefault="00E45BEE" w:rsidP="00265688">
            <w:pPr>
              <w:spacing w:line="240" w:lineRule="auto"/>
              <w:jc w:val="right"/>
              <w:rPr>
                <w:b/>
                <w:bCs/>
                <w:noProof/>
                <w:sz w:val="21"/>
                <w:szCs w:val="21"/>
              </w:rPr>
            </w:pPr>
            <w:r>
              <w:rPr>
                <w:b/>
                <w:bCs/>
                <w:noProof/>
                <w:sz w:val="21"/>
                <w:szCs w:val="21"/>
                <w:lang w:val="sr-Cyrl-CS"/>
              </w:rPr>
              <w:t>УКУПНО ЗЕМЉАНИ РАДОВИ</w:t>
            </w:r>
          </w:p>
        </w:tc>
        <w:tc>
          <w:tcPr>
            <w:tcW w:w="1523"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5BEE" w:rsidRDefault="00E45BEE" w:rsidP="00265688">
            <w:pPr>
              <w:jc w:val="center"/>
              <w:rPr>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IV ЗИДАРСКИ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E45BEE" w:rsidRDefault="00E45BEE" w:rsidP="00265688">
            <w:pPr>
              <w:spacing w:line="240" w:lineRule="auto"/>
              <w:jc w:val="center"/>
              <w:rPr>
                <w:rFonts w:eastAsia="Times New Roman"/>
                <w:noProof/>
              </w:rPr>
            </w:pPr>
            <w:r>
              <w:rPr>
                <w:rFonts w:eastAsia="Times New Roman"/>
                <w:noProof/>
                <w:lang w:val="sr-Cyrl-CS"/>
              </w:rPr>
              <w:t>4</w:t>
            </w:r>
          </w:p>
        </w:tc>
        <w:tc>
          <w:tcPr>
            <w:tcW w:w="5940" w:type="dxa"/>
            <w:gridSpan w:val="5"/>
            <w:tcBorders>
              <w:top w:val="nil"/>
              <w:left w:val="nil"/>
              <w:bottom w:val="single" w:sz="4" w:space="0" w:color="auto"/>
              <w:right w:val="single" w:sz="4" w:space="0" w:color="auto"/>
            </w:tcBorders>
            <w:shd w:val="clear" w:color="auto" w:fill="auto"/>
            <w:noWrap/>
            <w:vAlign w:val="bottom"/>
            <w:hideMark/>
          </w:tcPr>
          <w:p w:rsidR="00E45BEE" w:rsidRDefault="00E45BEE" w:rsidP="00265688">
            <w:pPr>
              <w:spacing w:line="240" w:lineRule="auto"/>
              <w:jc w:val="both"/>
              <w:rPr>
                <w:rFonts w:eastAsia="Times New Roman"/>
                <w:b/>
                <w:bCs/>
                <w:noProof/>
                <w:sz w:val="21"/>
                <w:szCs w:val="21"/>
              </w:rPr>
            </w:pPr>
            <w:r>
              <w:rPr>
                <w:rFonts w:eastAsia="Times New Roman"/>
                <w:b/>
                <w:bCs/>
                <w:i/>
                <w:iCs/>
                <w:noProof/>
                <w:sz w:val="21"/>
                <w:szCs w:val="21"/>
                <w:lang w:val="sr-Cyrl-CS"/>
              </w:rPr>
              <w:t>Запуњавање шлицева насталих приликом полагања каблова на зидовима и плафонима.</w:t>
            </w:r>
            <w:r>
              <w:rPr>
                <w:rFonts w:eastAsia="Times New Roman"/>
                <w:b/>
                <w:bCs/>
                <w:noProof/>
                <w:sz w:val="21"/>
                <w:szCs w:val="21"/>
                <w:lang w:val="sr-Cyrl-CS"/>
              </w:rPr>
              <w:t xml:space="preserve"> </w:t>
            </w:r>
            <w:r>
              <w:rPr>
                <w:rFonts w:eastAsia="Times New Roman"/>
                <w:noProof/>
                <w:sz w:val="21"/>
                <w:szCs w:val="21"/>
                <w:lang w:val="sr-Cyrl-CS"/>
              </w:rPr>
              <w:t xml:space="preserve">Обрачун паушално. </w:t>
            </w:r>
          </w:p>
        </w:tc>
        <w:tc>
          <w:tcPr>
            <w:tcW w:w="1170" w:type="dxa"/>
            <w:gridSpan w:val="3"/>
            <w:tcBorders>
              <w:top w:val="nil"/>
              <w:left w:val="nil"/>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пауш.</w:t>
            </w:r>
          </w:p>
        </w:tc>
        <w:tc>
          <w:tcPr>
            <w:tcW w:w="810" w:type="dxa"/>
            <w:gridSpan w:val="2"/>
            <w:tcBorders>
              <w:top w:val="nil"/>
              <w:left w:val="nil"/>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noProof/>
              </w:rPr>
            </w:pPr>
            <w:r>
              <w:rPr>
                <w:rFonts w:eastAsia="Times New Roman"/>
                <w:noProof/>
                <w:lang w:val="sr-Cyrl-CS"/>
              </w:rPr>
              <w:t>1</w:t>
            </w:r>
          </w:p>
        </w:tc>
        <w:tc>
          <w:tcPr>
            <w:tcW w:w="1260" w:type="dxa"/>
            <w:gridSpan w:val="5"/>
            <w:tcBorders>
              <w:top w:val="nil"/>
              <w:left w:val="nil"/>
              <w:bottom w:val="single" w:sz="4" w:space="0" w:color="auto"/>
              <w:right w:val="single" w:sz="4" w:space="0" w:color="auto"/>
            </w:tcBorders>
            <w:shd w:val="clear" w:color="auto" w:fill="auto"/>
            <w:noWrap/>
            <w:vAlign w:val="center"/>
            <w:hideMark/>
          </w:tcPr>
          <w:p w:rsidR="00E45BEE" w:rsidRDefault="00E45BEE" w:rsidP="00265688">
            <w:pPr>
              <w:spacing w:line="240" w:lineRule="auto"/>
              <w:jc w:val="center"/>
              <w:rPr>
                <w:rFonts w:eastAsia="Times New Roman"/>
                <w:noProof/>
              </w:rPr>
            </w:pPr>
            <w:r>
              <w:rPr>
                <w:rFonts w:eastAsia="Times New Roman"/>
                <w:noProof/>
                <w:lang w:val="sr-Cyrl-CS"/>
              </w:rPr>
              <w:t> </w:t>
            </w:r>
          </w:p>
        </w:tc>
        <w:tc>
          <w:tcPr>
            <w:tcW w:w="1491" w:type="dxa"/>
            <w:gridSpan w:val="3"/>
            <w:tcBorders>
              <w:top w:val="nil"/>
              <w:left w:val="nil"/>
              <w:bottom w:val="single" w:sz="4" w:space="0" w:color="auto"/>
              <w:right w:val="single" w:sz="4" w:space="0" w:color="auto"/>
            </w:tcBorders>
            <w:shd w:val="clear" w:color="auto" w:fill="auto"/>
            <w:noWrap/>
            <w:vAlign w:val="center"/>
            <w:hideMark/>
          </w:tcPr>
          <w:p w:rsidR="00E45BEE" w:rsidRDefault="00E45BEE" w:rsidP="00265688">
            <w:pPr>
              <w:spacing w:line="240" w:lineRule="auto"/>
              <w:jc w:val="center"/>
              <w:rPr>
                <w:rFonts w:eastAsia="Times New Roman"/>
                <w:noProof/>
              </w:rPr>
            </w:pPr>
            <w:r>
              <w:rPr>
                <w:rFonts w:eastAsia="Times New Roman"/>
                <w:noProof/>
                <w:lang w:val="sr-Cyrl-CS"/>
              </w:rPr>
              <w:t> </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 </w:t>
            </w:r>
          </w:p>
        </w:tc>
        <w:tc>
          <w:tcPr>
            <w:tcW w:w="9180" w:type="dxa"/>
            <w:gridSpan w:val="15"/>
            <w:tcBorders>
              <w:top w:val="single" w:sz="4" w:space="0" w:color="auto"/>
              <w:left w:val="nil"/>
              <w:bottom w:val="single" w:sz="4" w:space="0" w:color="auto"/>
              <w:right w:val="single" w:sz="4" w:space="0" w:color="000000"/>
            </w:tcBorders>
            <w:shd w:val="clear" w:color="auto" w:fill="auto"/>
            <w:vAlign w:val="center"/>
            <w:hideMark/>
          </w:tcPr>
          <w:p w:rsidR="00E45BEE" w:rsidRDefault="00E45BEE" w:rsidP="00265688">
            <w:pPr>
              <w:spacing w:line="240" w:lineRule="auto"/>
              <w:jc w:val="right"/>
              <w:rPr>
                <w:rFonts w:eastAsia="Times New Roman"/>
                <w:b/>
                <w:bCs/>
                <w:noProof/>
                <w:sz w:val="21"/>
                <w:szCs w:val="21"/>
              </w:rPr>
            </w:pPr>
            <w:r>
              <w:rPr>
                <w:rFonts w:eastAsia="Times New Roman"/>
                <w:b/>
                <w:bCs/>
                <w:noProof/>
                <w:sz w:val="21"/>
                <w:szCs w:val="21"/>
                <w:lang w:val="sr-Cyrl-CS"/>
              </w:rPr>
              <w:t>УКУПНО ЗИДАРСКИ РАДОВИ</w:t>
            </w:r>
          </w:p>
        </w:tc>
        <w:tc>
          <w:tcPr>
            <w:tcW w:w="1491" w:type="dxa"/>
            <w:gridSpan w:val="3"/>
            <w:tcBorders>
              <w:top w:val="nil"/>
              <w:left w:val="nil"/>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Latn-RS"/>
              </w:rPr>
              <w:t>V</w:t>
            </w:r>
            <w:r>
              <w:rPr>
                <w:b/>
                <w:bCs/>
                <w:noProof/>
                <w:lang w:val="sr-Cyrl-CS"/>
              </w:rPr>
              <w:t xml:space="preserve"> </w:t>
            </w:r>
            <w:r>
              <w:rPr>
                <w:b/>
                <w:bCs/>
                <w:noProof/>
                <w:u w:val="single"/>
                <w:lang w:val="sr-Cyrl-CS"/>
              </w:rPr>
              <w:t>БЕТОНСКИ И АРМИРАНО-БЕТОНСКИ РАДОВИ</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454"/>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Pr="00703F7D" w:rsidRDefault="00E45BEE" w:rsidP="00265688">
            <w:pPr>
              <w:spacing w:line="240" w:lineRule="auto"/>
              <w:jc w:val="both"/>
              <w:rPr>
                <w:b/>
                <w:bCs/>
                <w:noProof/>
                <w:sz w:val="21"/>
                <w:szCs w:val="21"/>
                <w:lang w:val="sr-Cyrl-RS"/>
              </w:rPr>
            </w:pPr>
            <w:r>
              <w:rPr>
                <w:b/>
                <w:bCs/>
                <w:noProof/>
                <w:sz w:val="21"/>
                <w:szCs w:val="21"/>
                <w:lang w:val="sr-Cyrl-CS"/>
              </w:rPr>
              <w:t xml:space="preserve">Набавка, транспорт, разастирање у слојевима, набијање и фино планирање шљунка. </w:t>
            </w:r>
            <w:r>
              <w:rPr>
                <w:noProof/>
                <w:sz w:val="21"/>
                <w:szCs w:val="21"/>
                <w:lang w:val="sr-Cyrl-CS"/>
              </w:rPr>
              <w:t xml:space="preserve">Шљунак насути у предвиђеном слоју и набити, до потребне збијености. Обрачун по м3 набијеног шљунка.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м3</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454"/>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Pr="00703F7D" w:rsidRDefault="00E45BEE" w:rsidP="00265688">
            <w:pPr>
              <w:spacing w:line="240" w:lineRule="auto"/>
              <w:jc w:val="both"/>
              <w:rPr>
                <w:b/>
                <w:bCs/>
                <w:noProof/>
                <w:sz w:val="21"/>
                <w:szCs w:val="21"/>
                <w:lang w:val="sr-Cyrl-RS"/>
              </w:rPr>
            </w:pPr>
            <w:r>
              <w:rPr>
                <w:b/>
                <w:bCs/>
                <w:noProof/>
                <w:sz w:val="21"/>
                <w:szCs w:val="21"/>
                <w:lang w:val="sr-Cyrl-CS"/>
              </w:rPr>
              <w:t>Набавка материјала и израда цементне кошуљице дебљине 3 цм, као подлоге</w:t>
            </w:r>
            <w:r>
              <w:rPr>
                <w:noProof/>
                <w:sz w:val="21"/>
                <w:szCs w:val="21"/>
                <w:lang w:val="sr-Cyrl-CS"/>
              </w:rPr>
              <w:t xml:space="preserve">.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м2 кошуљице.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454"/>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Pr="00703F7D" w:rsidRDefault="00E45BEE" w:rsidP="00265688">
            <w:pPr>
              <w:spacing w:line="240" w:lineRule="auto"/>
              <w:jc w:val="both"/>
              <w:rPr>
                <w:b/>
                <w:bCs/>
                <w:noProof/>
                <w:sz w:val="21"/>
                <w:szCs w:val="21"/>
                <w:lang w:val="sr-Cyrl-RS"/>
              </w:rPr>
            </w:pPr>
            <w:r>
              <w:rPr>
                <w:b/>
                <w:bCs/>
                <w:noProof/>
                <w:sz w:val="21"/>
                <w:szCs w:val="21"/>
                <w:lang w:val="sr-Cyrl-CS"/>
              </w:rPr>
              <w:t xml:space="preserve">Набавка и постављање глатке арматуре Č240/360, </w:t>
            </w:r>
            <w:r>
              <w:rPr>
                <w:b/>
                <w:bCs/>
                <w:i/>
                <w:iCs/>
                <w:noProof/>
                <w:sz w:val="21"/>
                <w:szCs w:val="21"/>
                <w:lang w:val="sr-Cyrl-CS"/>
              </w:rPr>
              <w:t xml:space="preserve">пресека до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454"/>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Pr="00703F7D" w:rsidRDefault="00E45BEE" w:rsidP="00265688">
            <w:pPr>
              <w:spacing w:line="240" w:lineRule="auto"/>
              <w:jc w:val="both"/>
              <w:rPr>
                <w:b/>
                <w:bCs/>
                <w:noProof/>
                <w:sz w:val="21"/>
                <w:szCs w:val="21"/>
                <w:lang w:val="sr-Cyrl-RS"/>
              </w:rPr>
            </w:pPr>
            <w:r>
              <w:rPr>
                <w:b/>
                <w:bCs/>
                <w:noProof/>
                <w:sz w:val="21"/>
                <w:szCs w:val="21"/>
                <w:lang w:val="sr-Cyrl-CS"/>
              </w:rPr>
              <w:t xml:space="preserve">Набавка и постављање ребрасте арматуре ČBR 400/500, </w:t>
            </w:r>
            <w:r>
              <w:rPr>
                <w:b/>
                <w:bCs/>
                <w:i/>
                <w:iCs/>
                <w:noProof/>
                <w:sz w:val="21"/>
                <w:szCs w:val="21"/>
                <w:lang w:val="sr-Cyrl-CS"/>
              </w:rPr>
              <w:t xml:space="preserve">пресека преко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 </w:t>
            </w: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703F7D">
            <w:pPr>
              <w:spacing w:line="240" w:lineRule="auto"/>
              <w:jc w:val="right"/>
              <w:rPr>
                <w:b/>
                <w:bCs/>
                <w:noProof/>
                <w:sz w:val="21"/>
                <w:szCs w:val="21"/>
                <w:lang w:val="sr-Cyrl-RS"/>
              </w:rPr>
            </w:pPr>
            <w:r>
              <w:rPr>
                <w:b/>
                <w:bCs/>
                <w:noProof/>
                <w:sz w:val="21"/>
                <w:szCs w:val="21"/>
                <w:lang w:val="sr-Cyrl-CS"/>
              </w:rPr>
              <w:t>УКУПНО БЕТОНСКИ И АРМИРАНО-БЕТОНСКИ РАДОВИ</w:t>
            </w:r>
          </w:p>
          <w:p w:rsidR="00703F7D" w:rsidRPr="00703F7D" w:rsidRDefault="00703F7D" w:rsidP="00703F7D">
            <w:pPr>
              <w:spacing w:line="240" w:lineRule="auto"/>
              <w:jc w:val="right"/>
              <w:rPr>
                <w:b/>
                <w:bCs/>
                <w:noProof/>
                <w:sz w:val="21"/>
                <w:szCs w:val="21"/>
                <w:lang w:val="sr-Cyrl-RS"/>
              </w:rPr>
            </w:pPr>
          </w:p>
        </w:tc>
        <w:tc>
          <w:tcPr>
            <w:tcW w:w="1491"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Latn-RS"/>
              </w:rPr>
              <w:lastRenderedPageBreak/>
              <w:t>VI</w:t>
            </w:r>
            <w:r>
              <w:rPr>
                <w:b/>
                <w:bCs/>
                <w:noProof/>
                <w:lang w:val="sr-Cyrl-CS"/>
              </w:rPr>
              <w:t xml:space="preserve"> </w:t>
            </w:r>
            <w:r>
              <w:rPr>
                <w:b/>
                <w:bCs/>
                <w:noProof/>
                <w:u w:val="single"/>
                <w:lang w:val="sr-Cyrl-CS"/>
              </w:rPr>
              <w:t>ТЕСАРСКИ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Преглед и замена трулих и дотрајалих дрвених елемената кровне конструкције и тавањача новим храстовим гредама. </w:t>
            </w:r>
            <w:r>
              <w:rPr>
                <w:noProof/>
                <w:sz w:val="21"/>
                <w:szCs w:val="21"/>
                <w:lang w:val="sr-Cyrl-CS"/>
              </w:rPr>
              <w:t xml:space="preserve">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 Обрачун по м2 грађе.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конструкције за изравнање дрвене кровне конструкције. </w:t>
            </w:r>
            <w:r>
              <w:rPr>
                <w:noProof/>
                <w:sz w:val="21"/>
                <w:szCs w:val="21"/>
                <w:lang w:val="sr-Cyrl-CS"/>
              </w:rPr>
              <w:t xml:space="preserve">Изравнати разлику између угнутих тавањача и слепог пода штафлама, летвама и даскама. Обрачун по м2 подне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27</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дрвених фосни преко дрвене кровне конструкције. </w:t>
            </w:r>
            <w:r>
              <w:rPr>
                <w:noProof/>
                <w:sz w:val="21"/>
                <w:szCs w:val="21"/>
                <w:lang w:val="sr-Cyrl-CS"/>
              </w:rPr>
              <w:t xml:space="preserve">Фосне су дебљине 5 цм од суве, праве и квалитетне </w:t>
            </w:r>
            <w:r>
              <w:rPr>
                <w:i/>
                <w:iCs/>
                <w:noProof/>
                <w:sz w:val="21"/>
                <w:szCs w:val="21"/>
                <w:lang w:val="sr-Cyrl-CS"/>
              </w:rPr>
              <w:t xml:space="preserve">борове </w:t>
            </w:r>
            <w:r>
              <w:rPr>
                <w:noProof/>
                <w:sz w:val="21"/>
                <w:szCs w:val="21"/>
                <w:lang w:val="sr-Cyrl-CS"/>
              </w:rPr>
              <w:t xml:space="preserve">грађе. Фосне пажљиво поставити, заштитити и импрегнирати. Обрачун по м2 постављене површине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Заштитни премаз комплетне дрвене кровне конструкције. </w:t>
            </w:r>
            <w:r>
              <w:rPr>
                <w:noProof/>
                <w:sz w:val="21"/>
                <w:szCs w:val="21"/>
                <w:lang w:val="sr-Cyrl-CS"/>
              </w:rPr>
              <w:t xml:space="preserve">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м2 обрађене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Летвисање крова </w:t>
            </w:r>
            <w:r>
              <w:rPr>
                <w:b/>
                <w:bCs/>
                <w:i/>
                <w:iCs/>
                <w:noProof/>
                <w:sz w:val="21"/>
                <w:szCs w:val="21"/>
                <w:lang w:val="sr-Cyrl-CS"/>
              </w:rPr>
              <w:t>летвама 24/48 мм са постављењем подлетве, за једноструко покривање черамидом</w:t>
            </w:r>
            <w:r>
              <w:rPr>
                <w:b/>
                <w:bCs/>
                <w:noProof/>
                <w:sz w:val="21"/>
                <w:szCs w:val="21"/>
                <w:lang w:val="sr-Cyrl-CS"/>
              </w:rPr>
              <w:t xml:space="preserve">. </w:t>
            </w:r>
            <w:r>
              <w:rPr>
                <w:noProof/>
                <w:sz w:val="21"/>
                <w:szCs w:val="21"/>
                <w:lang w:val="sr-Cyrl-CS"/>
              </w:rPr>
              <w:t xml:space="preserve">Летвисање извести сувим, правим и квалитетним јеловим летвама, оптималне дужине. Обрачун по м2 мерено по косини крова заједно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јелових летви </w:t>
            </w:r>
            <w:r>
              <w:rPr>
                <w:b/>
                <w:bCs/>
                <w:i/>
                <w:iCs/>
                <w:noProof/>
                <w:sz w:val="21"/>
                <w:szCs w:val="21"/>
                <w:lang w:val="sr-Cyrl-CS"/>
              </w:rPr>
              <w:t xml:space="preserve">пресека 24/48 </w:t>
            </w:r>
            <w:r>
              <w:rPr>
                <w:b/>
                <w:bCs/>
                <w:noProof/>
                <w:sz w:val="21"/>
                <w:szCs w:val="21"/>
                <w:lang w:val="sr-Cyrl-CS"/>
              </w:rPr>
              <w:t>цм са доње стране рогова.</w:t>
            </w:r>
            <w:r>
              <w:rPr>
                <w:noProof/>
                <w:sz w:val="21"/>
                <w:szCs w:val="21"/>
                <w:lang w:val="sr-Cyrl-CS"/>
              </w:rPr>
              <w:t xml:space="preserve"> Летвисање извршити сувим, правим и квалитетним летвама, оптималне дужине, на размаку од 30 цм. Обрачун по м2 летвисане површине заједно са материјалом.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ТЕСАРСКИ РАДОВИ</w:t>
            </w:r>
          </w:p>
          <w:p w:rsidR="00E45BEE" w:rsidRDefault="00E45BEE" w:rsidP="00265688">
            <w:pPr>
              <w:spacing w:line="240" w:lineRule="auto"/>
              <w:jc w:val="right"/>
              <w:rPr>
                <w:rFonts w:eastAsia="Times New Roman"/>
                <w:b/>
                <w:bCs/>
                <w:noProof/>
                <w:sz w:val="21"/>
                <w:szCs w:val="21"/>
              </w:rPr>
            </w:pPr>
          </w:p>
        </w:tc>
        <w:tc>
          <w:tcPr>
            <w:tcW w:w="1491"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40"/>
        </w:trPr>
        <w:tc>
          <w:tcPr>
            <w:tcW w:w="11118"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Latn-RS"/>
              </w:rPr>
              <w:t>VII</w:t>
            </w:r>
            <w:r>
              <w:rPr>
                <w:b/>
                <w:bCs/>
                <w:noProof/>
                <w:lang w:val="sr-Cyrl-CS"/>
              </w:rPr>
              <w:t xml:space="preserve"> </w:t>
            </w:r>
            <w:r>
              <w:rPr>
                <w:b/>
                <w:bCs/>
                <w:noProof/>
                <w:u w:val="single"/>
                <w:lang w:val="sr-Cyrl-CS"/>
              </w:rPr>
              <w:t>ИЗОЛАТЕРСКИ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термоизолационих плоча, </w:t>
            </w:r>
            <w:r>
              <w:rPr>
                <w:b/>
                <w:bCs/>
                <w:noProof/>
                <w:sz w:val="21"/>
                <w:szCs w:val="21"/>
                <w:lang w:val="sr-Latn-RS"/>
              </w:rPr>
              <w:t>URSA FOAM</w:t>
            </w:r>
            <w:r>
              <w:rPr>
                <w:b/>
                <w:bCs/>
                <w:noProof/>
                <w:sz w:val="21"/>
                <w:szCs w:val="21"/>
                <w:lang w:val="sr-Cyrl-CS"/>
              </w:rPr>
              <w:t xml:space="preserve"> N-III-L, </w:t>
            </w:r>
            <w:r>
              <w:rPr>
                <w:b/>
                <w:bCs/>
                <w:i/>
                <w:iCs/>
                <w:noProof/>
                <w:sz w:val="21"/>
                <w:szCs w:val="21"/>
                <w:lang w:val="sr-Cyrl-CS"/>
              </w:rPr>
              <w:t>дебљине 3 цм</w:t>
            </w:r>
            <w:r>
              <w:rPr>
                <w:noProof/>
                <w:sz w:val="21"/>
                <w:szCs w:val="21"/>
                <w:lang w:val="sr-Cyrl-CS"/>
              </w:rPr>
              <w:t xml:space="preserve">, екструдирани полистирен (XПС), масе 36 кг/м3, преко подлоге. Плоче од екструдираног полистирена поставити по пројекту, датим детаљима и упутству пројектанта. Обрачун по м2 изведене изолације.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w:t>
            </w:r>
            <w:r>
              <w:rPr>
                <w:b/>
                <w:bCs/>
                <w:i/>
                <w:iCs/>
                <w:noProof/>
                <w:sz w:val="21"/>
                <w:szCs w:val="21"/>
                <w:lang w:val="sr-Cyrl-CS"/>
              </w:rPr>
              <w:t xml:space="preserve">једног слоја </w:t>
            </w:r>
            <w:r>
              <w:rPr>
                <w:b/>
                <w:bCs/>
                <w:noProof/>
                <w:sz w:val="21"/>
                <w:szCs w:val="21"/>
                <w:lang w:val="sr-Cyrl-CS"/>
              </w:rPr>
              <w:t xml:space="preserve">полиетиленске фолије, </w:t>
            </w:r>
            <w:r>
              <w:rPr>
                <w:b/>
                <w:bCs/>
                <w:noProof/>
                <w:sz w:val="21"/>
                <w:szCs w:val="21"/>
                <w:lang w:val="sr-Latn-RS"/>
              </w:rPr>
              <w:t>URSA SECO</w:t>
            </w:r>
            <w:r>
              <w:rPr>
                <w:b/>
                <w:bCs/>
                <w:noProof/>
                <w:sz w:val="21"/>
                <w:szCs w:val="21"/>
                <w:lang w:val="sr-Cyrl-CS"/>
              </w:rPr>
              <w:t xml:space="preserve"> 500</w:t>
            </w:r>
            <w:r>
              <w:rPr>
                <w:noProof/>
                <w:sz w:val="21"/>
                <w:szCs w:val="21"/>
                <w:lang w:val="sr-Cyrl-CS"/>
              </w:rPr>
              <w:t xml:space="preserve">. Фолију поставити и спојеве залепити обострано лепљивом армираном акрилном траком, УРСА СЕЦО 41, по упутству произвођача. Обрачун по м2 постављене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израда хидроизолације мокрог чвора, преко бетонске подлоге, двокомпонентним полимерним материјалом </w:t>
            </w:r>
            <w:r>
              <w:rPr>
                <w:b/>
                <w:bCs/>
                <w:noProof/>
                <w:sz w:val="21"/>
                <w:szCs w:val="21"/>
                <w:lang w:val="sr-Latn-RS"/>
              </w:rPr>
              <w:t>SIKA TOP SEAL</w:t>
            </w:r>
            <w:r>
              <w:rPr>
                <w:b/>
                <w:bCs/>
                <w:noProof/>
                <w:sz w:val="21"/>
                <w:szCs w:val="21"/>
                <w:lang w:val="sr-Cyrl-CS"/>
              </w:rPr>
              <w:t xml:space="preserve"> 107</w:t>
            </w:r>
            <w:r>
              <w:rPr>
                <w:noProof/>
                <w:sz w:val="21"/>
                <w:szCs w:val="21"/>
                <w:lang w:val="sr-Cyrl-CS"/>
              </w:rPr>
              <w:t xml:space="preserve">. Бетонску подлогу 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w:t>
            </w:r>
            <w:r>
              <w:rPr>
                <w:noProof/>
                <w:sz w:val="21"/>
                <w:szCs w:val="21"/>
                <w:lang w:val="sr-Cyrl-CS"/>
              </w:rPr>
              <w:lastRenderedPageBreak/>
              <w:t xml:space="preserve">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очекивати да ће бити потребно поновити поступак и ненети 3 или више слоја. Обрачун по м2 изведене хидроизолације.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491" w:type="dxa"/>
            <w:gridSpan w:val="3"/>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10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ИЗОЛАТЕРСКИ РАДОВИ</w:t>
            </w:r>
          </w:p>
        </w:tc>
        <w:tc>
          <w:tcPr>
            <w:tcW w:w="1491"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Latn-RS"/>
              </w:rPr>
              <w:t>VIII</w:t>
            </w:r>
            <w:r>
              <w:rPr>
                <w:b/>
                <w:bCs/>
                <w:noProof/>
                <w:lang w:val="sr-Cyrl-CS"/>
              </w:rPr>
              <w:t xml:space="preserve"> </w:t>
            </w:r>
            <w:r>
              <w:rPr>
                <w:b/>
                <w:bCs/>
                <w:noProof/>
                <w:u w:val="single"/>
                <w:lang w:val="sr-Cyrl-CS"/>
              </w:rPr>
              <w:t>ПОКРИВАЧКИ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фалцованог црепа. </w:t>
            </w:r>
            <w:r>
              <w:rPr>
                <w:noProof/>
                <w:sz w:val="21"/>
                <w:szCs w:val="21"/>
                <w:lang w:val="sr-Cyrl-CS"/>
              </w:rPr>
              <w:t xml:space="preserve">Цреп мора бити раван, неоштећен и квалитетан. У цену улазе и постављање слемена и грбина од слемењака у продужном малтеру. Обрачун по м2 постављене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слемењака и грбина крова од ћерамиде. </w:t>
            </w:r>
            <w:r>
              <w:rPr>
                <w:noProof/>
                <w:sz w:val="21"/>
                <w:szCs w:val="21"/>
                <w:lang w:val="sr-Cyrl-CS"/>
              </w:rPr>
              <w:t xml:space="preserve">Ћерамиду поставити у продужном малтеру и саставе обрадити. Обрачун по м1 слемена и грбина.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ПОКРИВАЧКИ РАДОВИ</w:t>
            </w:r>
          </w:p>
          <w:p w:rsidR="00E45BEE" w:rsidRDefault="00E45BEE" w:rsidP="0026568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4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Latn-RS"/>
              </w:rPr>
              <w:t>IX</w:t>
            </w:r>
            <w:r>
              <w:rPr>
                <w:b/>
                <w:bCs/>
                <w:noProof/>
                <w:lang w:val="sr-Cyrl-CS"/>
              </w:rPr>
              <w:t xml:space="preserve"> </w:t>
            </w:r>
            <w:r>
              <w:rPr>
                <w:b/>
                <w:bCs/>
                <w:noProof/>
                <w:u w:val="single"/>
                <w:lang w:val="sr-Cyrl-CS"/>
              </w:rPr>
              <w:t>ЛИМАРСКИ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Опшивање венаца оловним лимом, </w:t>
            </w:r>
            <w:r>
              <w:rPr>
                <w:b/>
                <w:bCs/>
                <w:i/>
                <w:iCs/>
                <w:noProof/>
                <w:sz w:val="21"/>
                <w:szCs w:val="21"/>
                <w:lang w:val="sr-Cyrl-CS"/>
              </w:rPr>
              <w:t>развијене ширине (РШ) 6025 мм</w:t>
            </w:r>
            <w:r>
              <w:rPr>
                <w:b/>
                <w:bCs/>
                <w:noProof/>
                <w:sz w:val="21"/>
                <w:szCs w:val="21"/>
                <w:lang w:val="sr-Cyrl-CS"/>
              </w:rPr>
              <w:t>, дебљине 2 мм</w:t>
            </w:r>
            <w:r>
              <w:rPr>
                <w:noProof/>
                <w:sz w:val="21"/>
                <w:szCs w:val="21"/>
                <w:lang w:val="sr-Cyrl-CS"/>
              </w:rPr>
              <w:t xml:space="preserve">. Подлога за покривање оловним лимом мора бити равна и без таласа. Пре уградње олово развити на идеално равној површини и "испеглати" глатком даском. Оловни лим поставити за подлогу поцинкованим холшрафовима са подлошкама и залетовати. Саставе радити са дуплим фалцевима подигнутим 35 мм. Испод предње испуштене ивице венца поставити и причврстити траке од поцинкованог лима дебљине 0,7-0,8 мм са савијеном окапницом висине 3 цм и за њу копчати оловни лим. Опшивање извести по детаљима и упутству инвеститора. Обрачун </w:t>
            </w:r>
            <w:r>
              <w:rPr>
                <w:i/>
                <w:iCs/>
                <w:noProof/>
                <w:sz w:val="21"/>
                <w:szCs w:val="21"/>
                <w:lang w:val="sr-Cyrl-CS"/>
              </w:rPr>
              <w:t xml:space="preserve">по м1 венца </w:t>
            </w:r>
            <w:r>
              <w:rPr>
                <w:noProof/>
                <w:sz w:val="21"/>
                <w:szCs w:val="21"/>
                <w:lang w:val="sr-Cyrl-CS"/>
              </w:rPr>
              <w:t xml:space="preserve">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Опшивање димњака поцинкованим лимом</w:t>
            </w:r>
            <w:r>
              <w:rPr>
                <w:b/>
                <w:bCs/>
                <w:i/>
                <w:iCs/>
                <w:noProof/>
                <w:sz w:val="21"/>
                <w:szCs w:val="21"/>
                <w:lang w:val="sr-Cyrl-CS"/>
              </w:rPr>
              <w:t xml:space="preserve">, развијене ширине (РШ) 40 цм, </w:t>
            </w:r>
            <w:r>
              <w:rPr>
                <w:b/>
                <w:bCs/>
                <w:noProof/>
                <w:sz w:val="21"/>
                <w:szCs w:val="21"/>
                <w:lang w:val="sr-Cyrl-CS"/>
              </w:rPr>
              <w:t>дебљине 0,60 мм</w:t>
            </w:r>
            <w:r>
              <w:rPr>
                <w:noProof/>
                <w:sz w:val="21"/>
                <w:szCs w:val="21"/>
                <w:lang w:val="sr-Cyrl-CS"/>
              </w:rPr>
              <w:t xml:space="preserve">. Лим уз зид димњака подићи најмање за 20 цм. Руб лима-ивицу убацити у спојницу опека. Опшивање димњака извести по детаљима и упутству инвеститора. Обрачун </w:t>
            </w:r>
            <w:r>
              <w:rPr>
                <w:i/>
                <w:iCs/>
                <w:noProof/>
                <w:sz w:val="21"/>
                <w:szCs w:val="21"/>
                <w:lang w:val="sr-Cyrl-CS"/>
              </w:rPr>
              <w:t>по м1 спољне ивице димњака</w:t>
            </w:r>
            <w:r>
              <w:rPr>
                <w:noProof/>
                <w:sz w:val="21"/>
                <w:szCs w:val="21"/>
                <w:lang w:val="sr-Cyrl-C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Израда и монтажа увале у бетонским риголама од поцинкованог лима</w:t>
            </w:r>
            <w:r>
              <w:rPr>
                <w:b/>
                <w:bCs/>
                <w:i/>
                <w:iCs/>
                <w:noProof/>
                <w:sz w:val="21"/>
                <w:szCs w:val="21"/>
                <w:lang w:val="sr-Cyrl-CS"/>
              </w:rPr>
              <w:t xml:space="preserve">, развијене ширине (РШ) до 60 цм, </w:t>
            </w:r>
            <w:r>
              <w:rPr>
                <w:b/>
                <w:bCs/>
                <w:noProof/>
                <w:sz w:val="21"/>
                <w:szCs w:val="21"/>
                <w:lang w:val="sr-Cyrl-CS"/>
              </w:rPr>
              <w:t>дебљине 0,60 мм</w:t>
            </w:r>
            <w:r>
              <w:rPr>
                <w:noProof/>
                <w:sz w:val="21"/>
                <w:szCs w:val="21"/>
                <w:lang w:val="sr-Cyrl-CS"/>
              </w:rPr>
              <w:t xml:space="preserve">. Увалу извести са унакрсним нитовањем и летовањем - "крајцнитовано", по детаљима и упутству инвеститора. Испод лима поставити слој "Изолим" траке, "Грмеч" Београд, који улази у цену опшивања. Обрачун </w:t>
            </w:r>
            <w:r>
              <w:rPr>
                <w:i/>
                <w:iCs/>
                <w:noProof/>
                <w:sz w:val="21"/>
                <w:szCs w:val="21"/>
                <w:lang w:val="sr-Cyrl-CS"/>
              </w:rPr>
              <w:t>по м1 увале</w:t>
            </w:r>
            <w:r>
              <w:rPr>
                <w:noProof/>
                <w:sz w:val="21"/>
                <w:szCs w:val="21"/>
                <w:lang w:val="sr-Cyrl-C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и монтажа водоскупљача од бакарног лима дебљине 0,60 мм, </w:t>
            </w:r>
            <w:r>
              <w:rPr>
                <w:noProof/>
                <w:sz w:val="21"/>
                <w:szCs w:val="21"/>
                <w:lang w:val="sr-Cyrl-CS"/>
              </w:rPr>
              <w:t xml:space="preserve">по детаљима и упутству инвеститора. Обрачун по комаду водоскупљача. </w:t>
            </w:r>
          </w:p>
          <w:p w:rsidR="00E45BEE" w:rsidRDefault="00E45BEE" w:rsidP="00265688">
            <w:pPr>
              <w:spacing w:line="240" w:lineRule="auto"/>
              <w:jc w:val="both"/>
              <w:rPr>
                <w:rFonts w:eastAsia="Times New Roman"/>
                <w:b/>
                <w:bCs/>
                <w:noProof/>
                <w:sz w:val="21"/>
                <w:szCs w:val="21"/>
              </w:rPr>
            </w:pP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и монтажа снегобрана од флах гвожђа </w:t>
            </w:r>
            <w:r>
              <w:rPr>
                <w:noProof/>
                <w:sz w:val="21"/>
                <w:szCs w:val="21"/>
                <w:lang w:val="sr-Cyrl-CS"/>
              </w:rPr>
              <w:t>по пројекту и детаљима. Држачи су флаховима анкеровани за подлогу. Снегобране очистити, премазати минијумом и два пута бојом за метал. Обрачун по комаду.</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материјала, израда и монтажа висећих хоризонталних олука од поцинкованог лима д=60мм. </w:t>
            </w:r>
            <w:r>
              <w:rPr>
                <w:noProof/>
                <w:sz w:val="21"/>
                <w:szCs w:val="21"/>
                <w:lang w:val="sr-Cyrl-CS"/>
              </w:rPr>
              <w:t xml:space="preserve">Олуке спајати нитнама једноредно са максимални размаком 3цм и лево олетовати калајем од најмање 40%. Обрачун по м1 висећег олука.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материјала, израда и монтажа вертикалних олучних поцинкованих цеви, пресека д=60мм. </w:t>
            </w:r>
            <w:r>
              <w:rPr>
                <w:noProof/>
                <w:sz w:val="21"/>
                <w:szCs w:val="21"/>
                <w:lang w:val="sr-Cyrl-CS"/>
              </w:rPr>
              <w:t xml:space="preserve">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200цм. Преко обујмица поставити украсну траку. Цеви морају бити удаљене од зида минимум 20мм. Обрачун по м1 олучне цеви.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ЛИМАРСКИ РАДОВИ</w:t>
            </w:r>
          </w:p>
          <w:p w:rsidR="00E45BEE" w:rsidRDefault="00E45BEE" w:rsidP="0026568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 xml:space="preserve">X </w:t>
            </w:r>
            <w:r>
              <w:rPr>
                <w:b/>
                <w:bCs/>
                <w:noProof/>
                <w:u w:val="single"/>
                <w:lang w:val="sr-Cyrl-CS"/>
              </w:rPr>
              <w:t>ГРА</w:t>
            </w:r>
            <w:r>
              <w:rPr>
                <w:b/>
                <w:bCs/>
                <w:noProof/>
                <w:u w:val="single"/>
                <w:lang w:val="sr-Cyrl-RS"/>
              </w:rPr>
              <w:t>Ђ</w:t>
            </w:r>
            <w:r>
              <w:rPr>
                <w:b/>
                <w:bCs/>
                <w:noProof/>
                <w:u w:val="single"/>
                <w:lang w:val="sr-Cyrl-CS"/>
              </w:rPr>
              <w:t>ЕВИНСКА СТОЛАРИЈА</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прозора, фиксних и који се отварају</w:t>
            </w:r>
            <w:r>
              <w:rPr>
                <w:noProof/>
                <w:sz w:val="21"/>
                <w:szCs w:val="21"/>
                <w:lang w:val="sr-Cyrl-CS"/>
              </w:rPr>
              <w:t xml:space="preserve">. Оков и боја прозора, по избору инвеститора. Крила прозора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прозора. </w:t>
            </w:r>
            <w:r>
              <w:rPr>
                <w:noProof/>
                <w:sz w:val="21"/>
                <w:szCs w:val="21"/>
                <w:lang w:val="sr-Cyrl-CS"/>
              </w:rPr>
              <w:br/>
              <w:t xml:space="preserve">Распоред и начин отвараја по угледу на постојећу столарију. Извођач радова је дужан да све мере провери на лицу места. </w:t>
            </w:r>
          </w:p>
          <w:p w:rsidR="00E45BEE" w:rsidRDefault="00E45BEE" w:rsidP="00265688">
            <w:pPr>
              <w:spacing w:line="240" w:lineRule="auto"/>
              <w:rPr>
                <w:noProof/>
                <w:sz w:val="21"/>
                <w:szCs w:val="21"/>
              </w:rPr>
            </w:pPr>
            <w:r>
              <w:rPr>
                <w:noProof/>
                <w:sz w:val="21"/>
                <w:szCs w:val="21"/>
                <w:lang w:val="sr-Cyrl-CS"/>
              </w:rPr>
              <w:t xml:space="preserve">а. </w:t>
            </w:r>
            <w:r>
              <w:rPr>
                <w:i/>
                <w:iCs/>
                <w:noProof/>
                <w:sz w:val="21"/>
                <w:szCs w:val="21"/>
                <w:lang w:val="sr-Cyrl-CS"/>
              </w:rPr>
              <w:t xml:space="preserve">До 2,00 м2. </w:t>
            </w:r>
          </w:p>
          <w:p w:rsidR="00E45BEE" w:rsidRDefault="00E45BEE" w:rsidP="00265688">
            <w:pPr>
              <w:spacing w:line="240" w:lineRule="auto"/>
              <w:rPr>
                <w:noProof/>
                <w:sz w:val="21"/>
                <w:szCs w:val="21"/>
              </w:rPr>
            </w:pPr>
            <w:r>
              <w:rPr>
                <w:noProof/>
                <w:sz w:val="21"/>
                <w:szCs w:val="21"/>
                <w:lang w:val="sr-Cyrl-CS"/>
              </w:rPr>
              <w:t xml:space="preserve">б. </w:t>
            </w:r>
            <w:r>
              <w:rPr>
                <w:i/>
                <w:iCs/>
                <w:noProof/>
                <w:sz w:val="21"/>
                <w:szCs w:val="21"/>
                <w:lang w:val="sr-Cyrl-CS"/>
              </w:rPr>
              <w:t>Од 2,00-5,00 м2.</w:t>
            </w:r>
          </w:p>
          <w:p w:rsidR="00E45BEE" w:rsidRDefault="00E45BEE" w:rsidP="00265688">
            <w:pPr>
              <w:spacing w:line="240" w:lineRule="auto"/>
              <w:rPr>
                <w:noProof/>
                <w:sz w:val="21"/>
                <w:szCs w:val="21"/>
              </w:rPr>
            </w:pPr>
            <w:r>
              <w:rPr>
                <w:noProof/>
                <w:sz w:val="21"/>
                <w:szCs w:val="21"/>
                <w:lang w:val="sr-Cyrl-CS"/>
              </w:rPr>
              <w:t xml:space="preserve">ц. </w:t>
            </w:r>
            <w:r>
              <w:rPr>
                <w:i/>
                <w:iCs/>
                <w:noProof/>
                <w:sz w:val="21"/>
                <w:szCs w:val="21"/>
                <w:lang w:val="sr-Cyrl-CS"/>
              </w:rPr>
              <w:t xml:space="preserve">Преко 5,00 м2.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4</w:t>
            </w:r>
          </w:p>
          <w:p w:rsidR="00E45BEE" w:rsidRDefault="00E45BEE" w:rsidP="00265688">
            <w:pPr>
              <w:spacing w:line="240" w:lineRule="auto"/>
              <w:jc w:val="center"/>
              <w:rPr>
                <w:rFonts w:eastAsia="Times New Roman"/>
                <w:noProof/>
                <w:lang w:val="sr-Cyrl-RS"/>
              </w:rPr>
            </w:pPr>
            <w:r>
              <w:rPr>
                <w:rFonts w:eastAsia="Times New Roman"/>
                <w:noProof/>
                <w:lang w:val="sr-Cyrl-RS"/>
              </w:rPr>
              <w:t>9</w:t>
            </w:r>
          </w:p>
          <w:p w:rsidR="00E45BEE" w:rsidRDefault="00E45BEE" w:rsidP="00265688">
            <w:pPr>
              <w:spacing w:line="240" w:lineRule="auto"/>
              <w:jc w:val="center"/>
              <w:rPr>
                <w:rFonts w:eastAsia="Times New Roman"/>
                <w:noProof/>
                <w:lang w:val="sr-Cyrl-RS"/>
              </w:rPr>
            </w:pPr>
            <w:r>
              <w:rPr>
                <w:rFonts w:eastAsia="Times New Roman"/>
                <w:noProof/>
                <w:lang w:val="sr-Cyrl-RS"/>
              </w:rPr>
              <w:t>8</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Набавка, израда и уградња потпрозорских даски</w:t>
            </w:r>
            <w:r>
              <w:rPr>
                <w:noProof/>
                <w:sz w:val="21"/>
                <w:szCs w:val="21"/>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врата. </w:t>
            </w:r>
            <w:r>
              <w:rPr>
                <w:noProof/>
                <w:sz w:val="21"/>
                <w:szCs w:val="21"/>
                <w:lang w:val="sr-Cyrl-CS"/>
              </w:rPr>
              <w:t xml:space="preserve">Оков и боја врата, по избору пројектанта. Крила врата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врата. Распоред и начин отвараја по угледу на постојећу столарију. Извођач радова је дужан да све мере провери на лицу места. </w:t>
            </w:r>
          </w:p>
          <w:p w:rsidR="00E45BEE" w:rsidRDefault="00E45BEE" w:rsidP="00265688">
            <w:pPr>
              <w:spacing w:line="240" w:lineRule="auto"/>
              <w:jc w:val="both"/>
              <w:rPr>
                <w:noProof/>
                <w:sz w:val="21"/>
                <w:szCs w:val="21"/>
              </w:rPr>
            </w:pPr>
            <w:r>
              <w:rPr>
                <w:noProof/>
                <w:sz w:val="21"/>
                <w:szCs w:val="21"/>
                <w:lang w:val="sr-Cyrl-CS"/>
              </w:rPr>
              <w:t xml:space="preserve">а. </w:t>
            </w:r>
            <w:r>
              <w:rPr>
                <w:i/>
                <w:iCs/>
                <w:noProof/>
                <w:sz w:val="21"/>
                <w:szCs w:val="21"/>
                <w:lang w:val="sr-Cyrl-CS"/>
              </w:rPr>
              <w:t>Од 2,00-5,00 м2. =В05, В07, В08'</w:t>
            </w:r>
          </w:p>
          <w:p w:rsidR="00E45BEE" w:rsidRDefault="00E45BEE" w:rsidP="00265688">
            <w:pPr>
              <w:spacing w:line="240" w:lineRule="auto"/>
              <w:jc w:val="both"/>
              <w:rPr>
                <w:noProof/>
                <w:sz w:val="21"/>
                <w:szCs w:val="21"/>
              </w:rPr>
            </w:pPr>
            <w:r>
              <w:rPr>
                <w:noProof/>
                <w:sz w:val="21"/>
                <w:szCs w:val="21"/>
                <w:lang w:val="sr-Cyrl-CS"/>
              </w:rPr>
              <w:t xml:space="preserve">б. </w:t>
            </w:r>
            <w:r>
              <w:rPr>
                <w:i/>
                <w:iCs/>
                <w:noProof/>
                <w:sz w:val="21"/>
                <w:szCs w:val="21"/>
                <w:lang w:val="sr-Cyrl-CS"/>
              </w:rPr>
              <w:t>Преко 5,00 м2. =В01, В01'</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4</w:t>
            </w:r>
          </w:p>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sz w:val="21"/>
                <w:szCs w:val="21"/>
              </w:rPr>
            </w:pPr>
            <w:r>
              <w:rPr>
                <w:b/>
                <w:bCs/>
                <w:i/>
                <w:iCs/>
                <w:noProof/>
                <w:sz w:val="21"/>
                <w:szCs w:val="21"/>
                <w:lang w:val="sr-Cyrl-CS"/>
              </w:rPr>
              <w:t>Набавка, израда и постављање једнокрилних бојених унутрашњих врата са прагом.</w:t>
            </w:r>
            <w:r>
              <w:rPr>
                <w:noProof/>
                <w:sz w:val="21"/>
                <w:szCs w:val="21"/>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 врата. Распоред и начин отвараја по угледу на постојећу столарију. Извођач радова је дужан да све мере провери на лицу места. </w:t>
            </w:r>
          </w:p>
          <w:p w:rsidR="00E45BEE" w:rsidRDefault="00E45BEE" w:rsidP="00265688">
            <w:pPr>
              <w:spacing w:line="240" w:lineRule="auto"/>
              <w:jc w:val="both"/>
              <w:rPr>
                <w:noProof/>
                <w:sz w:val="21"/>
                <w:szCs w:val="21"/>
              </w:rPr>
            </w:pPr>
            <w:r>
              <w:rPr>
                <w:noProof/>
                <w:sz w:val="21"/>
                <w:szCs w:val="21"/>
                <w:lang w:val="sr-Cyrl-CS"/>
              </w:rPr>
              <w:t>а. Једнокрилна у</w:t>
            </w:r>
            <w:r>
              <w:rPr>
                <w:i/>
                <w:iCs/>
                <w:noProof/>
                <w:sz w:val="21"/>
                <w:szCs w:val="21"/>
                <w:lang w:val="sr-Cyrl-CS"/>
              </w:rPr>
              <w:t>нутрашња врата без надсветла=В09,+3ком на тавану</w:t>
            </w:r>
          </w:p>
          <w:p w:rsidR="00E45BEE" w:rsidRDefault="00E45BEE" w:rsidP="00265688">
            <w:pPr>
              <w:spacing w:line="240" w:lineRule="auto"/>
              <w:jc w:val="both"/>
              <w:rPr>
                <w:noProof/>
                <w:sz w:val="21"/>
                <w:szCs w:val="21"/>
              </w:rPr>
            </w:pPr>
            <w:r>
              <w:rPr>
                <w:noProof/>
                <w:sz w:val="21"/>
                <w:szCs w:val="21"/>
                <w:lang w:val="sr-Cyrl-CS"/>
              </w:rPr>
              <w:t>б. Једнокрилна у</w:t>
            </w:r>
            <w:r>
              <w:rPr>
                <w:i/>
                <w:iCs/>
                <w:noProof/>
                <w:sz w:val="21"/>
                <w:szCs w:val="21"/>
                <w:lang w:val="sr-Cyrl-CS"/>
              </w:rPr>
              <w:t>нутрашња врата са надсветлом=В08</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9</w:t>
            </w:r>
          </w:p>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ГРАЂЕВИНСКА СТОЛАРИЈА</w:t>
            </w:r>
          </w:p>
          <w:p w:rsidR="00E45BEE" w:rsidRDefault="00E45BEE" w:rsidP="0026568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u w:val="single"/>
                <w:lang w:val="sr-Cyrl-RS"/>
              </w:rPr>
            </w:pPr>
            <w:r>
              <w:rPr>
                <w:b/>
                <w:bCs/>
                <w:noProof/>
                <w:lang w:val="sr-Cyrl-CS"/>
              </w:rPr>
              <w:lastRenderedPageBreak/>
              <w:t xml:space="preserve">XI </w:t>
            </w:r>
            <w:r>
              <w:rPr>
                <w:b/>
                <w:bCs/>
                <w:noProof/>
                <w:u w:val="single"/>
                <w:lang w:val="sr-Cyrl-CS"/>
              </w:rPr>
              <w:t>БРАВАРСКИ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Пажљива демонтажа металног </w:t>
            </w:r>
            <w:r>
              <w:rPr>
                <w:b/>
                <w:bCs/>
                <w:i/>
                <w:iCs/>
                <w:noProof/>
                <w:sz w:val="21"/>
                <w:szCs w:val="21"/>
                <w:lang w:val="sr-Cyrl-CS"/>
              </w:rPr>
              <w:t>прозора</w:t>
            </w:r>
            <w:r>
              <w:rPr>
                <w:noProof/>
                <w:sz w:val="21"/>
                <w:szCs w:val="21"/>
                <w:lang w:val="sr-Cyrl-CS"/>
              </w:rPr>
              <w:t xml:space="preserve">. Демонтирани прозор склопити и утоварити на камион и одвести на депонију коју одреди изводјач удаљену до 15 км. Обрачун по комаду прозора. </w:t>
            </w:r>
          </w:p>
          <w:p w:rsidR="00E45BEE" w:rsidRDefault="00E45BEE" w:rsidP="00265688">
            <w:pPr>
              <w:spacing w:line="240" w:lineRule="auto"/>
              <w:jc w:val="both"/>
              <w:rPr>
                <w:noProof/>
                <w:sz w:val="21"/>
                <w:szCs w:val="21"/>
              </w:rPr>
            </w:pPr>
            <w:r>
              <w:rPr>
                <w:noProof/>
                <w:sz w:val="21"/>
                <w:szCs w:val="21"/>
                <w:lang w:val="sr-Cyrl-CS"/>
              </w:rPr>
              <w:t xml:space="preserve">а. </w:t>
            </w:r>
            <w:r>
              <w:rPr>
                <w:i/>
                <w:iCs/>
                <w:noProof/>
                <w:sz w:val="21"/>
                <w:szCs w:val="21"/>
                <w:lang w:val="sr-Cyrl-CS"/>
              </w:rPr>
              <w:t>Прозора</w:t>
            </w:r>
            <w:r>
              <w:rPr>
                <w:noProof/>
                <w:sz w:val="21"/>
                <w:szCs w:val="21"/>
                <w:lang w:val="sr-Cyrl-CS"/>
              </w:rPr>
              <w:t>.</w:t>
            </w:r>
          </w:p>
          <w:p w:rsidR="00E45BEE" w:rsidRDefault="00E45BEE" w:rsidP="00265688">
            <w:pPr>
              <w:spacing w:line="240" w:lineRule="auto"/>
              <w:jc w:val="both"/>
              <w:rPr>
                <w:noProof/>
                <w:sz w:val="21"/>
                <w:szCs w:val="21"/>
              </w:rPr>
            </w:pPr>
            <w:r>
              <w:rPr>
                <w:noProof/>
                <w:sz w:val="21"/>
                <w:szCs w:val="21"/>
                <w:lang w:val="sr-Cyrl-CS"/>
              </w:rPr>
              <w:t xml:space="preserve">б. </w:t>
            </w:r>
            <w:r>
              <w:rPr>
                <w:i/>
                <w:iCs/>
                <w:noProof/>
                <w:sz w:val="21"/>
                <w:szCs w:val="21"/>
                <w:lang w:val="sr-Cyrl-CS"/>
              </w:rPr>
              <w:t xml:space="preserve">Решетке прозора.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1</w:t>
            </w:r>
          </w:p>
          <w:p w:rsidR="00E45BEE" w:rsidRDefault="00E45BEE" w:rsidP="00265688">
            <w:pPr>
              <w:spacing w:line="240" w:lineRule="auto"/>
              <w:jc w:val="center"/>
              <w:rPr>
                <w:rFonts w:eastAsia="Times New Roman"/>
                <w:noProof/>
                <w:lang w:val="sr-Cyrl-RS"/>
              </w:rPr>
            </w:pPr>
            <w:r>
              <w:rPr>
                <w:rFonts w:eastAsia="Times New Roman"/>
                <w:noProof/>
                <w:lang w:val="sr-Cyrl-RS"/>
              </w:rPr>
              <w:t>17</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Пажљива демонтажа металних </w:t>
            </w:r>
            <w:r>
              <w:rPr>
                <w:b/>
                <w:bCs/>
                <w:i/>
                <w:iCs/>
                <w:noProof/>
                <w:sz w:val="21"/>
                <w:szCs w:val="21"/>
                <w:lang w:val="sr-Cyrl-CS"/>
              </w:rPr>
              <w:t>врата</w:t>
            </w:r>
            <w:r>
              <w:rPr>
                <w:noProof/>
                <w:sz w:val="21"/>
                <w:szCs w:val="21"/>
                <w:lang w:val="sr-Cyrl-CS"/>
              </w:rPr>
              <w:t xml:space="preserve">. Демонтирана врата склопити и  утоварити на камион и одвести на депонију коју одреди изводјач удаљену до 15 км. Обрачун по комаду врата.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и уградња капака за излаз у тавански простор, </w:t>
            </w:r>
            <w:r>
              <w:rPr>
                <w:b/>
                <w:bCs/>
                <w:i/>
                <w:iCs/>
                <w:noProof/>
                <w:sz w:val="21"/>
                <w:szCs w:val="21"/>
                <w:lang w:val="sr-Cyrl-CS"/>
              </w:rPr>
              <w:t>димензија 100x220 цм</w:t>
            </w:r>
            <w:r>
              <w:rPr>
                <w:noProof/>
                <w:sz w:val="21"/>
                <w:szCs w:val="21"/>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и уградња конзоле за заставу. </w:t>
            </w:r>
            <w:r>
              <w:rPr>
                <w:noProof/>
                <w:sz w:val="21"/>
                <w:szCs w:val="21"/>
                <w:lang w:val="sr-Cyrl-CS"/>
              </w:rPr>
              <w:t xml:space="preserve">Зидну конзолу израдити од челичног профила </w:t>
            </w:r>
            <w:r>
              <w:rPr>
                <w:i/>
                <w:iCs/>
                <w:noProof/>
                <w:sz w:val="18"/>
                <w:szCs w:val="18"/>
                <w:lang w:val="sr-Cyrl-CS"/>
              </w:rPr>
              <w:t xml:space="preserve">Ø </w:t>
            </w:r>
            <w:r>
              <w:rPr>
                <w:i/>
                <w:iCs/>
                <w:noProof/>
                <w:sz w:val="21"/>
                <w:szCs w:val="21"/>
                <w:lang w:val="sr-Cyrl-CS"/>
              </w:rPr>
              <w:t>45 мм</w:t>
            </w:r>
            <w:r>
              <w:rPr>
                <w:noProof/>
                <w:sz w:val="21"/>
                <w:szCs w:val="21"/>
                <w:lang w:val="sr-Cyrl-CS"/>
              </w:rPr>
              <w:t xml:space="preserve">, са анкером од пљоштег челика димензија 30x30x5 мм и анкерованих за зид. Конзолу минизирати и бојити бојом за метал у тону по избору инвеститора. Обрачун по комаду конзоле.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Израда и уградња јарбола за заставу од челичних цеви, </w:t>
            </w:r>
            <w:r>
              <w:rPr>
                <w:b/>
                <w:bCs/>
                <w:i/>
                <w:iCs/>
                <w:noProof/>
                <w:sz w:val="21"/>
                <w:szCs w:val="21"/>
                <w:lang w:val="sr-Cyrl-CS"/>
              </w:rPr>
              <w:t>висине 10,00 м</w:t>
            </w:r>
            <w:r>
              <w:rPr>
                <w:noProof/>
                <w:sz w:val="21"/>
                <w:szCs w:val="21"/>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i/>
                <w:iCs/>
                <w:noProof/>
                <w:sz w:val="21"/>
                <w:szCs w:val="21"/>
                <w:lang w:val="sr-Cyrl-CS"/>
              </w:rPr>
              <w:t xml:space="preserve">Металну степеништну конструкцију </w:t>
            </w:r>
            <w:r>
              <w:rPr>
                <w:noProof/>
                <w:sz w:val="21"/>
                <w:szCs w:val="21"/>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rPr>
            </w:pPr>
            <w:r>
              <w:rPr>
                <w:noProof/>
                <w:lang w:val="sr-Cyrl-CS"/>
              </w:rPr>
              <w:t>пауш.</w:t>
            </w:r>
          </w:p>
          <w:p w:rsidR="00E45BEE" w:rsidRDefault="00E45BEE" w:rsidP="00265688">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БРАВАРСКИ РАДОВИ</w:t>
            </w:r>
          </w:p>
          <w:p w:rsidR="00E45BEE" w:rsidRDefault="00E45BEE" w:rsidP="00265688">
            <w:pPr>
              <w:spacing w:line="240" w:lineRule="auto"/>
              <w:jc w:val="right"/>
              <w:rPr>
                <w:rFonts w:eastAsia="Times New Roman"/>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u w:val="single"/>
                <w:lang w:val="sr-Cyrl-RS"/>
              </w:rPr>
            </w:pPr>
            <w:r>
              <w:rPr>
                <w:b/>
                <w:bCs/>
                <w:noProof/>
                <w:lang w:val="sr-Cyrl-CS"/>
              </w:rPr>
              <w:t xml:space="preserve">XII </w:t>
            </w:r>
            <w:r>
              <w:rPr>
                <w:b/>
                <w:bCs/>
                <w:noProof/>
                <w:u w:val="single"/>
                <w:lang w:val="sr-Cyrl-CS"/>
              </w:rPr>
              <w:t>ФАСАДЕРСКИ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Малтерисање фасадних површина продужним малтером у два слоја</w:t>
            </w:r>
            <w:r>
              <w:rPr>
                <w:noProof/>
                <w:sz w:val="21"/>
                <w:szCs w:val="21"/>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sz w:val="21"/>
                <w:szCs w:val="21"/>
                <w:lang w:val="sr-Cyrl-CS"/>
              </w:rPr>
            </w:pPr>
            <w:r>
              <w:rPr>
                <w:b/>
                <w:bCs/>
                <w:noProof/>
                <w:sz w:val="21"/>
                <w:szCs w:val="21"/>
                <w:lang w:val="sr-Cyrl-CS"/>
              </w:rPr>
              <w:t xml:space="preserve">Малтерисање димњака </w:t>
            </w:r>
            <w:r>
              <w:rPr>
                <w:b/>
                <w:bCs/>
                <w:i/>
                <w:iCs/>
                <w:noProof/>
                <w:sz w:val="21"/>
                <w:szCs w:val="21"/>
                <w:lang w:val="sr-Cyrl-CS"/>
              </w:rPr>
              <w:t xml:space="preserve">од опеке </w:t>
            </w:r>
            <w:r>
              <w:rPr>
                <w:b/>
                <w:bCs/>
                <w:noProof/>
                <w:sz w:val="21"/>
                <w:szCs w:val="21"/>
                <w:lang w:val="sr-Cyrl-CS"/>
              </w:rPr>
              <w:t>продужним малтером у два слоја</w:t>
            </w:r>
            <w:r>
              <w:rPr>
                <w:noProof/>
                <w:sz w:val="21"/>
                <w:szCs w:val="21"/>
                <w:lang w:val="sr-Cyrl-CS"/>
              </w:rPr>
              <w:t xml:space="preserve">. Пре малтерисања зидне површине очистити и испрскати </w:t>
            </w:r>
            <w:r>
              <w:rPr>
                <w:noProof/>
                <w:sz w:val="21"/>
                <w:szCs w:val="21"/>
                <w:lang w:val="sr-Cyrl-CS"/>
              </w:rPr>
              <w:lastRenderedPageBreak/>
              <w:t xml:space="preserve">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У цену улази и помоћна скела. Обрачун по м2 малтерисане површине са материјалом.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Наношење кулир пласта на фасадну површину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p w:rsidR="00E45BEE" w:rsidRDefault="00E45BEE" w:rsidP="00265688">
            <w:pPr>
              <w:spacing w:line="240" w:lineRule="auto"/>
              <w:jc w:val="both"/>
              <w:rPr>
                <w:rFonts w:eastAsia="Times New Roman"/>
                <w:b/>
                <w:bCs/>
                <w:noProof/>
                <w:sz w:val="21"/>
                <w:szCs w:val="21"/>
              </w:rPr>
            </w:pP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Наношење кулир пласта на калканске зидове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sz w:val="21"/>
                <w:szCs w:val="21"/>
                <w:lang w:val="sr-Cyrl-CS"/>
              </w:rPr>
            </w:pPr>
            <w:r>
              <w:rPr>
                <w:b/>
                <w:bCs/>
                <w:noProof/>
                <w:sz w:val="21"/>
                <w:szCs w:val="21"/>
                <w:lang w:val="sr-Cyrl-CS"/>
              </w:rPr>
              <w:t xml:space="preserve">Бојење фасадне опеке са свим потребним предрадњама. </w:t>
            </w:r>
            <w:r>
              <w:rPr>
                <w:noProof/>
                <w:sz w:val="21"/>
                <w:szCs w:val="21"/>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м2 са материјалом. Боја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Бојење и заштита фасадне дрвене облоге са свим потребним предрадњама. </w:t>
            </w:r>
            <w:r>
              <w:rPr>
                <w:noProof/>
                <w:sz w:val="21"/>
                <w:szCs w:val="21"/>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м2 са материјалом. Боја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28</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Наношење кулир пласта на димњаке од опеке са свим потребним предрадњама. </w:t>
            </w:r>
            <w:r>
              <w:rPr>
                <w:noProof/>
                <w:sz w:val="21"/>
                <w:szCs w:val="21"/>
                <w:lang w:val="sr-Cyrl-CS"/>
              </w:rPr>
              <w:t>Површине димњака очистити, отпрашити и подлогирати. У цену улази и помоћна скела. Обрачун по м2 са материјалом. Боја кулир пласта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ФАСАДЕРСКИ РАДОВИ</w:t>
            </w: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Cyrl-CS"/>
              </w:rPr>
              <w:t xml:space="preserve">XIII </w:t>
            </w:r>
            <w:r>
              <w:rPr>
                <w:b/>
                <w:bCs/>
                <w:noProof/>
                <w:u w:val="single"/>
                <w:lang w:val="sr-Cyrl-CS"/>
              </w:rPr>
              <w:t>КЕРАМИЧАРСКИ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зидних керамичких плочица у мокрим чворовима и техничкој просторији, </w:t>
            </w:r>
            <w:r>
              <w:rPr>
                <w:b/>
                <w:bCs/>
                <w:i/>
                <w:iCs/>
                <w:noProof/>
                <w:sz w:val="21"/>
                <w:szCs w:val="21"/>
                <w:lang w:val="sr-Cyrl-CS"/>
              </w:rPr>
              <w:t xml:space="preserve">димензија 30x30 цм, </w:t>
            </w:r>
            <w:r>
              <w:rPr>
                <w:b/>
                <w:bCs/>
                <w:noProof/>
                <w:sz w:val="21"/>
                <w:szCs w:val="21"/>
                <w:lang w:val="sr-Cyrl-CS"/>
              </w:rPr>
              <w:t xml:space="preserve">на лепак. </w:t>
            </w:r>
            <w:r>
              <w:rPr>
                <w:noProof/>
                <w:sz w:val="21"/>
                <w:szCs w:val="21"/>
                <w:lang w:val="sr-Cyrl-CS"/>
              </w:rPr>
              <w:t>Плочице I класе, домаће производње, лепити лепком у слогу фуга на фугу. По потреби ивице плочица ручно добрусити. Обложене површине морају бити равне и вертикалне. Постављене плочице фуговати и очистити. У цену улази и набавка плочица. Обрачун по м2 плочица. Одабир плочица у договору са инвеститором.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са инвеститором, </w:t>
            </w:r>
            <w:r>
              <w:rPr>
                <w:b/>
                <w:bCs/>
                <w:i/>
                <w:iCs/>
                <w:noProof/>
                <w:sz w:val="21"/>
                <w:szCs w:val="21"/>
                <w:lang w:val="sr-Cyrl-CS"/>
              </w:rPr>
              <w:t>димензија 30x30 цм</w:t>
            </w:r>
            <w:r>
              <w:rPr>
                <w:noProof/>
                <w:sz w:val="21"/>
                <w:szCs w:val="21"/>
                <w:lang w:val="sr-Cyrl-CS"/>
              </w:rPr>
              <w:t xml:space="preserve">. Плочице I класе лепити лепком за плочице, у слогу по избору инвеститора. Подлогу претходно припремити и полагање извести равно. Постављене </w:t>
            </w:r>
            <w:r>
              <w:rPr>
                <w:noProof/>
                <w:sz w:val="21"/>
                <w:szCs w:val="21"/>
                <w:lang w:val="sr-Cyrl-CS"/>
              </w:rPr>
              <w:lastRenderedPageBreak/>
              <w:t>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255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сокле од подних керамичких плочица, висине до 15 цм у просторијама према пројекту и у договору са инвеститором. </w:t>
            </w:r>
            <w:r>
              <w:rPr>
                <w:noProof/>
                <w:sz w:val="21"/>
                <w:szCs w:val="21"/>
                <w:lang w:val="sr-Cyrl-CS"/>
              </w:rPr>
              <w:t xml:space="preserve">Плочице лепити лепком за плочице. Подлога мора бити равна и припремљена. Постављене плочице фуговати и соклу очистити. Обрачун по м1 сокле. У цену улази уградња.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135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Фуговање керамичких плочица. </w:t>
            </w:r>
            <w:r>
              <w:rPr>
                <w:noProof/>
                <w:sz w:val="21"/>
                <w:szCs w:val="21"/>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530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sz w:val="21"/>
                <w:szCs w:val="21"/>
                <w:lang w:val="sr-Cyrl-CS"/>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постављање огледала, </w:t>
            </w:r>
            <w:r>
              <w:rPr>
                <w:b/>
                <w:bCs/>
                <w:i/>
                <w:iCs/>
                <w:noProof/>
                <w:sz w:val="21"/>
                <w:szCs w:val="21"/>
                <w:lang w:val="sr-Cyrl-CS"/>
              </w:rPr>
              <w:t xml:space="preserve">димензија 40x60 цм </w:t>
            </w:r>
            <w:r>
              <w:rPr>
                <w:b/>
                <w:bCs/>
                <w:noProof/>
                <w:sz w:val="21"/>
                <w:szCs w:val="21"/>
                <w:lang w:val="sr-Cyrl-CS"/>
              </w:rPr>
              <w:t xml:space="preserve">по избору инвеститора. </w:t>
            </w:r>
            <w:r>
              <w:rPr>
                <w:noProof/>
                <w:sz w:val="21"/>
                <w:szCs w:val="21"/>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i/>
                <w:iCs/>
                <w:noProof/>
                <w:sz w:val="21"/>
                <w:szCs w:val="21"/>
                <w:lang w:val="sr-Cyrl-CS"/>
              </w:rPr>
              <w:t>Набавка и постављање угаоних алуминијумских лајсни на углове керамичких плочица у мокрим чворовима.</w:t>
            </w:r>
            <w:r>
              <w:rPr>
                <w:b/>
                <w:bCs/>
                <w:noProof/>
                <w:sz w:val="21"/>
                <w:szCs w:val="21"/>
                <w:lang w:val="sr-Cyrl-CS"/>
              </w:rPr>
              <w:t xml:space="preserve"> </w:t>
            </w:r>
            <w:r>
              <w:rPr>
                <w:noProof/>
                <w:sz w:val="21"/>
                <w:szCs w:val="21"/>
                <w:lang w:val="sr-Cyrl-CS"/>
              </w:rPr>
              <w:t>Обрачун по м1. У цену је урачунат и рад.</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КЕРАМИЧАРСКИ РАДОВИ</w:t>
            </w:r>
          </w:p>
          <w:p w:rsidR="00E45BEE" w:rsidRDefault="00E45BEE" w:rsidP="0026568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Cyrl-CS"/>
              </w:rPr>
              <w:t xml:space="preserve">XIV </w:t>
            </w:r>
            <w:r>
              <w:rPr>
                <w:b/>
                <w:bCs/>
                <w:noProof/>
                <w:u w:val="single"/>
                <w:lang w:val="sr-Cyrl-CS"/>
              </w:rPr>
              <w:t>ПОДОПОЛАГАЧКИ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i/>
                <w:iCs/>
                <w:noProof/>
                <w:sz w:val="21"/>
                <w:szCs w:val="21"/>
                <w:lang w:val="sr-Cyrl-CS"/>
              </w:rPr>
              <w:t xml:space="preserve">Репарација терацо подова и сокли висине од 15-20цм, и улазних степеништа, полирање и чишћење. </w:t>
            </w:r>
            <w:r>
              <w:rPr>
                <w:noProof/>
                <w:sz w:val="21"/>
                <w:szCs w:val="21"/>
                <w:lang w:val="sr-Cyrl-CS"/>
              </w:rPr>
              <w:t>Обрачун по м2. У цену улази рад.</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Pr="00703F7D" w:rsidRDefault="00E45BEE" w:rsidP="00703F7D">
            <w:pPr>
              <w:spacing w:line="240" w:lineRule="auto"/>
              <w:jc w:val="right"/>
              <w:rPr>
                <w:b/>
                <w:bCs/>
                <w:noProof/>
                <w:sz w:val="21"/>
                <w:szCs w:val="21"/>
                <w:lang w:val="sr-Cyrl-RS"/>
              </w:rPr>
            </w:pPr>
            <w:r>
              <w:rPr>
                <w:b/>
                <w:bCs/>
                <w:noProof/>
                <w:sz w:val="21"/>
                <w:szCs w:val="21"/>
                <w:lang w:val="sr-Cyrl-CS"/>
              </w:rPr>
              <w:t>УКУПНО ПОДОПОЛАГАЧКИ РАДОВИ</w:t>
            </w: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Pr="00703F7D" w:rsidRDefault="00E45BEE" w:rsidP="00703F7D">
            <w:pPr>
              <w:spacing w:line="240" w:lineRule="auto"/>
              <w:jc w:val="center"/>
              <w:rPr>
                <w:b/>
                <w:bCs/>
                <w:noProof/>
                <w:lang w:val="sr-Cyrl-RS"/>
              </w:rPr>
            </w:pPr>
            <w:r>
              <w:rPr>
                <w:b/>
                <w:bCs/>
                <w:noProof/>
                <w:lang w:val="sr-Cyrl-CS"/>
              </w:rPr>
              <w:t xml:space="preserve">XV </w:t>
            </w:r>
            <w:r>
              <w:rPr>
                <w:b/>
                <w:bCs/>
                <w:noProof/>
                <w:u w:val="single"/>
                <w:lang w:val="sr-Cyrl-CS"/>
              </w:rPr>
              <w:t>МОЛЕРСКО-ФАРБАРСКИ РАДОВИ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Набавка и постављање полиетиленске фолије преко отвора, врата и прозора, ради заштите</w:t>
            </w:r>
            <w:r>
              <w:rPr>
                <w:noProof/>
                <w:sz w:val="21"/>
                <w:szCs w:val="21"/>
                <w:lang w:val="sr-Cyrl-CS"/>
              </w:rPr>
              <w:t xml:space="preserve">. Фолију учврстити дрвеним летвама, водећи рачуна да се не оштети постојећа столарија. Сва евентуална оштећења падају на терет извођача. Обрачун по м2 фолије.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Монтажа и демонтажа покретне скеле у објекту, за рад у просторијама</w:t>
            </w:r>
            <w:r>
              <w:rPr>
                <w:noProof/>
                <w:sz w:val="21"/>
                <w:szCs w:val="21"/>
                <w:lang w:val="sr-Cyrl-CS"/>
              </w:rPr>
              <w:t xml:space="preserve">. Скела мора бити изведена по свим </w:t>
            </w:r>
            <w:r>
              <w:rPr>
                <w:noProof/>
                <w:sz w:val="21"/>
                <w:szCs w:val="21"/>
                <w:lang w:val="sr-Latn-RS"/>
              </w:rPr>
              <w:t>HTZ</w:t>
            </w:r>
            <w:r>
              <w:rPr>
                <w:noProof/>
                <w:sz w:val="21"/>
                <w:szCs w:val="21"/>
                <w:lang w:val="sr-Cyrl-CS"/>
              </w:rPr>
              <w:t xml:space="preserve"> прописима. Користи се за све време трајања радова и плаћа само једанпут. Обрачун по м2 хоризонталне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унутрашње зидне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зидне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плафонске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плафонске површине.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Глетовање зидова и плафона, глет масом у два слоја, односно до потпуно равне површине</w:t>
            </w:r>
            <w:r>
              <w:rPr>
                <w:noProof/>
                <w:sz w:val="21"/>
                <w:szCs w:val="21"/>
                <w:lang w:val="sr-Cyrl-CS"/>
              </w:rPr>
              <w:t>. Површине обрусити, очистити и извршити неутрализовање. Прегледати и гитовати мања оштећења и пукотине.  Обрачун по м2 глетоване површине. У цену је урачунат материјал и рад.</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630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Бојење глетованих зидова, </w:t>
            </w:r>
            <w:r>
              <w:rPr>
                <w:b/>
                <w:bCs/>
                <w:i/>
                <w:iCs/>
                <w:noProof/>
                <w:sz w:val="21"/>
                <w:szCs w:val="21"/>
                <w:lang w:val="sr-Cyrl-CS"/>
              </w:rPr>
              <w:t>дисперзивном акрилном унутрашњом бојом</w:t>
            </w:r>
            <w:r>
              <w:rPr>
                <w:noProof/>
                <w:sz w:val="21"/>
                <w:szCs w:val="21"/>
                <w:lang w:val="sr-Cyrl-CS"/>
              </w:rPr>
              <w:t>. Боја и тон по избору инвеститора. Обрачун по м2 обојене површине. У цену је урачунат материјал и рад.</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i/>
                <w:iCs/>
                <w:noProof/>
                <w:sz w:val="21"/>
                <w:szCs w:val="21"/>
                <w:lang w:val="sr-Cyrl-CS"/>
              </w:rPr>
              <w:t>Обрада шпалетни око прозора и врата</w:t>
            </w:r>
            <w:r>
              <w:rPr>
                <w:b/>
                <w:bCs/>
                <w:noProof/>
                <w:sz w:val="21"/>
                <w:szCs w:val="21"/>
                <w:lang w:val="sr-Cyrl-CS"/>
              </w:rPr>
              <w:t xml:space="preserve"> </w:t>
            </w:r>
            <w:r>
              <w:rPr>
                <w:noProof/>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280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МОЛЕРСКО-ФАРБАРСКИ РАДОВИ</w:t>
            </w:r>
          </w:p>
        </w:tc>
        <w:tc>
          <w:tcPr>
            <w:tcW w:w="1629" w:type="dxa"/>
            <w:gridSpan w:val="4"/>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 xml:space="preserve">XVI </w:t>
            </w:r>
            <w:r>
              <w:rPr>
                <w:b/>
                <w:bCs/>
                <w:noProof/>
                <w:u w:val="single"/>
                <w:lang w:val="sr-Cyrl-CS"/>
              </w:rPr>
              <w:t>САНИТАРНИ УРЕЂАЈИ</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rPr>
            </w:pPr>
            <w:r>
              <w:rPr>
                <w:noProof/>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Pr>
                <w:noProof/>
                <w:lang w:val="sr-Cyrl-RS"/>
              </w:rPr>
              <w:t>ч</w:t>
            </w:r>
            <w:r>
              <w:rPr>
                <w:noProof/>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rPr>
            </w:pPr>
            <w:r>
              <w:rPr>
                <w:noProof/>
                <w:lang w:val="sr-Cyrl-CS"/>
              </w:rPr>
              <w:t>Подна wц соља класе А</w:t>
            </w:r>
            <w:r>
              <w:rPr>
                <w:noProof/>
                <w:lang w:val="sr-Latn-RS"/>
              </w:rPr>
              <w:t>ISI</w:t>
            </w:r>
            <w:r>
              <w:rPr>
                <w:noProof/>
                <w:lang w:val="sr-Cyrl-CS"/>
              </w:rPr>
              <w:t xml:space="preserve"> 304 дебљине 1.5 мм. Сатин или високи сјај. Улаз/излаз воде : хоризонтални или вертикални. Скривени обод за испирање. Поврсина wц соље је високо полирана. Обрачун по комаду угра</w:t>
            </w:r>
            <w:r>
              <w:rPr>
                <w:noProof/>
                <w:lang w:val="sr-Cyrl-RS"/>
              </w:rPr>
              <w:t>ђ</w:t>
            </w:r>
            <w:r>
              <w:rPr>
                <w:noProof/>
                <w:lang w:val="sr-Cyrl-CS"/>
              </w:rPr>
              <w:t xml:space="preserve">ене </w:t>
            </w:r>
            <w:r>
              <w:rPr>
                <w:noProof/>
                <w:lang w:val="sr-Latn-RS"/>
              </w:rPr>
              <w:t>wc</w:t>
            </w:r>
            <w:r>
              <w:rPr>
                <w:noProof/>
                <w:lang w:val="sr-Cyrl-CS"/>
              </w:rPr>
              <w:t xml:space="preserve"> шоље, комплет са свим неопходним прикључцима.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Набавка и постављање даске за wc шољу</w:t>
            </w:r>
            <w:r>
              <w:rPr>
                <w:noProof/>
                <w:sz w:val="21"/>
                <w:szCs w:val="21"/>
                <w:lang w:val="sr-Cyrl-CS"/>
              </w:rPr>
              <w:t>. Изво</w:t>
            </w:r>
            <w:r>
              <w:rPr>
                <w:noProof/>
                <w:sz w:val="21"/>
                <w:szCs w:val="21"/>
                <w:lang w:val="sr-Cyrl-RS"/>
              </w:rPr>
              <w:t>ђ</w:t>
            </w:r>
            <w:r>
              <w:rPr>
                <w:noProof/>
                <w:sz w:val="21"/>
                <w:szCs w:val="21"/>
                <w:lang w:val="sr-Cyrl-CS"/>
              </w:rPr>
              <w:t xml:space="preserve">ач радова је дужан да набави одговрајућу даску за предвидјену </w:t>
            </w:r>
            <w:r>
              <w:rPr>
                <w:noProof/>
                <w:sz w:val="21"/>
                <w:szCs w:val="21"/>
                <w:lang w:val="sr-Latn-RS"/>
              </w:rPr>
              <w:t>wc</w:t>
            </w:r>
            <w:r>
              <w:rPr>
                <w:noProof/>
                <w:sz w:val="21"/>
                <w:szCs w:val="21"/>
                <w:lang w:val="sr-Cyrl-CS"/>
              </w:rPr>
              <w:t xml:space="preserve"> шољу. Обрачун по комаду даске.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Latn-RS"/>
              </w:rPr>
            </w:pPr>
            <w:r>
              <w:rPr>
                <w:rFonts w:eastAsia="Times New Roman"/>
                <w:noProof/>
                <w:lang w:val="sr-Latn-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noProof/>
                <w:sz w:val="21"/>
                <w:szCs w:val="21"/>
              </w:rPr>
            </w:pPr>
            <w:r>
              <w:rPr>
                <w:noProof/>
                <w:sz w:val="21"/>
                <w:szCs w:val="21"/>
                <w:lang w:val="sr-Cyrl-CS"/>
              </w:rPr>
              <w:t xml:space="preserve">Набавка и монтажа писоара </w:t>
            </w:r>
            <w:r>
              <w:rPr>
                <w:noProof/>
                <w:sz w:val="21"/>
                <w:szCs w:val="21"/>
                <w:lang w:val="sr-Latn-RS"/>
              </w:rPr>
              <w:t>JIKA by Lufen</w:t>
            </w:r>
            <w:r>
              <w:rPr>
                <w:noProof/>
                <w:sz w:val="21"/>
                <w:szCs w:val="21"/>
                <w:lang w:val="sr-Cyrl-CS"/>
              </w:rPr>
              <w:t xml:space="preserve">. </w:t>
            </w:r>
            <w:r>
              <w:rPr>
                <w:noProof/>
                <w:sz w:val="21"/>
                <w:szCs w:val="21"/>
                <w:lang w:val="sr-Latn-RS"/>
              </w:rPr>
              <w:t>Jika-Golem</w:t>
            </w:r>
            <w:r>
              <w:rPr>
                <w:noProof/>
                <w:sz w:val="21"/>
                <w:szCs w:val="21"/>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САНИТАРНИ УРЕЂАЈИ</w:t>
            </w:r>
          </w:p>
          <w:p w:rsidR="00E45BEE" w:rsidRDefault="00E45BEE" w:rsidP="0026568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X</w:t>
            </w:r>
            <w:r>
              <w:rPr>
                <w:b/>
                <w:bCs/>
                <w:noProof/>
                <w:lang w:val="sr-Latn-RS"/>
              </w:rPr>
              <w:t>VII</w:t>
            </w:r>
            <w:r>
              <w:rPr>
                <w:b/>
                <w:bCs/>
                <w:noProof/>
                <w:lang w:val="sr-Cyrl-CS"/>
              </w:rPr>
              <w:t xml:space="preserve"> </w:t>
            </w:r>
            <w:r>
              <w:rPr>
                <w:b/>
                <w:bCs/>
                <w:noProof/>
                <w:u w:val="single"/>
                <w:lang w:val="sr-Cyrl-CS"/>
              </w:rPr>
              <w:t>РОЛЕТНАРСКИ РАДОВИ</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Набавка и монтажа зидних роло система са маском</w:t>
            </w:r>
            <w:r>
              <w:rPr>
                <w:noProof/>
                <w:sz w:val="21"/>
                <w:szCs w:val="21"/>
                <w:lang w:val="sr-Cyrl-CS"/>
              </w:rPr>
              <w:t xml:space="preserve"> по избору инвеститора. Ролетне урадити по детаљима и упутству инвеститора. Ролетне опремити механизмом за подизање, спуштање и подешавање нагиба ламела. Обрачун по м2 површине отвора. Изводјач је дужан да на лицу места узме мере.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РОЛЕТНАРСКИ РАДОВИ</w:t>
            </w:r>
          </w:p>
          <w:p w:rsidR="00E45BEE" w:rsidRDefault="00E45BEE" w:rsidP="0026568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 xml:space="preserve">XVIII </w:t>
            </w:r>
            <w:r>
              <w:rPr>
                <w:b/>
                <w:bCs/>
                <w:noProof/>
                <w:u w:val="single"/>
                <w:lang w:val="sr-Cyrl-CS"/>
              </w:rPr>
              <w:t>ПАРТЕРНО УРЕЂЕЊЕ</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стаза од </w:t>
            </w:r>
            <w:r>
              <w:rPr>
                <w:b/>
                <w:bCs/>
                <w:i/>
                <w:iCs/>
                <w:noProof/>
                <w:sz w:val="21"/>
                <w:szCs w:val="21"/>
                <w:lang w:val="sr-Cyrl-CS"/>
              </w:rPr>
              <w:t>бетонских бехатон плоча I класе</w:t>
            </w:r>
            <w:r>
              <w:rPr>
                <w:b/>
                <w:bCs/>
                <w:noProof/>
                <w:sz w:val="21"/>
                <w:szCs w:val="21"/>
                <w:lang w:val="sr-Cyrl-CS"/>
              </w:rPr>
              <w:t xml:space="preserve">, једнослојне, </w:t>
            </w:r>
            <w:r>
              <w:rPr>
                <w:b/>
                <w:bCs/>
                <w:i/>
                <w:iCs/>
                <w:noProof/>
                <w:sz w:val="21"/>
                <w:szCs w:val="21"/>
                <w:lang w:val="sr-Cyrl-CS"/>
              </w:rPr>
              <w:t>димензија 45x45x5цм.</w:t>
            </w:r>
            <w:r>
              <w:rPr>
                <w:b/>
                <w:bCs/>
                <w:noProof/>
                <w:sz w:val="21"/>
                <w:szCs w:val="21"/>
                <w:lang w:val="sr-Cyrl-CS"/>
              </w:rPr>
              <w:t xml:space="preserve"> </w:t>
            </w:r>
            <w:r>
              <w:rPr>
                <w:noProof/>
                <w:sz w:val="21"/>
                <w:szCs w:val="21"/>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договру са инвеститором.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470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бетонских ивичњака I класе, димензија 10x20x60цм.</w:t>
            </w:r>
            <w:r>
              <w:rPr>
                <w:b/>
                <w:bCs/>
                <w:noProof/>
                <w:sz w:val="21"/>
                <w:szCs w:val="21"/>
                <w:lang w:val="sr-Cyrl-CS"/>
              </w:rPr>
              <w:t xml:space="preserve"> </w:t>
            </w:r>
            <w:r>
              <w:rPr>
                <w:noProof/>
                <w:sz w:val="21"/>
                <w:szCs w:val="21"/>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ПАРТЕРНО УРЕЂЕЊЕ</w:t>
            </w:r>
          </w:p>
          <w:p w:rsidR="00E45BEE" w:rsidRDefault="00E45BEE" w:rsidP="0026568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 xml:space="preserve">XIX </w:t>
            </w:r>
            <w:r>
              <w:rPr>
                <w:b/>
                <w:bCs/>
                <w:noProof/>
                <w:u w:val="single"/>
                <w:lang w:val="sr-Cyrl-CS"/>
              </w:rPr>
              <w:t>ЕЛЕКТРОИНСТАЛАТЕРСКИ РАДОВИ</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rPr>
            </w:pPr>
            <w:r>
              <w:rPr>
                <w:b/>
                <w:bCs/>
                <w:i/>
                <w:iCs/>
                <w:noProof/>
                <w:sz w:val="21"/>
                <w:szCs w:val="21"/>
                <w:lang w:val="sr-Cyrl-CS"/>
              </w:rPr>
              <w:t>Радови на громобранској инталацији.</w:t>
            </w:r>
            <w:r>
              <w:rPr>
                <w:noProof/>
                <w:sz w:val="21"/>
                <w:szCs w:val="21"/>
                <w:lang w:val="sr-Cyrl-CS"/>
              </w:rPr>
              <w:t xml:space="preserve"> Демонтажа старих, набавка материјала и монтажа нвих громобранских F</w:t>
            </w:r>
            <w:r>
              <w:rPr>
                <w:noProof/>
                <w:sz w:val="21"/>
                <w:szCs w:val="21"/>
                <w:lang w:val="sr-Latn-RS"/>
              </w:rPr>
              <w:t>e/Zn</w:t>
            </w:r>
            <w:r>
              <w:rPr>
                <w:noProof/>
                <w:sz w:val="21"/>
                <w:szCs w:val="21"/>
                <w:lang w:val="sr-Cyrl-CS"/>
              </w:rPr>
              <w:t xml:space="preserve"> трака. Обрачун паушално.</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rPr>
            </w:pPr>
            <w:r>
              <w:rPr>
                <w:noProof/>
                <w:lang w:val="sr-Cyrl-CS"/>
              </w:rPr>
              <w:t>пауш.</w:t>
            </w:r>
          </w:p>
          <w:p w:rsidR="00E45BEE" w:rsidRDefault="00E45BEE" w:rsidP="00265688">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both"/>
              <w:rPr>
                <w:b/>
                <w:lang w:val="sr-Cyrl-CS"/>
              </w:rPr>
            </w:pPr>
            <w:r>
              <w:rPr>
                <w:b/>
                <w:lang w:val="sr-Cyrl-CS"/>
              </w:rPr>
              <w:t>Просторија отправника возова:</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Latn-RS"/>
              </w:rPr>
            </w:pPr>
            <w:r>
              <w:rPr>
                <w:lang w:val="sr-Cyrl-CS"/>
              </w:rPr>
              <w:t>Лед панел надградни</w:t>
            </w:r>
            <w:r>
              <w:rPr>
                <w:lang w:val="sr-Latn-RS"/>
              </w:rPr>
              <w:t xml:space="preserve"> </w:t>
            </w:r>
            <w:r>
              <w:rPr>
                <w:lang w:val="sr-Cyrl-CS"/>
              </w:rPr>
              <w:t xml:space="preserve"> 60</w:t>
            </w:r>
            <w:r>
              <w:rPr>
                <w:lang w:val="sr-Latn-RS"/>
              </w:rPr>
              <w:t xml:space="preserve"> W</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RS"/>
              </w:rPr>
            </w:pPr>
            <w:r>
              <w:rPr>
                <w:lang w:val="sr-Cyrl-RS"/>
              </w:rPr>
              <w:t>Монофазна прикључница у зид</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Трофазна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9</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Кип прекидач 16 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p>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100 </w:t>
            </w:r>
            <w:r>
              <w:rPr>
                <w:lang w:val="sr-Latn-RS"/>
              </w:rPr>
              <w:t>x 100</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9</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ОГ разводна кутија</w:t>
            </w:r>
            <w:r>
              <w:rPr>
                <w:lang w:val="sr-Latn-RS"/>
              </w:rPr>
              <w:t xml:space="preserve"> 100 x 100</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Телефонска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ТА пећ 6 </w:t>
            </w:r>
            <w:r>
              <w:rPr>
                <w:lang w:val="sr-Latn-RS"/>
              </w:rPr>
              <w:t xml:space="preserve">KW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692"/>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before="240"/>
              <w:jc w:val="both"/>
              <w:rPr>
                <w:b/>
                <w:lang w:val="sr-Cyrl-RS"/>
              </w:rPr>
            </w:pPr>
            <w:r>
              <w:rPr>
                <w:b/>
                <w:lang w:val="sr-Cyrl-RS"/>
              </w:rPr>
              <w:t>Просторија ходник са ГРО:</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Лед панел надградни 60 </w:t>
            </w:r>
            <w:r>
              <w:rPr>
                <w:lang w:val="sr-Latn-RS"/>
              </w:rPr>
              <w:t>W</w:t>
            </w:r>
            <w:r>
              <w:rPr>
                <w:lang w:val="sr-Cyrl-RS"/>
              </w:rPr>
              <w:t xml:space="preserve">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Бравица за металне ормане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Тастер старт-стоп ( зелени и црвени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Надградна разводна табла за 30 аутоматских осигурача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Кутија за лимитатор за 3 аутоматска осигурача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jc w:val="center"/>
            </w:pPr>
            <w:r w:rsidRPr="00E51EAE">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lang w:val="sr-Cyrl-RS"/>
              </w:rPr>
            </w:pPr>
            <w:r>
              <w:rPr>
                <w:lang w:val="sr-Cyrl-RS"/>
              </w:rPr>
              <w:t>Аутоматски осигурачи:  10 А</w:t>
            </w:r>
          </w:p>
          <w:p w:rsidR="00E45BEE" w:rsidRDefault="00E45BEE" w:rsidP="00265688">
            <w:pPr>
              <w:spacing w:line="240" w:lineRule="auto"/>
              <w:jc w:val="both"/>
              <w:rPr>
                <w:lang w:val="sr-Cyrl-RS"/>
              </w:rPr>
            </w:pPr>
            <w:r>
              <w:rPr>
                <w:b/>
                <w:bCs/>
                <w:i/>
                <w:iCs/>
                <w:sz w:val="21"/>
                <w:szCs w:val="21"/>
                <w:lang w:val="sr-Cyrl-CS"/>
              </w:rPr>
              <w:t xml:space="preserve">                                                    </w:t>
            </w:r>
            <w:r>
              <w:rPr>
                <w:lang w:val="sr-Cyrl-RS"/>
              </w:rPr>
              <w:t>16 А</w:t>
            </w:r>
          </w:p>
          <w:p w:rsidR="00E45BEE" w:rsidRDefault="00E45BEE" w:rsidP="00265688">
            <w:pPr>
              <w:spacing w:line="240" w:lineRule="auto"/>
              <w:jc w:val="both"/>
              <w:rPr>
                <w:lang w:val="sr-Cyrl-RS"/>
              </w:rPr>
            </w:pPr>
            <w:r>
              <w:rPr>
                <w:noProof/>
                <w:lang w:val="sr-Cyrl-RS"/>
              </w:rPr>
              <w:t xml:space="preserve">                                         </w:t>
            </w:r>
            <w:r>
              <w:rPr>
                <w:lang w:val="sr-Cyrl-RS"/>
              </w:rPr>
              <w:t>20 А</w:t>
            </w:r>
          </w:p>
          <w:p w:rsidR="00E45BEE" w:rsidRDefault="00E45BEE" w:rsidP="00265688">
            <w:pPr>
              <w:spacing w:line="240" w:lineRule="auto"/>
              <w:rPr>
                <w:lang w:val="sr-Cyrl-RS"/>
              </w:rPr>
            </w:pPr>
            <w:r>
              <w:rPr>
                <w:lang w:val="sr-Cyrl-RS"/>
              </w:rPr>
              <w:t xml:space="preserve">                                              25 А</w:t>
            </w:r>
          </w:p>
          <w:p w:rsidR="00E45BEE" w:rsidRDefault="00E45BEE" w:rsidP="00265688">
            <w:pPr>
              <w:spacing w:line="240" w:lineRule="auto"/>
              <w:rPr>
                <w:bCs/>
                <w:iCs/>
                <w:noProof/>
                <w:lang w:val="sr-Cyrl-CS"/>
              </w:rPr>
            </w:pPr>
            <w:r>
              <w:rPr>
                <w:lang w:val="sr-Cyrl-RS"/>
              </w:rPr>
              <w:t xml:space="preserve">                                              63 А</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lang w:val="sr-Cyrl-CS"/>
              </w:rPr>
            </w:pPr>
            <w:r>
              <w:rPr>
                <w:noProof/>
                <w:lang w:val="sr-Cyrl-CS"/>
              </w:rPr>
              <w:t>ком</w:t>
            </w:r>
          </w:p>
          <w:p w:rsidR="00E45BEE" w:rsidRDefault="00E45BEE" w:rsidP="0026568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p>
          <w:p w:rsidR="00E45BEE" w:rsidRDefault="00E45BEE" w:rsidP="00265688">
            <w:pPr>
              <w:spacing w:line="240" w:lineRule="auto"/>
              <w:jc w:val="center"/>
              <w:rPr>
                <w:rFonts w:eastAsia="Times New Roman"/>
                <w:noProof/>
                <w:lang w:val="sr-Cyrl-RS"/>
              </w:rPr>
            </w:pPr>
            <w:r>
              <w:rPr>
                <w:rFonts w:eastAsia="Times New Roman"/>
                <w:noProof/>
                <w:lang w:val="sr-Cyrl-RS"/>
              </w:rPr>
              <w:t>6</w:t>
            </w:r>
          </w:p>
          <w:p w:rsidR="00E45BEE" w:rsidRDefault="00E45BEE" w:rsidP="00265688">
            <w:pPr>
              <w:spacing w:line="240" w:lineRule="auto"/>
              <w:jc w:val="center"/>
              <w:rPr>
                <w:rFonts w:eastAsia="Times New Roman"/>
                <w:noProof/>
                <w:lang w:val="sr-Cyrl-RS"/>
              </w:rPr>
            </w:pPr>
            <w:r>
              <w:rPr>
                <w:rFonts w:eastAsia="Times New Roman"/>
                <w:noProof/>
                <w:lang w:val="sr-Cyrl-RS"/>
              </w:rPr>
              <w:t>12</w:t>
            </w:r>
          </w:p>
          <w:p w:rsidR="00E45BEE" w:rsidRDefault="00E45BEE" w:rsidP="00265688">
            <w:pPr>
              <w:spacing w:line="240" w:lineRule="auto"/>
              <w:jc w:val="center"/>
              <w:rPr>
                <w:rFonts w:eastAsia="Times New Roman"/>
                <w:noProof/>
                <w:lang w:val="sr-Cyrl-RS"/>
              </w:rPr>
            </w:pPr>
            <w:r>
              <w:rPr>
                <w:rFonts w:eastAsia="Times New Roman"/>
                <w:noProof/>
                <w:lang w:val="sr-Cyrl-RS"/>
              </w:rPr>
              <w:t>3</w:t>
            </w:r>
          </w:p>
          <w:p w:rsidR="00E45BEE" w:rsidRDefault="00E45BEE" w:rsidP="00265688">
            <w:pPr>
              <w:spacing w:line="240" w:lineRule="auto"/>
              <w:jc w:val="center"/>
              <w:rPr>
                <w:rFonts w:eastAsia="Times New Roman"/>
                <w:noProof/>
                <w:lang w:val="sr-Cyrl-RS"/>
              </w:rPr>
            </w:pPr>
            <w:r>
              <w:rPr>
                <w:rFonts w:eastAsia="Times New Roman"/>
                <w:noProof/>
                <w:lang w:val="sr-Cyrl-RS"/>
              </w:rPr>
              <w:t>3</w:t>
            </w:r>
          </w:p>
          <w:p w:rsidR="00E45BEE" w:rsidRDefault="00E45BEE" w:rsidP="00265688">
            <w:pPr>
              <w:spacing w:line="240" w:lineRule="auto"/>
              <w:jc w:val="center"/>
              <w:rPr>
                <w:rFonts w:eastAsia="Times New Roman"/>
                <w:noProof/>
                <w:lang w:val="sr-Cyrl-RS"/>
              </w:rPr>
            </w:pPr>
            <w:r>
              <w:rPr>
                <w:rFonts w:eastAsia="Times New Roman"/>
                <w:noProof/>
                <w:lang w:val="sr-Cyrl-RS"/>
              </w:rPr>
              <w:t>3</w:t>
            </w:r>
          </w:p>
          <w:p w:rsidR="00E45BEE" w:rsidRDefault="00E45BEE" w:rsidP="00265688">
            <w:pPr>
              <w:spacing w:line="240" w:lineRule="auto"/>
              <w:jc w:val="center"/>
              <w:rPr>
                <w:rFonts w:eastAsia="Times New Roman"/>
                <w:noProof/>
                <w:lang w:val="sr-Cyrl-RS"/>
              </w:rPr>
            </w:pP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9</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ВС клема 2,5 </w:t>
            </w:r>
            <w:r>
              <w:rPr>
                <w:lang w:val="sr-Latn-RS"/>
              </w:rPr>
              <w:t xml:space="preserve">mm²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ВС клема 4 </w:t>
            </w:r>
            <w:r>
              <w:rPr>
                <w:lang w:val="sr-Latn-RS"/>
              </w:rPr>
              <w:t xml:space="preserve">mm²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Шкаро клема ( 25 – 35 ) А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тоалет службени: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Cs/>
                <w:iCs/>
                <w:noProof/>
                <w:sz w:val="21"/>
                <w:szCs w:val="21"/>
                <w:lang w:val="sr-Cyrl-CS"/>
              </w:rPr>
            </w:pPr>
            <w:r>
              <w:rPr>
                <w:lang w:val="sr-Cyrl-RS"/>
              </w:rPr>
              <w:t xml:space="preserve">Лед панел надградни 18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ОГ монофазна прикључница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Latn-RS"/>
              </w:rPr>
            </w:pPr>
            <w:r>
              <w:rPr>
                <w:rFonts w:eastAsia="Times New Roman"/>
                <w:noProof/>
                <w:lang w:val="sr-Latn-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noProof/>
                <w:sz w:val="21"/>
                <w:szCs w:val="21"/>
              </w:rPr>
            </w:pPr>
            <w:r>
              <w:rPr>
                <w:b/>
                <w:bCs/>
                <w:noProof/>
                <w:sz w:val="21"/>
                <w:szCs w:val="21"/>
                <w:lang w:val="sr-Cyrl-CS"/>
              </w:rPr>
              <w:t xml:space="preserve">Набавка и монтажа вертикалног електричног бојлера, </w:t>
            </w:r>
            <w:r>
              <w:rPr>
                <w:b/>
                <w:bCs/>
                <w:i/>
                <w:iCs/>
                <w:noProof/>
                <w:sz w:val="21"/>
                <w:szCs w:val="21"/>
                <w:lang w:val="sr-Cyrl-CS"/>
              </w:rPr>
              <w:t>запремине 80 литара</w:t>
            </w:r>
            <w:r>
              <w:rPr>
                <w:noProof/>
                <w:sz w:val="21"/>
                <w:szCs w:val="21"/>
                <w:lang w:val="sr-Cyrl-CS"/>
              </w:rPr>
              <w:t xml:space="preserve">, модел </w:t>
            </w:r>
            <w:r>
              <w:rPr>
                <w:noProof/>
                <w:sz w:val="21"/>
                <w:szCs w:val="21"/>
                <w:lang w:val="sr-Latn-RS"/>
              </w:rPr>
              <w:t>Ariston Velis EVO</w:t>
            </w:r>
            <w:r>
              <w:rPr>
                <w:noProof/>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релејна СС:</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Лед панел надградни 60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Монофазна прикључница у зид  </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Cs/>
                <w:iCs/>
                <w:noProof/>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Cs/>
                <w:iCs/>
                <w:noProof/>
                <w:sz w:val="21"/>
                <w:szCs w:val="21"/>
                <w:lang w:val="sr-Cyrl-CS"/>
              </w:rPr>
            </w:pPr>
            <w:r>
              <w:rPr>
                <w:lang w:val="sr-Cyrl-RS"/>
              </w:rPr>
              <w:t xml:space="preserve">ОГ разводна кутија 100 x 100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Паник светиљка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ТТ:</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Cs/>
                <w:iCs/>
                <w:noProof/>
                <w:lang w:val="sr-Cyrl-CS"/>
              </w:rPr>
            </w:pPr>
            <w:r>
              <w:rPr>
                <w:lang w:val="sr-Cyrl-RS"/>
              </w:rPr>
              <w:t xml:space="preserve">Лед панел надградни 60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Наизменични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ОГ разводна кутија 100 x 100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Дупла монофазна прикључница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вестибил:</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Лед панел надградни 60</w:t>
            </w:r>
            <w:r>
              <w:rPr>
                <w:lang w:val="sr-Latn-RS"/>
              </w:rPr>
              <w:t xml:space="preserve"> W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9</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Монофазна прикључница у зид са поклопцом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станични тоалет:</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Лед панел надградни 18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Просторија акумулаторска:</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Лед панел надградни 24 </w:t>
            </w:r>
            <w:r>
              <w:rPr>
                <w:lang w:val="sr-Latn-RS"/>
              </w:rPr>
              <w:t xml:space="preserve">W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Бродска арматура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Серијски прекидач у зид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Спољашност станичне зграде:</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Пиктограм ( светлећа реклама за назив станице</w:t>
            </w:r>
            <w:r>
              <w:rPr>
                <w:lang w:val="sr-Latn-RS"/>
              </w:rPr>
              <w:t xml:space="preserve"> )</w:t>
            </w:r>
            <w:r>
              <w:rPr>
                <w:lang w:val="sr-Cyrl-RS"/>
              </w:rPr>
              <w:t xml:space="preserve"> димензија</w:t>
            </w:r>
            <w:r>
              <w:rPr>
                <w:lang w:val="sr-Latn-RS"/>
              </w:rPr>
              <w:t xml:space="preserve"> (</w:t>
            </w:r>
            <w:r>
              <w:rPr>
                <w:lang w:val="sr-Cyrl-RS"/>
              </w:rPr>
              <w:t xml:space="preserve">2000 </w:t>
            </w:r>
            <w:r>
              <w:rPr>
                <w:lang w:val="sr-Latn-RS"/>
              </w:rPr>
              <w:t>x 400) mm</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Перонска расвета:</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Latn-RS"/>
              </w:rPr>
            </w:pPr>
            <w:r>
              <w:rPr>
                <w:rFonts w:eastAsia="Times New Roman"/>
                <w:noProof/>
                <w:lang w:val="sr-Latn-RS"/>
              </w:rPr>
              <w:t>1</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Кандилабер </w:t>
            </w:r>
            <w:r>
              <w:rPr>
                <w:lang w:val="sr-Latn-RS"/>
              </w:rPr>
              <w:t>(</w:t>
            </w:r>
            <w:r>
              <w:rPr>
                <w:lang w:val="sr-Cyrl-RS"/>
              </w:rPr>
              <w:t xml:space="preserve">перонски стуб ) са лед светиљком 100 </w:t>
            </w:r>
            <w:r>
              <w:rPr>
                <w:lang w:val="sr-Latn-RS"/>
              </w:rPr>
              <w:t xml:space="preserve">W </w:t>
            </w:r>
            <w:r>
              <w:rPr>
                <w:lang w:val="sr-Cyrl-RS"/>
              </w:rPr>
              <w:t>висине ( 4 - 5 )</w:t>
            </w:r>
            <w:r>
              <w:rPr>
                <w:lang w:val="sr-Latn-RS"/>
              </w:rPr>
              <w:t xml:space="preserve"> m </w:t>
            </w:r>
            <w:r>
              <w:rPr>
                <w:lang w:val="sr-Cyrl-RS"/>
              </w:rPr>
              <w:t xml:space="preserve">и темељом  где су </w:t>
            </w:r>
            <w:r>
              <w:rPr>
                <w:lang w:val="sr-Latn-RS"/>
              </w:rPr>
              <w:t xml:space="preserve">шрафови за причвршћивање </w:t>
            </w:r>
            <w:r>
              <w:rPr>
                <w:lang w:val="sr-Cyrl-RS"/>
              </w:rPr>
              <w:t xml:space="preserve"> постављени</w:t>
            </w:r>
            <w:r>
              <w:rPr>
                <w:lang w:val="sr-Latn-RS"/>
              </w:rPr>
              <w:t xml:space="preserve"> </w:t>
            </w:r>
            <w:r>
              <w:rPr>
                <w:lang w:val="sr-Cyrl-RS"/>
              </w:rPr>
              <w:t xml:space="preserve">у облику квадрата на растојању 300 </w:t>
            </w:r>
            <w:r>
              <w:rPr>
                <w:lang w:val="sr-Latn-RS"/>
              </w:rPr>
              <w:t>mm</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RS"/>
              </w:rPr>
            </w:pPr>
            <w:r>
              <w:rPr>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sz w:val="21"/>
                <w:szCs w:val="21"/>
                <w:lang w:val="sr-Cyrl-CS"/>
              </w:rPr>
            </w:pPr>
            <w:r>
              <w:rPr>
                <w:lang w:val="sr-Cyrl-RS"/>
              </w:rPr>
              <w:t xml:space="preserve">Кратка лира са две лед светиљке 100 </w:t>
            </w:r>
            <w:r>
              <w:rPr>
                <w:lang w:val="sr-Latn-RS"/>
              </w:rPr>
              <w:t xml:space="preserve">W  </w:t>
            </w:r>
            <w:r>
              <w:rPr>
                <w:lang w:val="sr-Cyrl-RS"/>
              </w:rPr>
              <w:t xml:space="preserve">у оси 180 </w:t>
            </w:r>
            <w:r>
              <w:rPr>
                <w:rFonts w:ascii="Cambria Math" w:hAnsi="Cambria Math" w:cs="Cambria Math"/>
                <w:lang w:val="sr-Cyrl-RS"/>
              </w:rPr>
              <w:t>⁰</w:t>
            </w:r>
          </w:p>
        </w:tc>
        <w:tc>
          <w:tcPr>
            <w:tcW w:w="1170" w:type="dxa"/>
            <w:gridSpan w:val="3"/>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jc w:val="both"/>
              <w:rPr>
                <w:b/>
                <w:lang w:val="sr-Cyrl-RS"/>
              </w:rPr>
            </w:pPr>
            <w:r>
              <w:rPr>
                <w:b/>
                <w:lang w:val="sr-Cyrl-RS"/>
              </w:rPr>
              <w:t>Инсталациони каблови:</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lang w:val="sr-Cyrl-CS"/>
              </w:rPr>
            </w:pPr>
            <w:r>
              <w:rPr>
                <w:lang w:val="sr-Cyrl-RS"/>
              </w:rPr>
              <w:t xml:space="preserve">Кабал </w:t>
            </w:r>
            <w:r>
              <w:rPr>
                <w:lang w:val="sr-Latn-RS"/>
              </w:rPr>
              <w:t>PP-Y 3x1,5 mm²</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lang w:val="sr-Cyrl-CS"/>
              </w:rPr>
            </w:pPr>
            <w:r>
              <w:rPr>
                <w:lang w:val="sr-Cyrl-CS"/>
              </w:rPr>
              <w:t>Кабал PP-Y 3x2,5 mm²</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1500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lang w:val="sr-Cyrl-CS"/>
              </w:rPr>
            </w:pPr>
            <w:r>
              <w:rPr>
                <w:lang w:val="sr-Cyrl-CS"/>
              </w:rPr>
              <w:t>Кабал PP-Y 5x2,5 mm²</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800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b/>
                <w:bCs/>
                <w:i/>
                <w:iCs/>
                <w:noProof/>
                <w:lang w:val="sr-Cyrl-CS"/>
              </w:rPr>
            </w:pPr>
            <w:r>
              <w:rPr>
                <w:lang w:val="sr-Cyrl-CS"/>
              </w:rPr>
              <w:t>Кабал PP00 4x16 mm².</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11349" w:type="dxa"/>
            <w:gridSpan w:val="21"/>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rPr>
                <w:rFonts w:eastAsia="Times New Roman"/>
                <w:b/>
                <w:noProof/>
                <w:lang w:val="sr-Cyrl-RS"/>
              </w:rPr>
            </w:pPr>
            <w:r>
              <w:rPr>
                <w:rFonts w:eastAsia="Times New Roman"/>
                <w:b/>
                <w:noProof/>
                <w:lang w:val="sr-Cyrl-RS"/>
              </w:rPr>
              <w:t>Видео надзор</w:t>
            </w: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Switch 4port, POE</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SFTP </w:t>
            </w:r>
            <w:proofErr w:type="spellStart"/>
            <w:r>
              <w:t>кабл</w:t>
            </w:r>
            <w:proofErr w:type="spellEnd"/>
            <w:r>
              <w:t xml:space="preserve"> (</w:t>
            </w:r>
            <w:proofErr w:type="spellStart"/>
            <w:r>
              <w:t>sa</w:t>
            </w:r>
            <w:proofErr w:type="spellEnd"/>
            <w:r>
              <w:t xml:space="preserve"> </w:t>
            </w:r>
            <w:proofErr w:type="spellStart"/>
            <w:r>
              <w:t>sajlom</w:t>
            </w:r>
            <w:proofErr w:type="spellEnd"/>
            <w:r>
              <w:t>)</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HDD 2 TB (</w:t>
            </w:r>
            <w:proofErr w:type="spellStart"/>
            <w:r>
              <w:t>за</w:t>
            </w:r>
            <w:proofErr w:type="spellEnd"/>
            <w:r>
              <w:t xml:space="preserve"> </w:t>
            </w:r>
            <w:proofErr w:type="spellStart"/>
            <w:r>
              <w:t>видео</w:t>
            </w:r>
            <w:proofErr w:type="spellEnd"/>
            <w:r>
              <w:t xml:space="preserve"> </w:t>
            </w:r>
            <w:proofErr w:type="spellStart"/>
            <w:r>
              <w:t>надзор</w:t>
            </w:r>
            <w:proofErr w:type="spellEnd"/>
            <w:r>
              <w:t>)</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NVR 4port, POE</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proofErr w:type="spellStart"/>
            <w:r>
              <w:t>Камера</w:t>
            </w:r>
            <w:proofErr w:type="spellEnd"/>
            <w:r>
              <w:t xml:space="preserve">  IP, 4Mpix,</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РАЗВОДНА КУТИЈА </w:t>
            </w:r>
            <w:proofErr w:type="spellStart"/>
            <w:r>
              <w:t>назидна</w:t>
            </w:r>
            <w:proofErr w:type="spellEnd"/>
            <w:r>
              <w:t xml:space="preserve"> 1150х110</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7</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РАЗВОДНА КУТИЈА </w:t>
            </w:r>
            <w:proofErr w:type="spellStart"/>
            <w:r>
              <w:t>назидна</w:t>
            </w:r>
            <w:proofErr w:type="spellEnd"/>
            <w:r>
              <w:t xml:space="preserve"> 1100х100</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8</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color w:val="2F2D2D"/>
              </w:rPr>
            </w:pPr>
            <w:r>
              <w:rPr>
                <w:color w:val="2F2D2D"/>
              </w:rPr>
              <w:t>RJ-45 КОНЕКТОР UTP cat. 5e – 8P8C 8-пински</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9</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МОДУЛ RJ-45 UTP cat. 6 - </w:t>
            </w:r>
            <w:proofErr w:type="spellStart"/>
            <w:r>
              <w:t>kabl</w:t>
            </w:r>
            <w:proofErr w:type="spellEnd"/>
            <w:r>
              <w:t xml:space="preserve"> se </w:t>
            </w:r>
            <w:proofErr w:type="spellStart"/>
            <w:r>
              <w:t>spaja</w:t>
            </w:r>
            <w:proofErr w:type="spellEnd"/>
            <w:r>
              <w:t xml:space="preserve"> </w:t>
            </w:r>
            <w:proofErr w:type="spellStart"/>
            <w:r>
              <w:t>bez</w:t>
            </w:r>
            <w:proofErr w:type="spellEnd"/>
            <w:r>
              <w:t xml:space="preserve"> </w:t>
            </w:r>
            <w:proofErr w:type="spellStart"/>
            <w:r>
              <w:t>alata</w:t>
            </w:r>
            <w:proofErr w:type="spellEnd"/>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КАБЛОВСКА ВЕЗИЦА ЦРНА 100 x 2,5 mm, </w:t>
            </w:r>
            <w:proofErr w:type="spellStart"/>
            <w:r>
              <w:t>паковање</w:t>
            </w:r>
            <w:proofErr w:type="spellEnd"/>
            <w:r>
              <w:t xml:space="preserve"> 50 </w:t>
            </w:r>
            <w:proofErr w:type="spellStart"/>
            <w:r>
              <w:t>ком</w:t>
            </w:r>
            <w:proofErr w:type="spellEnd"/>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rPr>
                <w:color w:val="2F2D2D"/>
              </w:rPr>
            </w:pPr>
            <w:r>
              <w:rPr>
                <w:color w:val="2F2D2D"/>
              </w:rPr>
              <w:t>СИЛИКОН УНИВЕРЗАЛНИ</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САМОГУЖВАЈУЋИ ТИПЛОВИ Ѳ6ММ</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САМОГУЖВАЈУЋИ ТИПЛОВИ Ѳ8ММ</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HOL-ШРАФОВИ SA KRSTASTOM GLAVOM 6х6 mm</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15</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MAŠINSKI ŠRAF SA MATICOM (</w:t>
            </w:r>
            <w:proofErr w:type="spellStart"/>
            <w:r>
              <w:t>šestougaona</w:t>
            </w:r>
            <w:proofErr w:type="spellEnd"/>
            <w:r>
              <w:t xml:space="preserve"> </w:t>
            </w:r>
            <w:proofErr w:type="spellStart"/>
            <w:r>
              <w:t>glava</w:t>
            </w:r>
            <w:proofErr w:type="spellEnd"/>
            <w:r>
              <w:t xml:space="preserve">) </w:t>
            </w:r>
            <w:proofErr w:type="spellStart"/>
            <w:r>
              <w:t>dužina</w:t>
            </w:r>
            <w:proofErr w:type="spellEnd"/>
            <w:r>
              <w:t xml:space="preserve"> 10cm, </w:t>
            </w:r>
            <w:proofErr w:type="spellStart"/>
            <w:r>
              <w:t>prečnik</w:t>
            </w:r>
            <w:proofErr w:type="spellEnd"/>
            <w:r>
              <w:t xml:space="preserve"> 6mm</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16</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ИЗОЛИР ТРАКА - ЦРНА </w:t>
            </w:r>
            <w:proofErr w:type="spellStart"/>
            <w:r>
              <w:t>ширине</w:t>
            </w:r>
            <w:proofErr w:type="spellEnd"/>
            <w:r>
              <w:t xml:space="preserve"> 19mm / </w:t>
            </w:r>
            <w:proofErr w:type="spellStart"/>
            <w:r>
              <w:t>дужине</w:t>
            </w:r>
            <w:proofErr w:type="spellEnd"/>
            <w:r>
              <w:t xml:space="preserve"> 20m</w:t>
            </w:r>
          </w:p>
        </w:tc>
        <w:tc>
          <w:tcPr>
            <w:tcW w:w="1170" w:type="dxa"/>
            <w:gridSpan w:val="3"/>
            <w:tcBorders>
              <w:top w:val="single" w:sz="4" w:space="0" w:color="auto"/>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17</w:t>
            </w:r>
          </w:p>
        </w:tc>
        <w:tc>
          <w:tcPr>
            <w:tcW w:w="5940" w:type="dxa"/>
            <w:gridSpan w:val="5"/>
            <w:tcBorders>
              <w:top w:val="single" w:sz="4" w:space="0" w:color="auto"/>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 xml:space="preserve">ПВЦ КАНАЛИЦЕ </w:t>
            </w:r>
            <w:proofErr w:type="spellStart"/>
            <w:r>
              <w:t>самолепљиве</w:t>
            </w:r>
            <w:proofErr w:type="spellEnd"/>
            <w:r>
              <w:t xml:space="preserve"> 25х25х2000</w:t>
            </w:r>
          </w:p>
        </w:tc>
        <w:tc>
          <w:tcPr>
            <w:tcW w:w="1170" w:type="dxa"/>
            <w:gridSpan w:val="3"/>
            <w:tcBorders>
              <w:top w:val="single" w:sz="4" w:space="0" w:color="auto"/>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1260" w:type="dxa"/>
            <w:gridSpan w:val="5"/>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single" w:sz="4" w:space="0" w:color="auto"/>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18</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ПЕРФОРИРАНА ПОЦИНКОВАНА ТРАКА θ 25mm</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19</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r>
              <w:t>ПЕРФОРИРАНА ПОЦИНКОВАНА ТРАКА θ 17mm</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5</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20</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proofErr w:type="spellStart"/>
            <w:r>
              <w:t>Носа</w:t>
            </w:r>
            <w:proofErr w:type="spellEnd"/>
            <w:r>
              <w:t xml:space="preserve">; </w:t>
            </w:r>
            <w:proofErr w:type="spellStart"/>
            <w:r>
              <w:t>камере</w:t>
            </w:r>
            <w:proofErr w:type="spellEnd"/>
            <w:r>
              <w:t xml:space="preserve"> </w:t>
            </w:r>
            <w:proofErr w:type="spellStart"/>
            <w:r>
              <w:t>са</w:t>
            </w:r>
            <w:proofErr w:type="spellEnd"/>
            <w:r>
              <w:t xml:space="preserve"> </w:t>
            </w:r>
            <w:proofErr w:type="spellStart"/>
            <w:r>
              <w:t>штелујућом</w:t>
            </w:r>
            <w:proofErr w:type="spellEnd"/>
            <w:r>
              <w:t xml:space="preserve"> </w:t>
            </w:r>
            <w:proofErr w:type="spellStart"/>
            <w:r>
              <w:t>шелном</w:t>
            </w:r>
            <w:proofErr w:type="spellEnd"/>
            <w:r>
              <w:t xml:space="preserve"> ( </w:t>
            </w:r>
            <w:proofErr w:type="spellStart"/>
            <w:r>
              <w:t>комплет</w:t>
            </w:r>
            <w:proofErr w:type="spellEnd"/>
            <w:r>
              <w:t xml:space="preserve"> </w:t>
            </w:r>
            <w:proofErr w:type="spellStart"/>
            <w:r>
              <w:t>са</w:t>
            </w:r>
            <w:proofErr w:type="spellEnd"/>
            <w:r>
              <w:t xml:space="preserve"> </w:t>
            </w:r>
            <w:proofErr w:type="spellStart"/>
            <w:r>
              <w:t>завијцима</w:t>
            </w:r>
            <w:proofErr w:type="spellEnd"/>
            <w:r>
              <w:t>)</w:t>
            </w:r>
          </w:p>
        </w:tc>
        <w:tc>
          <w:tcPr>
            <w:tcW w:w="1170" w:type="dxa"/>
            <w:gridSpan w:val="3"/>
            <w:tcBorders>
              <w:top w:val="nil"/>
              <w:left w:val="nil"/>
              <w:bottom w:val="single" w:sz="4" w:space="0" w:color="auto"/>
              <w:right w:val="single" w:sz="4" w:space="0" w:color="auto"/>
            </w:tcBorders>
            <w:shd w:val="clear" w:color="auto" w:fill="auto"/>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jc w:val="both"/>
            </w:pPr>
            <w:proofErr w:type="spellStart"/>
            <w:r>
              <w:t>Продужни</w:t>
            </w:r>
            <w:proofErr w:type="spellEnd"/>
            <w:r>
              <w:t xml:space="preserve"> </w:t>
            </w:r>
            <w:proofErr w:type="spellStart"/>
            <w:r>
              <w:t>кабал</w:t>
            </w:r>
            <w:proofErr w:type="spellEnd"/>
            <w:r>
              <w:t xml:space="preserve"> 4поља 3м</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lang w:val="sr-Cyrl-RS"/>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ЕЛЕКТРОИНСТАЛАТЕРСКИ РАДОВИ</w:t>
            </w:r>
          </w:p>
          <w:p w:rsidR="00E45BEE" w:rsidRDefault="00E45BEE" w:rsidP="00265688">
            <w:pPr>
              <w:spacing w:line="240" w:lineRule="auto"/>
              <w:jc w:val="right"/>
              <w:rPr>
                <w:b/>
                <w:bCs/>
                <w:noProof/>
                <w:sz w:val="21"/>
                <w:szCs w:val="21"/>
              </w:rPr>
            </w:pP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rPr>
            </w:pPr>
            <w:r>
              <w:rPr>
                <w:b/>
                <w:bCs/>
                <w:noProof/>
                <w:lang w:val="sr-Cyrl-CS"/>
              </w:rPr>
              <w:t xml:space="preserve">XX </w:t>
            </w:r>
            <w:r>
              <w:rPr>
                <w:b/>
                <w:bCs/>
                <w:noProof/>
                <w:u w:val="single"/>
                <w:lang w:val="sr-Cyrl-CS"/>
              </w:rPr>
              <w:t>ОПРЕМА ПАРТЕРА</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before="100" w:beforeAutospacing="1" w:after="100" w:afterAutospacing="1" w:line="240" w:lineRule="auto"/>
              <w:rPr>
                <w:rFonts w:eastAsia="Times New Roman"/>
                <w:bCs/>
                <w:noProof/>
                <w:lang w:val="sr-Cyrl-RS"/>
              </w:rPr>
            </w:pPr>
            <w:r>
              <w:rPr>
                <w:rFonts w:eastAsia="Times New Roman"/>
                <w:bCs/>
                <w:noProof/>
              </w:rPr>
              <w:t xml:space="preserve">Набавка, транспорт и постављање </w:t>
            </w:r>
            <w:r>
              <w:rPr>
                <w:rFonts w:eastAsia="Times New Roman"/>
                <w:bCs/>
                <w:noProof/>
                <w:lang w:val="sr-Cyrl-RS"/>
              </w:rPr>
              <w:t>клупе, модел MPK 19,</w:t>
            </w:r>
            <w:r>
              <w:rPr>
                <w:rFonts w:eastAsia="Times New Roman"/>
                <w:bCs/>
                <w:noProof/>
              </w:rPr>
              <w:t xml:space="preserve"> </w:t>
            </w:r>
            <w:r>
              <w:rPr>
                <w:rFonts w:eastAsia="Times New Roman"/>
                <w:bCs/>
                <w:noProof/>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Pr>
                <w:rFonts w:eastAsia="Times New Roman"/>
                <w:bCs/>
                <w:noProof/>
              </w:rPr>
              <w:br/>
            </w:r>
            <w:r>
              <w:rPr>
                <w:rFonts w:eastAsia="Times New Roman"/>
                <w:bCs/>
                <w:noProof/>
                <w:lang w:val="sr-Cyrl-RS"/>
              </w:rPr>
              <w:t xml:space="preserve">Конструкција клупе се израђује од металног лима у свему према спецификацији одабраног произвођача. </w:t>
            </w:r>
            <w:r>
              <w:rPr>
                <w:rFonts w:eastAsia="Times New Roman"/>
                <w:bCs/>
                <w:noProof/>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Pr>
                <w:rFonts w:eastAsia="Times New Roman"/>
                <w:bCs/>
                <w:noProof/>
              </w:rPr>
              <w:br/>
              <w:t xml:space="preserve">Сви челични елементи су адекватно антикорозивно заштићени цинковањем, а затим електростатички фарбани у боју по избору </w:t>
            </w:r>
            <w:r>
              <w:rPr>
                <w:rFonts w:eastAsia="Times New Roman"/>
                <w:bCs/>
                <w:noProof/>
                <w:lang w:val="sr-Cyrl-RS"/>
              </w:rPr>
              <w:t>инвеститора</w:t>
            </w:r>
            <w:r>
              <w:rPr>
                <w:rFonts w:eastAsia="Times New Roman"/>
                <w:bCs/>
                <w:noProof/>
              </w:rPr>
              <w:t>.</w:t>
            </w:r>
            <w:r>
              <w:rPr>
                <w:rFonts w:eastAsia="Times New Roman"/>
                <w:bCs/>
                <w:noProof/>
              </w:rPr>
              <w:br/>
              <w:t xml:space="preserve">Обрачун по комаду </w:t>
            </w:r>
            <w:r>
              <w:rPr>
                <w:rFonts w:eastAsia="Times New Roman"/>
                <w:bCs/>
                <w:noProof/>
                <w:lang w:val="sr-Cyrl-RS"/>
              </w:rPr>
              <w:t>клупе.</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6</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before="100" w:beforeAutospacing="1" w:after="100" w:afterAutospacing="1" w:line="240" w:lineRule="auto"/>
              <w:rPr>
                <w:rFonts w:eastAsia="Times New Roman"/>
                <w:lang w:val="sr-Cyrl-RS"/>
              </w:rPr>
            </w:pPr>
            <w:r>
              <w:rPr>
                <w:rFonts w:eastAsia="Times New Roman"/>
                <w:bCs/>
                <w:noProof/>
                <w:sz w:val="21"/>
                <w:szCs w:val="21"/>
              </w:rPr>
              <w:br/>
            </w:r>
            <w:r>
              <w:rPr>
                <w:rFonts w:eastAsia="Times New Roman"/>
                <w:bCs/>
                <w:noProof/>
              </w:rPr>
              <w:t>Набавка, транспорт и постављање жардињера</w:t>
            </w:r>
            <w:r>
              <w:rPr>
                <w:rFonts w:eastAsia="Times New Roman"/>
                <w:bCs/>
                <w:noProof/>
                <w:lang w:val="sr-Cyrl-RS"/>
              </w:rPr>
              <w:t xml:space="preserve">, димензија 100х45х45цм. Конструкција се израђује од челичног профила, обложен лимом и на крају дрветом. </w:t>
            </w:r>
            <w:r>
              <w:rPr>
                <w:rFonts w:eastAsia="Times New Roman"/>
                <w:bCs/>
                <w:noProof/>
                <w:lang w:val="sr-Cyrl-RS"/>
              </w:rPr>
              <w:lastRenderedPageBreak/>
              <w:t xml:space="preserve">Метални део је добро заштићен пластификацијом. Дрво и метал се фарба у договору са инвеститором. </w:t>
            </w:r>
            <w:r>
              <w:rPr>
                <w:rFonts w:eastAsia="Times New Roman"/>
                <w:bCs/>
                <w:noProof/>
              </w:rPr>
              <w:br/>
              <w:t>Жардињере су погодне за садњу цвећа.</w:t>
            </w:r>
            <w:r>
              <w:rPr>
                <w:rFonts w:eastAsia="Times New Roman"/>
                <w:bCs/>
                <w:noProof/>
              </w:rPr>
              <w:br/>
              <w:t>Обрачун по комаду</w:t>
            </w:r>
            <w:r>
              <w:rPr>
                <w:rFonts w:eastAsia="Times New Roman"/>
                <w:bCs/>
                <w:noProof/>
                <w:lang w:val="sr-Cyrl-RS"/>
              </w:rPr>
              <w:t>.</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Latn-RS"/>
              </w:rPr>
            </w:pPr>
            <w:r>
              <w:rPr>
                <w:rFonts w:eastAsia="Times New Roman"/>
                <w:noProof/>
                <w:lang w:val="sr-Latn-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before="100" w:beforeAutospacing="1" w:after="100" w:afterAutospacing="1" w:line="240" w:lineRule="auto"/>
              <w:rPr>
                <w:rFonts w:eastAsia="Times New Roman"/>
                <w:lang w:val="sr-Cyrl-RS"/>
              </w:rPr>
            </w:pPr>
            <w:r>
              <w:rPr>
                <w:rFonts w:eastAsia="Times New Roman"/>
                <w:lang w:val="sr-Cyrl-RS"/>
              </w:rPr>
              <w:t xml:space="preserve">Модел канте за отпад </w:t>
            </w:r>
            <w:r>
              <w:rPr>
                <w:rFonts w:eastAsia="Times New Roman"/>
                <w:lang w:val="sr-Latn-RS"/>
              </w:rPr>
              <w:t>KZO 14</w:t>
            </w:r>
            <w:r>
              <w:rPr>
                <w:rFonts w:eastAsia="Times New Roman"/>
                <w:lang w:val="sr-Cyrl-RS"/>
              </w:rPr>
              <w:t xml:space="preserve"> израђен је од чврсте металне конструкције-лима дебљине 4мм. Одлагање отпада се врши кроз отворе који се налазе са две стране канте у уложак од поцинкованог лима. </w:t>
            </w:r>
            <w:r>
              <w:rPr>
                <w:rFonts w:eastAsia="Times New Roman"/>
                <w:lang w:val="sr-Cyrl-RS"/>
              </w:rPr>
              <w:br/>
              <w:t xml:space="preserve">Канте </w:t>
            </w:r>
            <w:r>
              <w:rPr>
                <w:rFonts w:eastAsia="Times New Roman"/>
                <w:lang w:val="sr-Latn-RS"/>
              </w:rPr>
              <w:t>KZO 14</w:t>
            </w:r>
            <w:r>
              <w:rPr>
                <w:rFonts w:eastAsia="Times New Roman"/>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Pr>
                <w:rFonts w:eastAsia="Times New Roman"/>
              </w:rPr>
              <w:br/>
            </w:r>
            <w:r>
              <w:rPr>
                <w:rFonts w:eastAsia="Times New Roman"/>
                <w:lang w:val="sr-Cyrl-RS"/>
              </w:rPr>
              <w:t xml:space="preserve">Уместо лименог улошка, канта може бити опремљена металним прстеном који држи фиксирану кесу за отпатке. </w:t>
            </w:r>
            <w:r>
              <w:rPr>
                <w:rFonts w:eastAsia="Times New Roman"/>
              </w:rPr>
              <w:br/>
            </w:r>
            <w:r>
              <w:rPr>
                <w:rFonts w:eastAsia="Times New Roman"/>
                <w:lang w:val="sr-Cyrl-RS"/>
              </w:rPr>
              <w:t xml:space="preserve">Канте за отпад </w:t>
            </w:r>
            <w:r>
              <w:rPr>
                <w:rFonts w:eastAsia="Times New Roman"/>
                <w:lang w:val="sr-Latn-RS"/>
              </w:rPr>
              <w:t>KZO 14</w:t>
            </w:r>
            <w:r>
              <w:rPr>
                <w:rFonts w:eastAsia="Times New Roman"/>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color w:val="FF0000"/>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4</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rPr>
                <w:rFonts w:eastAsia="Times New Roman"/>
                <w:bCs/>
                <w:noProof/>
              </w:rPr>
            </w:pPr>
            <w:r>
              <w:rPr>
                <w:rFonts w:eastAsia="Times New Roman"/>
                <w:bCs/>
                <w:noProof/>
              </w:rPr>
              <w:t>Набавка и уградња сталка за бицикле типа Еуромодул сталак за бицикле 607 или одговарајуће.</w:t>
            </w:r>
            <w:r>
              <w:rPr>
                <w:rFonts w:eastAsia="Times New Roman"/>
                <w:bCs/>
                <w:noProof/>
              </w:rPr>
              <w:br/>
              <w:t>Израђен је од савијених челичних цеви пречника 40 mm.</w:t>
            </w:r>
            <w:r>
              <w:rPr>
                <w:rFonts w:eastAsia="Times New Roman"/>
                <w:bCs/>
                <w:noProof/>
              </w:rPr>
              <w:br/>
              <w:t>Завршна обрада је боја за метал у два слоја, у мат црној боји, RAL (Noir 2100 sable YW 359F), са претходном припремом и свом поребном антикорозивном заштитом.</w:t>
            </w:r>
            <w:r>
              <w:rPr>
                <w:rFonts w:eastAsia="Times New Roman"/>
                <w:bCs/>
                <w:noProof/>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Pr>
                <w:rFonts w:eastAsia="Times New Roman"/>
                <w:bCs/>
                <w:noProof/>
              </w:rPr>
              <w:br/>
              <w:t>Сталак поставити на пројектом предвиђену позицију.</w:t>
            </w:r>
            <w:r>
              <w:rPr>
                <w:rFonts w:eastAsia="Times New Roman"/>
                <w:bCs/>
                <w:noProof/>
              </w:rPr>
              <w:br/>
              <w:t>Обрачун по комаду.</w:t>
            </w:r>
            <w:r>
              <w:rPr>
                <w:rFonts w:eastAsia="Times New Roman"/>
                <w:bCs/>
                <w:noProof/>
              </w:rPr>
              <w:br/>
              <w:t>димензија 95/100 cm</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3</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ОПРЕМА ПАРТЕРА</w:t>
            </w: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40"/>
        </w:trPr>
        <w:tc>
          <w:tcPr>
            <w:tcW w:w="11349"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rsidR="00E45BEE" w:rsidRDefault="00E45BEE" w:rsidP="00265688">
            <w:pPr>
              <w:spacing w:line="240" w:lineRule="auto"/>
              <w:jc w:val="center"/>
              <w:rPr>
                <w:b/>
                <w:bCs/>
                <w:noProof/>
                <w:lang w:val="sr-Cyrl-RS"/>
              </w:rPr>
            </w:pPr>
            <w:r>
              <w:rPr>
                <w:b/>
                <w:bCs/>
                <w:noProof/>
                <w:lang w:val="sr-Cyrl-CS"/>
              </w:rPr>
              <w:t>XX</w:t>
            </w:r>
            <w:r>
              <w:rPr>
                <w:b/>
                <w:bCs/>
                <w:noProof/>
                <w:lang w:val="sr-Latn-RS"/>
              </w:rPr>
              <w:t>I</w:t>
            </w:r>
            <w:r>
              <w:rPr>
                <w:b/>
                <w:bCs/>
                <w:noProof/>
                <w:lang w:val="sr-Cyrl-CS"/>
              </w:rPr>
              <w:t xml:space="preserve"> </w:t>
            </w:r>
            <w:r>
              <w:rPr>
                <w:b/>
                <w:bCs/>
                <w:noProof/>
                <w:u w:val="single"/>
                <w:lang w:val="sr-Cyrl-RS"/>
              </w:rPr>
              <w:t>РАДОВИ ОЗЕЛЕЊАВАЊА</w:t>
            </w:r>
          </w:p>
          <w:p w:rsidR="00E45BEE" w:rsidRDefault="00E45BEE" w:rsidP="00265688">
            <w:pPr>
              <w:spacing w:line="240" w:lineRule="auto"/>
              <w:jc w:val="center"/>
              <w:rPr>
                <w:rFonts w:eastAsia="Times New Roman"/>
                <w:b/>
                <w:bCs/>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rPr>
                <w:rFonts w:eastAsia="Times New Roman"/>
                <w:bCs/>
                <w:noProof/>
              </w:rPr>
            </w:pPr>
            <w:r>
              <w:rPr>
                <w:rFonts w:eastAsia="Times New Roman"/>
                <w:bCs/>
                <w:noProof/>
              </w:rPr>
              <w:t>Набавка и садња садница средње високих и ниских четинара висине 1,5m.</w:t>
            </w:r>
            <w:r>
              <w:rPr>
                <w:rFonts w:eastAsia="Times New Roman"/>
                <w:bCs/>
                <w:noProof/>
              </w:rPr>
              <w:br/>
              <w:t>Ископати садне јаме цилиндричног облика, по 20 cm шире са сваке стране од величине бусена , из јаме избацити шут, стерилну земљу и остале штетне састојке, а садњу садница обавити мешавином хумуса, тресетног ђубрива и песка у приближном односу 6:3:1 до висине од 2/3 запремине јаме.</w:t>
            </w:r>
            <w:r>
              <w:rPr>
                <w:rFonts w:eastAsia="Times New Roman"/>
                <w:bCs/>
                <w:noProof/>
              </w:rPr>
              <w:br/>
              <w:t>Горњу трећину јаме обогатити тресетним ђубривом у прописаној количини (10 кг по садници).</w:t>
            </w:r>
            <w:r>
              <w:rPr>
                <w:rFonts w:eastAsia="Times New Roman"/>
                <w:bCs/>
                <w:noProof/>
              </w:rPr>
              <w:br/>
            </w:r>
            <w:r>
              <w:rPr>
                <w:rFonts w:eastAsia="Times New Roman"/>
                <w:bCs/>
                <w:noProof/>
              </w:rPr>
              <w:lastRenderedPageBreak/>
              <w:t>Садржај песка у мешавини зависи од структуре земљишног супстрата. Након обављене садње земљу очанковати и обилно залити.</w:t>
            </w:r>
            <w:r>
              <w:rPr>
                <w:rFonts w:eastAsia="Times New Roman"/>
                <w:bCs/>
                <w:noProof/>
              </w:rPr>
              <w:br/>
              <w:t>Саднице транспортовати балиране да се жилни систем приликом транспорта не осуши.</w:t>
            </w:r>
            <w:r>
              <w:rPr>
                <w:rFonts w:eastAsia="Times New Roman"/>
                <w:bCs/>
                <w:noProof/>
              </w:rPr>
              <w:br/>
              <w:t>Обрачун по комаду саднице у свему према опису, са свим потребним материјалом за садњу.</w:t>
            </w:r>
            <w:r>
              <w:rPr>
                <w:rFonts w:eastAsia="Times New Roman"/>
                <w:bCs/>
                <w:noProof/>
              </w:rPr>
              <w:br/>
              <w:t>Thuja occidentalis "Smaragd"</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ком</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10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5"/>
            <w:tcBorders>
              <w:top w:val="nil"/>
              <w:left w:val="nil"/>
              <w:bottom w:val="single" w:sz="4" w:space="0" w:color="auto"/>
              <w:right w:val="single" w:sz="4" w:space="0" w:color="auto"/>
            </w:tcBorders>
            <w:shd w:val="clear" w:color="auto" w:fill="auto"/>
            <w:noWrap/>
            <w:vAlign w:val="bottom"/>
          </w:tcPr>
          <w:p w:rsidR="00E45BEE" w:rsidRDefault="00E45BEE" w:rsidP="00265688">
            <w:pPr>
              <w:spacing w:line="240" w:lineRule="auto"/>
              <w:rPr>
                <w:rFonts w:eastAsia="Times New Roman"/>
                <w:bCs/>
                <w:noProof/>
              </w:rPr>
            </w:pPr>
            <w:r>
              <w:rPr>
                <w:rFonts w:eastAsia="Times New Roman"/>
                <w:bCs/>
                <w:noProof/>
              </w:rPr>
              <w:t>Набавка и садња садница покривача тла старости 2-3 год.</w:t>
            </w:r>
            <w:r>
              <w:rPr>
                <w:rFonts w:eastAsia="Times New Roman"/>
                <w:bCs/>
                <w:noProof/>
              </w:rPr>
              <w:br/>
              <w:t>За садњу покривача тла земљу припремити на следећи начин: површину прекопати на дубини од 30 cm, земљу добро уситнити и разастрти тресетно ђубриво у слоју од 3 cm.</w:t>
            </w:r>
            <w:r>
              <w:rPr>
                <w:rFonts w:eastAsia="Times New Roman"/>
                <w:bCs/>
                <w:noProof/>
              </w:rPr>
              <w:br/>
              <w:t>Испланирати са тачношћу +1 cm. Обележити шему садних места у зависности од броја садница по m² (9 kom/m²).</w:t>
            </w:r>
            <w:r>
              <w:rPr>
                <w:rFonts w:eastAsia="Times New Roman"/>
                <w:bCs/>
                <w:noProof/>
              </w:rPr>
              <w:br/>
              <w:t>Ископати садне јаме, засадити саднице, око садница земљу очанковати и обилно залити.</w:t>
            </w:r>
            <w:r>
              <w:rPr>
                <w:rFonts w:eastAsia="Times New Roman"/>
                <w:bCs/>
                <w:noProof/>
              </w:rPr>
              <w:br/>
              <w:t>Обрачун по m² саднје покривача тла у свему према опису, са свим потребним материјалом.</w:t>
            </w:r>
            <w:r>
              <w:rPr>
                <w:rFonts w:eastAsia="Times New Roman"/>
                <w:bCs/>
                <w:noProof/>
              </w:rPr>
              <w:br/>
              <w:t>Hypericum calycinum</w:t>
            </w:r>
          </w:p>
        </w:tc>
        <w:tc>
          <w:tcPr>
            <w:tcW w:w="1170" w:type="dxa"/>
            <w:gridSpan w:val="3"/>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Cyrl-RS"/>
              </w:rPr>
            </w:pPr>
            <w:r>
              <w:rPr>
                <w:rFonts w:eastAsia="Times New Roman"/>
                <w:noProof/>
                <w:lang w:val="sr-Cyrl-RS"/>
              </w:rPr>
              <w:t>m²</w:t>
            </w:r>
          </w:p>
        </w:tc>
        <w:tc>
          <w:tcPr>
            <w:tcW w:w="810" w:type="dxa"/>
            <w:gridSpan w:val="2"/>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noProof/>
                <w:lang w:val="sr-Latn-RS"/>
              </w:rPr>
            </w:pPr>
            <w:r>
              <w:rPr>
                <w:rFonts w:eastAsia="Times New Roman"/>
                <w:noProof/>
                <w:lang w:val="sr-Latn-RS"/>
              </w:rPr>
              <w:t>280</w:t>
            </w:r>
          </w:p>
        </w:tc>
        <w:tc>
          <w:tcPr>
            <w:tcW w:w="1260" w:type="dxa"/>
            <w:gridSpan w:val="5"/>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c>
          <w:tcPr>
            <w:tcW w:w="1629" w:type="dxa"/>
            <w:gridSpan w:val="4"/>
            <w:tcBorders>
              <w:top w:val="nil"/>
              <w:left w:val="nil"/>
              <w:bottom w:val="single" w:sz="4" w:space="0" w:color="auto"/>
              <w:right w:val="single" w:sz="4" w:space="0" w:color="auto"/>
            </w:tcBorders>
            <w:shd w:val="clear" w:color="auto" w:fill="auto"/>
            <w:noWrap/>
            <w:vAlign w:val="center"/>
          </w:tcPr>
          <w:p w:rsidR="00E45BEE" w:rsidRDefault="00E45BEE" w:rsidP="00265688">
            <w:pPr>
              <w:spacing w:line="240" w:lineRule="auto"/>
              <w:jc w:val="center"/>
              <w:rPr>
                <w:rFonts w:eastAsia="Times New Roman"/>
                <w:noProof/>
              </w:rPr>
            </w:pPr>
          </w:p>
        </w:tc>
      </w:tr>
      <w:tr w:rsidR="00E45BEE" w:rsidTr="00703F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c>
          <w:tcPr>
            <w:tcW w:w="9180" w:type="dxa"/>
            <w:gridSpan w:val="15"/>
            <w:tcBorders>
              <w:top w:val="single" w:sz="4" w:space="0" w:color="auto"/>
              <w:left w:val="nil"/>
              <w:bottom w:val="single" w:sz="4" w:space="0" w:color="auto"/>
              <w:right w:val="single" w:sz="4" w:space="0" w:color="000000"/>
            </w:tcBorders>
            <w:shd w:val="clear" w:color="auto" w:fill="auto"/>
            <w:vAlign w:val="center"/>
          </w:tcPr>
          <w:p w:rsidR="00E45BEE" w:rsidRDefault="00E45BEE" w:rsidP="00265688">
            <w:pPr>
              <w:spacing w:line="240" w:lineRule="auto"/>
              <w:jc w:val="right"/>
              <w:rPr>
                <w:b/>
                <w:bCs/>
                <w:noProof/>
                <w:sz w:val="21"/>
                <w:szCs w:val="21"/>
              </w:rPr>
            </w:pPr>
            <w:r>
              <w:rPr>
                <w:b/>
                <w:bCs/>
                <w:noProof/>
                <w:sz w:val="21"/>
                <w:szCs w:val="21"/>
                <w:lang w:val="sr-Cyrl-CS"/>
              </w:rPr>
              <w:t>УКУПНО РАДОВИ ОЗЕЛЕЊАВАЊА</w:t>
            </w:r>
          </w:p>
        </w:tc>
        <w:tc>
          <w:tcPr>
            <w:tcW w:w="1629" w:type="dxa"/>
            <w:gridSpan w:val="4"/>
            <w:tcBorders>
              <w:top w:val="nil"/>
              <w:left w:val="nil"/>
              <w:bottom w:val="single" w:sz="4" w:space="0" w:color="auto"/>
              <w:right w:val="single" w:sz="4" w:space="0" w:color="auto"/>
            </w:tcBorders>
            <w:shd w:val="clear" w:color="auto" w:fill="auto"/>
            <w:vAlign w:val="center"/>
          </w:tcPr>
          <w:p w:rsidR="00E45BEE" w:rsidRDefault="00E45BEE" w:rsidP="00265688">
            <w:pPr>
              <w:spacing w:line="240" w:lineRule="auto"/>
              <w:jc w:val="center"/>
              <w:rPr>
                <w:rFonts w:eastAsia="Times New Roman"/>
                <w:b/>
                <w:bCs/>
                <w:noProof/>
              </w:rPr>
            </w:pPr>
          </w:p>
        </w:tc>
      </w:tr>
      <w:tr w:rsidR="00E45BEE" w:rsidTr="00703F7D">
        <w:trPr>
          <w:gridBefore w:val="1"/>
          <w:wBefore w:w="10" w:type="dxa"/>
          <w:trHeight w:val="315"/>
        </w:trPr>
        <w:tc>
          <w:tcPr>
            <w:tcW w:w="11349" w:type="dxa"/>
            <w:gridSpan w:val="21"/>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РЕКАПИТУЛАЦИЈА РАДОВА</w:t>
            </w:r>
          </w:p>
        </w:tc>
      </w:tr>
      <w:tr w:rsidR="00E45BEE" w:rsidTr="00703F7D">
        <w:trPr>
          <w:gridBefore w:val="1"/>
          <w:wBefore w:w="10" w:type="dxa"/>
          <w:trHeight w:val="315"/>
        </w:trPr>
        <w:tc>
          <w:tcPr>
            <w:tcW w:w="843" w:type="dxa"/>
            <w:gridSpan w:val="5"/>
            <w:shd w:val="clear" w:color="auto" w:fill="auto"/>
            <w:vAlign w:val="center"/>
            <w:hideMark/>
          </w:tcPr>
          <w:p w:rsidR="00E45BEE" w:rsidRDefault="00E45BEE" w:rsidP="00265688">
            <w:pPr>
              <w:spacing w:line="240" w:lineRule="auto"/>
              <w:jc w:val="center"/>
              <w:rPr>
                <w:rFonts w:eastAsia="Times New Roman"/>
                <w:b/>
                <w:bCs/>
                <w:noProof/>
                <w:lang w:val="sr-Latn-RS"/>
              </w:rPr>
            </w:pPr>
            <w:r>
              <w:rPr>
                <w:rFonts w:eastAsia="Times New Roman"/>
                <w:b/>
                <w:bCs/>
                <w:noProof/>
                <w:lang w:val="sr-Latn-RS"/>
              </w:rPr>
              <w:t>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ПРИПРЕМНИ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РАДОВИ РУШЕЊА И ДЕМОНТАЖЕ</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III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ЗЕМЉАНИ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IV</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ЗИДАРСКИ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V</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БЕТОНСКИ И АРМИРАНО-БЕТОНСКИ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VI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ТЕСАРСКИ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VII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ИЗОЛАТЕРСКИ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VIII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ПОКРИВАЧКИ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XIX</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ЛИМАРСКИ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ГРАЂЕВИНСКА СТОЛАРИЈА</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БРАВАРСКИ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ФАСАДЕРСКИ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КЕРАМИЧАРСКИ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XIV</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ПОДОПОЛАГАЧКИ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XV</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МОЛЕРСКО-ФАРБАРСКИ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XVI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САНИТАРНИ УРЕЂАЈИ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XVII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РОЛЕТНАРСКИ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XVIII</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ПАРТЕРНО УРЕЂЕЊЕ</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hideMark/>
          </w:tcPr>
          <w:p w:rsidR="00E45BEE" w:rsidRDefault="00E45BEE" w:rsidP="00265688">
            <w:pPr>
              <w:spacing w:line="240" w:lineRule="auto"/>
              <w:jc w:val="center"/>
              <w:rPr>
                <w:rFonts w:eastAsia="Times New Roman"/>
                <w:b/>
                <w:bCs/>
                <w:noProof/>
              </w:rPr>
            </w:pPr>
            <w:r>
              <w:rPr>
                <w:rFonts w:eastAsia="Times New Roman"/>
                <w:b/>
                <w:bCs/>
                <w:noProof/>
                <w:lang w:val="sr-Cyrl-CS"/>
              </w:rPr>
              <w:t>XIX</w:t>
            </w:r>
          </w:p>
        </w:tc>
        <w:tc>
          <w:tcPr>
            <w:tcW w:w="8839" w:type="dxa"/>
            <w:gridSpan w:val="10"/>
            <w:shd w:val="clear" w:color="auto" w:fill="auto"/>
            <w:vAlign w:val="center"/>
            <w:hideMark/>
          </w:tcPr>
          <w:p w:rsidR="00E45BEE" w:rsidRDefault="00E45BEE" w:rsidP="00265688">
            <w:pPr>
              <w:spacing w:line="240" w:lineRule="auto"/>
              <w:rPr>
                <w:rFonts w:eastAsia="Times New Roman"/>
                <w:noProof/>
                <w:sz w:val="21"/>
                <w:szCs w:val="21"/>
              </w:rPr>
            </w:pPr>
            <w:r>
              <w:rPr>
                <w:rFonts w:eastAsia="Times New Roman"/>
                <w:noProof/>
                <w:sz w:val="21"/>
                <w:szCs w:val="21"/>
                <w:lang w:val="sr-Cyrl-CS"/>
              </w:rPr>
              <w:t>УКУПНО ЕЛЕКТРОИНСТАЛАТЕРСКИ РАДОВИ</w:t>
            </w:r>
          </w:p>
        </w:tc>
        <w:tc>
          <w:tcPr>
            <w:tcW w:w="1667" w:type="dxa"/>
            <w:gridSpan w:val="6"/>
            <w:shd w:val="clear" w:color="auto" w:fill="auto"/>
            <w:vAlign w:val="center"/>
          </w:tcPr>
          <w:p w:rsidR="00E45BEE" w:rsidRDefault="00E45BEE" w:rsidP="00265688">
            <w:pPr>
              <w:spacing w:line="240" w:lineRule="auto"/>
              <w:jc w:val="center"/>
              <w:rPr>
                <w:rFonts w:eastAsia="Times New Roman"/>
                <w:noProof/>
              </w:rPr>
            </w:pPr>
          </w:p>
        </w:tc>
      </w:tr>
      <w:tr w:rsidR="00E45BEE" w:rsidTr="00703F7D">
        <w:trPr>
          <w:gridBefore w:val="1"/>
          <w:wBefore w:w="10" w:type="dxa"/>
          <w:trHeight w:val="315"/>
        </w:trPr>
        <w:tc>
          <w:tcPr>
            <w:tcW w:w="843" w:type="dxa"/>
            <w:gridSpan w:val="5"/>
            <w:shd w:val="clear" w:color="auto" w:fill="auto"/>
            <w:noWrap/>
            <w:vAlign w:val="bottom"/>
          </w:tcPr>
          <w:p w:rsidR="00E45BEE" w:rsidRDefault="00E45BEE" w:rsidP="00265688">
            <w:pPr>
              <w:spacing w:line="240" w:lineRule="auto"/>
              <w:jc w:val="center"/>
              <w:rPr>
                <w:rFonts w:eastAsia="Times New Roman"/>
                <w:b/>
                <w:bCs/>
                <w:noProof/>
                <w:lang w:val="sr-Latn-RS"/>
              </w:rPr>
            </w:pPr>
            <w:r>
              <w:rPr>
                <w:rFonts w:eastAsia="Times New Roman"/>
                <w:b/>
                <w:bCs/>
                <w:noProof/>
                <w:lang w:val="sr-Latn-RS"/>
              </w:rPr>
              <w:t>XX</w:t>
            </w:r>
          </w:p>
        </w:tc>
        <w:tc>
          <w:tcPr>
            <w:tcW w:w="8839" w:type="dxa"/>
            <w:gridSpan w:val="10"/>
            <w:shd w:val="clear" w:color="auto" w:fill="auto"/>
            <w:vAlign w:val="center"/>
          </w:tcPr>
          <w:p w:rsidR="00E45BEE" w:rsidRDefault="00E45BEE" w:rsidP="00265688">
            <w:pPr>
              <w:spacing w:line="240" w:lineRule="auto"/>
              <w:rPr>
                <w:rFonts w:eastAsia="Times New Roman"/>
                <w:noProof/>
                <w:sz w:val="21"/>
                <w:szCs w:val="21"/>
                <w:lang w:val="sr-Cyrl-RS"/>
              </w:rPr>
            </w:pPr>
            <w:r>
              <w:rPr>
                <w:rFonts w:eastAsia="Times New Roman"/>
                <w:noProof/>
                <w:sz w:val="21"/>
                <w:szCs w:val="21"/>
                <w:lang w:val="sr-Cyrl-RS"/>
              </w:rPr>
              <w:t>УКУПНО ОПРЕМА ПАРТЕРА</w:t>
            </w:r>
          </w:p>
        </w:tc>
        <w:tc>
          <w:tcPr>
            <w:tcW w:w="1667" w:type="dxa"/>
            <w:gridSpan w:val="6"/>
            <w:shd w:val="clear" w:color="auto" w:fill="auto"/>
            <w:vAlign w:val="center"/>
          </w:tcPr>
          <w:p w:rsidR="00E45BEE" w:rsidRDefault="00E45BEE" w:rsidP="00265688">
            <w:pPr>
              <w:spacing w:line="240" w:lineRule="auto"/>
              <w:jc w:val="center"/>
              <w:rPr>
                <w:rFonts w:eastAsia="Times New Roman"/>
                <w:noProof/>
                <w:lang w:val="sr-Cyrl-CS"/>
              </w:rPr>
            </w:pPr>
          </w:p>
        </w:tc>
      </w:tr>
      <w:tr w:rsidR="00E45BEE" w:rsidTr="00703F7D">
        <w:trPr>
          <w:gridBefore w:val="1"/>
          <w:wBefore w:w="10" w:type="dxa"/>
          <w:trHeight w:val="315"/>
        </w:trPr>
        <w:tc>
          <w:tcPr>
            <w:tcW w:w="843" w:type="dxa"/>
            <w:gridSpan w:val="5"/>
            <w:shd w:val="clear" w:color="auto" w:fill="auto"/>
            <w:noWrap/>
            <w:vAlign w:val="bottom"/>
          </w:tcPr>
          <w:p w:rsidR="00E45BEE" w:rsidRDefault="00E45BEE" w:rsidP="00265688">
            <w:pPr>
              <w:spacing w:line="240" w:lineRule="auto"/>
              <w:jc w:val="center"/>
              <w:rPr>
                <w:rFonts w:eastAsia="Times New Roman"/>
                <w:b/>
                <w:bCs/>
                <w:noProof/>
                <w:lang w:val="sr-Latn-RS"/>
              </w:rPr>
            </w:pPr>
            <w:r>
              <w:rPr>
                <w:rFonts w:eastAsia="Times New Roman"/>
                <w:b/>
                <w:bCs/>
                <w:noProof/>
                <w:lang w:val="sr-Latn-RS"/>
              </w:rPr>
              <w:lastRenderedPageBreak/>
              <w:t>XXI</w:t>
            </w:r>
          </w:p>
        </w:tc>
        <w:tc>
          <w:tcPr>
            <w:tcW w:w="8839" w:type="dxa"/>
            <w:gridSpan w:val="10"/>
            <w:shd w:val="clear" w:color="auto" w:fill="auto"/>
            <w:vAlign w:val="center"/>
          </w:tcPr>
          <w:p w:rsidR="00E45BEE" w:rsidRDefault="00E45BEE" w:rsidP="00265688">
            <w:pPr>
              <w:spacing w:line="240" w:lineRule="auto"/>
              <w:rPr>
                <w:rFonts w:eastAsia="Times New Roman"/>
                <w:noProof/>
                <w:sz w:val="21"/>
                <w:szCs w:val="21"/>
                <w:lang w:val="sr-Cyrl-CS"/>
              </w:rPr>
            </w:pPr>
            <w:r>
              <w:rPr>
                <w:rFonts w:eastAsia="Times New Roman"/>
                <w:noProof/>
                <w:sz w:val="21"/>
                <w:szCs w:val="21"/>
                <w:lang w:val="sr-Cyrl-CS"/>
              </w:rPr>
              <w:t>УКУПНО РАДОВИ ОЗЕЛЕЊАВАЊА</w:t>
            </w:r>
          </w:p>
        </w:tc>
        <w:tc>
          <w:tcPr>
            <w:tcW w:w="1667" w:type="dxa"/>
            <w:gridSpan w:val="6"/>
            <w:shd w:val="clear" w:color="auto" w:fill="auto"/>
            <w:vAlign w:val="center"/>
          </w:tcPr>
          <w:p w:rsidR="00E45BEE" w:rsidRDefault="00E45BEE" w:rsidP="00265688">
            <w:pPr>
              <w:spacing w:line="240" w:lineRule="auto"/>
              <w:jc w:val="center"/>
              <w:rPr>
                <w:rFonts w:eastAsia="Times New Roman"/>
                <w:noProof/>
                <w:lang w:val="sr-Cyrl-CS"/>
              </w:rPr>
            </w:pPr>
          </w:p>
        </w:tc>
      </w:tr>
      <w:tr w:rsidR="00E45BEE" w:rsidTr="00703F7D">
        <w:trPr>
          <w:gridBefore w:val="1"/>
          <w:wBefore w:w="10" w:type="dxa"/>
          <w:trHeight w:val="315"/>
        </w:trPr>
        <w:tc>
          <w:tcPr>
            <w:tcW w:w="843" w:type="dxa"/>
            <w:gridSpan w:val="5"/>
            <w:shd w:val="clear" w:color="auto" w:fill="auto"/>
            <w:vAlign w:val="center"/>
            <w:hideMark/>
          </w:tcPr>
          <w:p w:rsidR="00E45BEE" w:rsidRDefault="00E45BEE" w:rsidP="00265688">
            <w:pPr>
              <w:spacing w:line="240" w:lineRule="auto"/>
              <w:jc w:val="center"/>
              <w:rPr>
                <w:rFonts w:eastAsia="Times New Roman"/>
                <w:b/>
                <w:bCs/>
                <w:noProof/>
              </w:rPr>
            </w:pPr>
            <w:r>
              <w:rPr>
                <w:rFonts w:eastAsia="Times New Roman"/>
                <w:b/>
                <w:bCs/>
                <w:noProof/>
                <w:lang w:val="sr-Cyrl-CS"/>
              </w:rPr>
              <w:t> </w:t>
            </w:r>
          </w:p>
        </w:tc>
        <w:tc>
          <w:tcPr>
            <w:tcW w:w="8839" w:type="dxa"/>
            <w:gridSpan w:val="10"/>
            <w:shd w:val="clear" w:color="auto" w:fill="auto"/>
            <w:vAlign w:val="center"/>
            <w:hideMark/>
          </w:tcPr>
          <w:p w:rsidR="00E45BEE" w:rsidRDefault="00E45BEE" w:rsidP="00265688">
            <w:pPr>
              <w:spacing w:line="240" w:lineRule="auto"/>
              <w:jc w:val="right"/>
              <w:rPr>
                <w:rFonts w:eastAsia="Times New Roman"/>
                <w:b/>
                <w:bCs/>
                <w:noProof/>
                <w:sz w:val="21"/>
                <w:szCs w:val="21"/>
              </w:rPr>
            </w:pPr>
            <w:r>
              <w:rPr>
                <w:rFonts w:eastAsia="Times New Roman"/>
                <w:b/>
                <w:bCs/>
                <w:noProof/>
                <w:sz w:val="21"/>
                <w:szCs w:val="21"/>
                <w:lang w:val="sr-Cyrl-CS"/>
              </w:rPr>
              <w:t>УКУПНО</w:t>
            </w:r>
            <w:r w:rsidR="001F33DE">
              <w:rPr>
                <w:rFonts w:eastAsia="Times New Roman"/>
                <w:b/>
                <w:bCs/>
                <w:noProof/>
                <w:sz w:val="21"/>
                <w:szCs w:val="21"/>
              </w:rPr>
              <w:t xml:space="preserve"> </w:t>
            </w:r>
            <w:r w:rsidR="001F33DE">
              <w:rPr>
                <w:rFonts w:eastAsia="Times New Roman"/>
                <w:b/>
                <w:bCs/>
                <w:noProof/>
                <w:sz w:val="21"/>
                <w:szCs w:val="21"/>
                <w:lang w:val="sr-Cyrl-RS"/>
              </w:rPr>
              <w:t>БЕЗ ПДВ-А:</w:t>
            </w:r>
            <w:r>
              <w:rPr>
                <w:rFonts w:eastAsia="Times New Roman"/>
                <w:b/>
                <w:bCs/>
                <w:noProof/>
                <w:sz w:val="21"/>
                <w:szCs w:val="21"/>
                <w:lang w:val="sr-Cyrl-CS"/>
              </w:rPr>
              <w:t xml:space="preserve"> </w:t>
            </w:r>
          </w:p>
        </w:tc>
        <w:tc>
          <w:tcPr>
            <w:tcW w:w="1667" w:type="dxa"/>
            <w:gridSpan w:val="6"/>
            <w:shd w:val="clear" w:color="auto" w:fill="auto"/>
            <w:vAlign w:val="center"/>
          </w:tcPr>
          <w:p w:rsidR="00E45BEE" w:rsidRDefault="00E45BEE" w:rsidP="00265688">
            <w:pPr>
              <w:spacing w:line="240" w:lineRule="auto"/>
              <w:jc w:val="center"/>
              <w:rPr>
                <w:rFonts w:eastAsia="Times New Roman"/>
                <w:b/>
                <w:bCs/>
                <w:noProof/>
              </w:rPr>
            </w:pPr>
          </w:p>
        </w:tc>
      </w:tr>
      <w:tr w:rsidR="001F33DE" w:rsidTr="00703F7D">
        <w:trPr>
          <w:gridBefore w:val="1"/>
          <w:wBefore w:w="10" w:type="dxa"/>
          <w:trHeight w:val="315"/>
        </w:trPr>
        <w:tc>
          <w:tcPr>
            <w:tcW w:w="843" w:type="dxa"/>
            <w:gridSpan w:val="5"/>
            <w:shd w:val="clear" w:color="auto" w:fill="auto"/>
            <w:vAlign w:val="center"/>
          </w:tcPr>
          <w:p w:rsidR="001F33DE" w:rsidRDefault="001F33DE" w:rsidP="00265688">
            <w:pPr>
              <w:spacing w:line="240" w:lineRule="auto"/>
              <w:jc w:val="center"/>
              <w:rPr>
                <w:rFonts w:eastAsia="Times New Roman"/>
                <w:b/>
                <w:bCs/>
                <w:noProof/>
                <w:lang w:val="sr-Cyrl-CS"/>
              </w:rPr>
            </w:pPr>
          </w:p>
        </w:tc>
        <w:tc>
          <w:tcPr>
            <w:tcW w:w="8839" w:type="dxa"/>
            <w:gridSpan w:val="10"/>
            <w:shd w:val="clear" w:color="auto" w:fill="auto"/>
            <w:vAlign w:val="center"/>
          </w:tcPr>
          <w:p w:rsidR="001F33DE" w:rsidRDefault="001F33DE" w:rsidP="00265688">
            <w:pPr>
              <w:spacing w:line="240" w:lineRule="auto"/>
              <w:jc w:val="right"/>
              <w:rPr>
                <w:rFonts w:eastAsia="Times New Roman"/>
                <w:b/>
                <w:bCs/>
                <w:noProof/>
                <w:sz w:val="21"/>
                <w:szCs w:val="21"/>
                <w:lang w:val="sr-Cyrl-CS"/>
              </w:rPr>
            </w:pPr>
            <w:r>
              <w:rPr>
                <w:rFonts w:eastAsia="Times New Roman"/>
                <w:b/>
                <w:bCs/>
                <w:noProof/>
                <w:sz w:val="21"/>
                <w:szCs w:val="21"/>
                <w:lang w:val="sr-Cyrl-CS"/>
              </w:rPr>
              <w:t>ПДВ:</w:t>
            </w:r>
          </w:p>
        </w:tc>
        <w:tc>
          <w:tcPr>
            <w:tcW w:w="1667" w:type="dxa"/>
            <w:gridSpan w:val="6"/>
            <w:shd w:val="clear" w:color="auto" w:fill="auto"/>
            <w:vAlign w:val="center"/>
          </w:tcPr>
          <w:p w:rsidR="001F33DE" w:rsidRDefault="001F33DE" w:rsidP="00265688">
            <w:pPr>
              <w:spacing w:line="240" w:lineRule="auto"/>
              <w:jc w:val="center"/>
              <w:rPr>
                <w:rFonts w:eastAsia="Times New Roman"/>
                <w:b/>
                <w:bCs/>
                <w:noProof/>
              </w:rPr>
            </w:pPr>
          </w:p>
        </w:tc>
      </w:tr>
      <w:tr w:rsidR="001F33DE" w:rsidTr="00703F7D">
        <w:trPr>
          <w:gridBefore w:val="1"/>
          <w:wBefore w:w="10" w:type="dxa"/>
          <w:trHeight w:val="315"/>
        </w:trPr>
        <w:tc>
          <w:tcPr>
            <w:tcW w:w="843" w:type="dxa"/>
            <w:gridSpan w:val="5"/>
            <w:shd w:val="clear" w:color="auto" w:fill="auto"/>
            <w:vAlign w:val="center"/>
          </w:tcPr>
          <w:p w:rsidR="001F33DE" w:rsidRDefault="001F33DE" w:rsidP="00265688">
            <w:pPr>
              <w:spacing w:line="240" w:lineRule="auto"/>
              <w:jc w:val="center"/>
              <w:rPr>
                <w:rFonts w:eastAsia="Times New Roman"/>
                <w:b/>
                <w:bCs/>
                <w:noProof/>
                <w:lang w:val="sr-Cyrl-CS"/>
              </w:rPr>
            </w:pPr>
          </w:p>
        </w:tc>
        <w:tc>
          <w:tcPr>
            <w:tcW w:w="8839" w:type="dxa"/>
            <w:gridSpan w:val="10"/>
            <w:shd w:val="clear" w:color="auto" w:fill="auto"/>
            <w:vAlign w:val="center"/>
          </w:tcPr>
          <w:p w:rsidR="001F33DE" w:rsidRDefault="001F33DE" w:rsidP="00265688">
            <w:pPr>
              <w:spacing w:line="240" w:lineRule="auto"/>
              <w:jc w:val="right"/>
              <w:rPr>
                <w:rFonts w:eastAsia="Times New Roman"/>
                <w:b/>
                <w:bCs/>
                <w:noProof/>
                <w:sz w:val="21"/>
                <w:szCs w:val="21"/>
                <w:lang w:val="sr-Cyrl-CS"/>
              </w:rPr>
            </w:pPr>
            <w:r>
              <w:rPr>
                <w:rFonts w:eastAsia="Times New Roman"/>
                <w:b/>
                <w:bCs/>
                <w:noProof/>
                <w:sz w:val="21"/>
                <w:szCs w:val="21"/>
                <w:lang w:val="sr-Cyrl-CS"/>
              </w:rPr>
              <w:t>УКУПНО СА ПДВ-ОМ:</w:t>
            </w:r>
          </w:p>
        </w:tc>
        <w:tc>
          <w:tcPr>
            <w:tcW w:w="1667" w:type="dxa"/>
            <w:gridSpan w:val="6"/>
            <w:shd w:val="clear" w:color="auto" w:fill="auto"/>
            <w:vAlign w:val="center"/>
          </w:tcPr>
          <w:p w:rsidR="001F33DE" w:rsidRDefault="001F33DE" w:rsidP="00265688">
            <w:pPr>
              <w:spacing w:line="240" w:lineRule="auto"/>
              <w:jc w:val="center"/>
              <w:rPr>
                <w:rFonts w:eastAsia="Times New Roman"/>
                <w:b/>
                <w:bCs/>
                <w:noProof/>
              </w:rPr>
            </w:pPr>
          </w:p>
        </w:tc>
      </w:tr>
    </w:tbl>
    <w:p w:rsidR="00E45BEE" w:rsidRDefault="00E45BEE" w:rsidP="00E45BEE">
      <w:pPr>
        <w:rPr>
          <w:i/>
          <w:iCs/>
          <w:sz w:val="18"/>
          <w:szCs w:val="18"/>
          <w:lang w:val="sr-Cyrl-RS"/>
        </w:rPr>
      </w:pPr>
    </w:p>
    <w:p w:rsidR="00B34CE3" w:rsidRPr="00C00E2E" w:rsidRDefault="00B34CE3" w:rsidP="00B34CE3">
      <w:pPr>
        <w:jc w:val="center"/>
        <w:rPr>
          <w:b/>
          <w:lang w:val="sr-Cyrl-CS"/>
        </w:rPr>
      </w:pPr>
    </w:p>
    <w:p w:rsidR="00B34CE3" w:rsidRPr="00C00E2E" w:rsidRDefault="00B34CE3" w:rsidP="00B34CE3">
      <w:pPr>
        <w:jc w:val="both"/>
        <w:rPr>
          <w:b/>
          <w:bCs/>
          <w:i/>
          <w:iCs/>
          <w:u w:val="single"/>
          <w:lang w:val="sr-Cyrl-RS"/>
        </w:rPr>
      </w:pPr>
      <w:r w:rsidRPr="00C00E2E">
        <w:rPr>
          <w:b/>
          <w:bCs/>
          <w:i/>
          <w:iCs/>
          <w:u w:val="single"/>
        </w:rPr>
        <w:t xml:space="preserve">Упутство за попуњавање обрасца структуре цене: </w:t>
      </w:r>
    </w:p>
    <w:p w:rsidR="00B34CE3" w:rsidRPr="00C00E2E" w:rsidRDefault="00B34CE3" w:rsidP="00B34CE3">
      <w:pPr>
        <w:pStyle w:val="ListParagraph"/>
        <w:tabs>
          <w:tab w:val="left" w:pos="90"/>
        </w:tabs>
        <w:ind w:left="0"/>
        <w:jc w:val="both"/>
        <w:rPr>
          <w:bCs/>
          <w:i/>
          <w:iCs/>
          <w:lang w:val="sr-Cyrl-RS"/>
        </w:rPr>
      </w:pPr>
      <w:r w:rsidRPr="00C00E2E">
        <w:rPr>
          <w:bCs/>
          <w:i/>
          <w:iCs/>
        </w:rPr>
        <w:t>Понуђач треба да попун</w:t>
      </w:r>
      <w:r w:rsidRPr="00C00E2E">
        <w:rPr>
          <w:bCs/>
          <w:i/>
          <w:iCs/>
          <w:lang w:val="sr-Cyrl-CS"/>
        </w:rPr>
        <w:t>и</w:t>
      </w:r>
      <w:r w:rsidRPr="00C00E2E">
        <w:rPr>
          <w:bCs/>
          <w:i/>
          <w:iCs/>
        </w:rPr>
        <w:t xml:space="preserve"> образац структуре цене </w:t>
      </w:r>
      <w:r w:rsidRPr="00C00E2E">
        <w:rPr>
          <w:bCs/>
          <w:i/>
          <w:iCs/>
          <w:lang w:val="sr-Cyrl-CS"/>
        </w:rPr>
        <w:t>на следећи начин</w:t>
      </w:r>
      <w:r w:rsidRPr="00C00E2E">
        <w:rPr>
          <w:bCs/>
          <w:i/>
          <w:iCs/>
        </w:rPr>
        <w:t>:</w:t>
      </w:r>
    </w:p>
    <w:p w:rsidR="00B34CE3" w:rsidRPr="00C00E2E" w:rsidRDefault="00B34CE3" w:rsidP="00B34CE3">
      <w:pPr>
        <w:pStyle w:val="Style19"/>
        <w:widowControl/>
        <w:spacing w:line="250" w:lineRule="exact"/>
        <w:rPr>
          <w:rFonts w:ascii="Times New Roman" w:hAnsi="Times New Roman"/>
          <w:i/>
          <w:color w:val="000000"/>
          <w:lang w:val="sr-Cyrl-RS"/>
        </w:rPr>
      </w:pPr>
      <w:r w:rsidRPr="00C00E2E">
        <w:rPr>
          <w:rFonts w:ascii="Times New Roman" w:hAnsi="Times New Roman"/>
          <w:i/>
          <w:color w:val="000000"/>
          <w:lang w:val="sr-Cyrl-RS"/>
        </w:rPr>
        <w:t>Уписати јединичне цене.</w:t>
      </w:r>
    </w:p>
    <w:p w:rsidR="00B34CE3" w:rsidRPr="00C00E2E" w:rsidRDefault="00B34CE3" w:rsidP="00B34CE3">
      <w:pPr>
        <w:pStyle w:val="Style19"/>
        <w:widowControl/>
        <w:spacing w:line="250" w:lineRule="exact"/>
        <w:rPr>
          <w:rStyle w:val="FontStyle107"/>
          <w:rFonts w:ascii="Times New Roman" w:hAnsi="Times New Roman"/>
          <w:i/>
          <w:spacing w:val="1"/>
          <w:lang w:val="sr-Cyrl-RS" w:eastAsia="sr-Cyrl-CS"/>
        </w:rPr>
      </w:pPr>
    </w:p>
    <w:p w:rsidR="00B34CE3" w:rsidRPr="00C00E2E" w:rsidRDefault="00B34CE3" w:rsidP="00B34CE3">
      <w:pPr>
        <w:pStyle w:val="Style19"/>
        <w:widowControl/>
        <w:spacing w:line="250" w:lineRule="exact"/>
        <w:rPr>
          <w:rStyle w:val="FontStyle107"/>
          <w:rFonts w:ascii="Times New Roman" w:hAnsi="Times New Roman"/>
          <w:i/>
          <w:spacing w:val="1"/>
          <w:lang w:val="sr-Cyrl-BA" w:eastAsia="sr-Cyrl-CS"/>
        </w:rPr>
      </w:pPr>
      <w:r w:rsidRPr="00C00E2E">
        <w:rPr>
          <w:rStyle w:val="FontStyle107"/>
          <w:rFonts w:ascii="Times New Roman" w:hAnsi="Times New Roman"/>
          <w:i/>
          <w:spacing w:val="1"/>
          <w:lang w:val="sr-Cyrl-BA" w:eastAsia="sr-Cyrl-CS"/>
        </w:rPr>
        <w:t>Ц</w:t>
      </w:r>
      <w:r w:rsidRPr="00C00E2E">
        <w:rPr>
          <w:rStyle w:val="FontStyle107"/>
          <w:rFonts w:ascii="Times New Roman" w:hAnsi="Times New Roman"/>
          <w:i/>
          <w:spacing w:val="1"/>
          <w:lang w:eastAsia="sr-Cyrl-CS"/>
        </w:rPr>
        <w:t>ена мора да садржи све основне елементе структуре цене, тако да понуђена цена покрива све трошкове које понуђач има у реализацији набавке</w:t>
      </w:r>
      <w:r>
        <w:rPr>
          <w:rStyle w:val="FontStyle107"/>
          <w:rFonts w:ascii="Times New Roman" w:hAnsi="Times New Roman"/>
          <w:i/>
          <w:spacing w:val="1"/>
          <w:lang w:val="sr-Cyrl-RS" w:eastAsia="sr-Cyrl-CS"/>
        </w:rPr>
        <w:t>.</w:t>
      </w:r>
      <w:r w:rsidRPr="00C00E2E">
        <w:rPr>
          <w:rStyle w:val="FontStyle107"/>
          <w:rFonts w:ascii="Times New Roman" w:hAnsi="Times New Roman"/>
          <w:i/>
          <w:spacing w:val="1"/>
          <w:lang w:val="sr-Cyrl-RS" w:eastAsia="sr-Cyrl-CS"/>
        </w:rPr>
        <w:t xml:space="preserve"> </w:t>
      </w:r>
    </w:p>
    <w:p w:rsidR="00B34CE3" w:rsidRPr="00C00E2E" w:rsidRDefault="00B34CE3" w:rsidP="00B34CE3">
      <w:pPr>
        <w:pStyle w:val="Style19"/>
        <w:widowControl/>
        <w:spacing w:line="240" w:lineRule="auto"/>
        <w:rPr>
          <w:rStyle w:val="FontStyle107"/>
          <w:rFonts w:ascii="Times New Roman" w:hAnsi="Times New Roman"/>
          <w:b/>
          <w:color w:val="000000"/>
          <w:spacing w:val="1"/>
          <w:lang w:eastAsia="sr-Cyrl-CS"/>
        </w:rPr>
      </w:pPr>
    </w:p>
    <w:p w:rsidR="00B34CE3" w:rsidRPr="00C00E2E" w:rsidRDefault="00B34CE3" w:rsidP="00B34CE3">
      <w:pPr>
        <w:pStyle w:val="Style19"/>
        <w:widowControl/>
        <w:spacing w:line="240" w:lineRule="auto"/>
        <w:rPr>
          <w:rStyle w:val="FontStyle107"/>
          <w:rFonts w:ascii="Times New Roman" w:hAnsi="Times New Roman"/>
          <w:i/>
          <w:color w:val="000000"/>
          <w:spacing w:val="1"/>
          <w:lang w:val="sr-Cyrl-BA" w:eastAsia="sr-Cyrl-CS"/>
        </w:rPr>
      </w:pPr>
      <w:r w:rsidRPr="00C00E2E">
        <w:rPr>
          <w:rStyle w:val="FontStyle107"/>
          <w:rFonts w:ascii="Times New Roman" w:hAnsi="Times New Roman"/>
          <w:b/>
          <w:color w:val="000000"/>
          <w:spacing w:val="1"/>
          <w:lang w:eastAsia="sr-Cyrl-CS"/>
        </w:rPr>
        <w:t>Напомена:</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color w:val="000000"/>
          <w:spacing w:val="1"/>
          <w:lang w:val="sr-Cyrl-RS" w:eastAsia="sr-Cyrl-CS"/>
        </w:rPr>
        <w:t>У случају неслагања јединичних цена и укупне вредности, меродавне су јединичне цене.</w:t>
      </w:r>
      <w:r w:rsidRPr="00C00E2E">
        <w:rPr>
          <w:rStyle w:val="FontStyle107"/>
          <w:rFonts w:ascii="Times New Roman" w:hAnsi="Times New Roman"/>
          <w:b/>
          <w:color w:val="000000"/>
          <w:spacing w:val="1"/>
          <w:lang w:val="sr-Cyrl-RS" w:eastAsia="sr-Cyrl-CS"/>
        </w:rPr>
        <w:t xml:space="preserve"> </w:t>
      </w:r>
      <w:r w:rsidRPr="00C00E2E">
        <w:rPr>
          <w:rStyle w:val="FontStyle107"/>
          <w:rFonts w:ascii="Times New Roman" w:hAnsi="Times New Roman"/>
          <w:i/>
          <w:color w:val="000000"/>
          <w:spacing w:val="1"/>
          <w:lang w:eastAsia="sr-Cyrl-CS"/>
        </w:rPr>
        <w:t xml:space="preserve">Јединична цена садржи све основне елементе структуре цене, тако да понуђена цена покрива све </w:t>
      </w:r>
      <w:r w:rsidRPr="00C00E2E">
        <w:rPr>
          <w:rStyle w:val="FontStyle107"/>
          <w:rFonts w:ascii="Times New Roman" w:hAnsi="Times New Roman"/>
          <w:i/>
          <w:color w:val="000000"/>
          <w:spacing w:val="1"/>
          <w:lang w:val="sr-Cyrl-RS" w:eastAsia="sr-Cyrl-CS"/>
        </w:rPr>
        <w:t xml:space="preserve">могуће </w:t>
      </w:r>
      <w:r w:rsidRPr="00C00E2E">
        <w:rPr>
          <w:rStyle w:val="FontStyle107"/>
          <w:rFonts w:ascii="Times New Roman" w:hAnsi="Times New Roman"/>
          <w:i/>
          <w:color w:val="000000"/>
          <w:spacing w:val="1"/>
          <w:lang w:eastAsia="sr-Cyrl-CS"/>
        </w:rPr>
        <w:t xml:space="preserve">трошкове које понуђач има у реализацији </w:t>
      </w:r>
      <w:r w:rsidRPr="00C00E2E">
        <w:rPr>
          <w:rStyle w:val="FontStyle107"/>
          <w:rFonts w:ascii="Times New Roman" w:hAnsi="Times New Roman"/>
          <w:i/>
          <w:color w:val="000000"/>
          <w:spacing w:val="1"/>
          <w:lang w:val="sr-Cyrl-RS" w:eastAsia="sr-Cyrl-CS"/>
        </w:rPr>
        <w:t>предметне јавне набавке</w:t>
      </w:r>
      <w:r w:rsidRPr="00C00E2E">
        <w:rPr>
          <w:rStyle w:val="FontStyle107"/>
          <w:rFonts w:ascii="Times New Roman" w:hAnsi="Times New Roman"/>
          <w:i/>
          <w:color w:val="000000"/>
          <w:spacing w:val="1"/>
          <w:lang w:eastAsia="sr-Cyrl-CS"/>
        </w:rPr>
        <w:t>.</w:t>
      </w:r>
      <w:r w:rsidRPr="00C00E2E">
        <w:rPr>
          <w:rStyle w:val="FontStyle107"/>
          <w:rFonts w:ascii="Times New Roman" w:hAnsi="Times New Roman"/>
          <w:i/>
          <w:color w:val="000000"/>
          <w:spacing w:val="1"/>
          <w:lang w:val="sr-Cyrl-RS" w:eastAsia="sr-Cyrl-CS"/>
        </w:rPr>
        <w:t xml:space="preserve"> Никакви накнадни трошкови неће бити признати од стране Наручоца.</w:t>
      </w:r>
      <w:r w:rsidRPr="00C00E2E">
        <w:rPr>
          <w:rStyle w:val="FontStyle107"/>
          <w:rFonts w:ascii="Times New Roman" w:hAnsi="Times New Roman"/>
          <w:i/>
          <w:color w:val="000000"/>
          <w:spacing w:val="1"/>
          <w:lang w:val="sr-Cyrl-BA" w:eastAsia="sr-Cyrl-CS"/>
        </w:rPr>
        <w:t xml:space="preserve"> </w:t>
      </w:r>
    </w:p>
    <w:p w:rsidR="00B34CE3" w:rsidRPr="00C00E2E" w:rsidRDefault="00B34CE3" w:rsidP="00B34CE3">
      <w:pPr>
        <w:pStyle w:val="Style19"/>
        <w:widowControl/>
        <w:spacing w:line="240" w:lineRule="auto"/>
        <w:rPr>
          <w:rStyle w:val="FontStyle107"/>
          <w:rFonts w:ascii="Times New Roman" w:hAnsi="Times New Roman"/>
          <w:i/>
          <w:color w:val="000000"/>
          <w:spacing w:val="1"/>
          <w:lang w:val="sr-Cyrl-BA" w:eastAsia="sr-Cyrl-CS"/>
        </w:rPr>
      </w:pPr>
    </w:p>
    <w:p w:rsidR="00B34CE3" w:rsidRPr="00C00E2E" w:rsidRDefault="00B34CE3" w:rsidP="00B34CE3">
      <w:pPr>
        <w:pStyle w:val="Style19"/>
        <w:widowControl/>
        <w:spacing w:line="240" w:lineRule="auto"/>
        <w:rPr>
          <w:rStyle w:val="FontStyle107"/>
          <w:rFonts w:ascii="Times New Roman" w:hAnsi="Times New Roman"/>
          <w:b/>
          <w:color w:val="000000"/>
          <w:spacing w:val="1"/>
          <w:lang w:val="sr-Cyrl-RS" w:eastAsia="sr-Cyrl-CS"/>
        </w:rPr>
      </w:pPr>
    </w:p>
    <w:p w:rsidR="00B34CE3" w:rsidRPr="00C00E2E" w:rsidRDefault="00B34CE3" w:rsidP="00B34CE3">
      <w:pPr>
        <w:pStyle w:val="Style19"/>
        <w:widowControl/>
        <w:spacing w:line="240" w:lineRule="auto"/>
        <w:rPr>
          <w:rStyle w:val="FontStyle107"/>
          <w:rFonts w:ascii="Times New Roman" w:hAnsi="Times New Roman"/>
          <w:b/>
          <w:color w:val="000000"/>
          <w:spacing w:val="1"/>
          <w:lang w:val="sr-Cyrl-RS" w:eastAsia="sr-Cyrl-CS"/>
        </w:rPr>
      </w:pPr>
    </w:p>
    <w:p w:rsidR="00B34CE3" w:rsidRPr="00C00E2E" w:rsidRDefault="00B34CE3" w:rsidP="00B34CE3">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У ___________________________</w:t>
      </w:r>
      <w:r>
        <w:rPr>
          <w:rStyle w:val="FontStyle107"/>
          <w:rFonts w:ascii="Times New Roman" w:hAnsi="Times New Roman"/>
          <w:b/>
          <w:color w:val="000000"/>
          <w:spacing w:val="1"/>
          <w:lang w:val="sr-Cyrl-RS" w:eastAsia="sr-Cyrl-CS"/>
        </w:rPr>
        <w:t xml:space="preserve">                                 Потпис овлашћеног лица</w:t>
      </w:r>
    </w:p>
    <w:p w:rsidR="00B34CE3" w:rsidRPr="00C00E2E" w:rsidRDefault="00B34CE3" w:rsidP="00B34CE3">
      <w:pPr>
        <w:pStyle w:val="Style19"/>
        <w:widowControl/>
        <w:spacing w:line="240" w:lineRule="auto"/>
        <w:rPr>
          <w:rStyle w:val="FontStyle107"/>
          <w:rFonts w:ascii="Times New Roman" w:hAnsi="Times New Roman"/>
          <w:b/>
          <w:color w:val="000000"/>
          <w:spacing w:val="1"/>
          <w:lang w:val="sr-Cyrl-RS" w:eastAsia="sr-Cyrl-CS"/>
        </w:rPr>
      </w:pPr>
    </w:p>
    <w:p w:rsidR="00B34CE3" w:rsidRPr="00C00E2E" w:rsidRDefault="00B34CE3" w:rsidP="00B34CE3">
      <w:pPr>
        <w:pStyle w:val="Style19"/>
        <w:widowControl/>
        <w:spacing w:line="240" w:lineRule="auto"/>
        <w:rPr>
          <w:rStyle w:val="FontStyle107"/>
          <w:rFonts w:ascii="Times New Roman" w:hAnsi="Times New Roman"/>
          <w:b/>
          <w:color w:val="000000"/>
          <w:spacing w:val="1"/>
          <w:lang w:val="sr-Cyrl-RS" w:eastAsia="sr-Cyrl-CS"/>
        </w:rPr>
      </w:pPr>
      <w:r w:rsidRPr="00C00E2E">
        <w:rPr>
          <w:rStyle w:val="FontStyle107"/>
          <w:rFonts w:ascii="Times New Roman" w:hAnsi="Times New Roman"/>
          <w:b/>
          <w:color w:val="000000"/>
          <w:spacing w:val="1"/>
          <w:lang w:val="sr-Cyrl-RS" w:eastAsia="sr-Cyrl-CS"/>
        </w:rPr>
        <w:t>дана ________________________</w:t>
      </w:r>
    </w:p>
    <w:p w:rsidR="00B34CE3" w:rsidRPr="00C00E2E" w:rsidRDefault="00B34CE3" w:rsidP="00B34CE3">
      <w:pPr>
        <w:pStyle w:val="Style19"/>
        <w:widowControl/>
        <w:spacing w:line="250" w:lineRule="exact"/>
        <w:rPr>
          <w:rStyle w:val="FontStyle107"/>
          <w:rFonts w:ascii="Times New Roman" w:hAnsi="Times New Roman"/>
          <w:color w:val="000000"/>
          <w:spacing w:val="1"/>
          <w:lang w:val="sr-Cyrl-BA" w:eastAsia="sr-Cyrl-CS"/>
        </w:rPr>
      </w:pPr>
      <w:r>
        <w:rPr>
          <w:rStyle w:val="FontStyle107"/>
          <w:rFonts w:ascii="Times New Roman" w:hAnsi="Times New Roman"/>
          <w:color w:val="000000"/>
          <w:spacing w:val="1"/>
          <w:lang w:val="sr-Cyrl-BA" w:eastAsia="sr-Cyrl-CS"/>
        </w:rPr>
        <w:t xml:space="preserve">                                                                                         ____________________________</w:t>
      </w:r>
    </w:p>
    <w:p w:rsidR="00B34CE3" w:rsidRPr="00C00E2E" w:rsidRDefault="00B34CE3" w:rsidP="00B34CE3">
      <w:pPr>
        <w:pStyle w:val="Style19"/>
        <w:widowControl/>
        <w:spacing w:line="250" w:lineRule="exact"/>
        <w:rPr>
          <w:rStyle w:val="FontStyle107"/>
          <w:rFonts w:ascii="Times New Roman" w:hAnsi="Times New Roman"/>
          <w:color w:val="000000"/>
          <w:spacing w:val="1"/>
          <w:lang w:val="sr-Cyrl-BA" w:eastAsia="sr-Cyrl-CS"/>
        </w:rPr>
      </w:pPr>
    </w:p>
    <w:p w:rsidR="00562B2B" w:rsidRDefault="00562B2B">
      <w:bookmarkStart w:id="0" w:name="_GoBack"/>
      <w:bookmarkEnd w:id="0"/>
    </w:p>
    <w:sectPr w:rsidR="00562B2B" w:rsidSect="00703F7D">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ont298">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TimesNewRomanPS-BoldMT">
    <w:altName w:val="Times New Roman"/>
    <w:charset w:val="EE"/>
    <w:family w:val="auto"/>
    <w:pitch w:val="variable"/>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66"/>
        </w:tabs>
        <w:ind w:left="498" w:hanging="432"/>
      </w:pPr>
    </w:lvl>
    <w:lvl w:ilvl="1">
      <w:start w:val="1"/>
      <w:numFmt w:val="none"/>
      <w:suff w:val="nothing"/>
      <w:lvlText w:val=""/>
      <w:lvlJc w:val="left"/>
      <w:pPr>
        <w:tabs>
          <w:tab w:val="num" w:pos="66"/>
        </w:tabs>
        <w:ind w:left="642" w:hanging="576"/>
      </w:pPr>
    </w:lvl>
    <w:lvl w:ilvl="2">
      <w:start w:val="1"/>
      <w:numFmt w:val="none"/>
      <w:suff w:val="nothing"/>
      <w:lvlText w:val=""/>
      <w:lvlJc w:val="left"/>
      <w:pPr>
        <w:tabs>
          <w:tab w:val="num" w:pos="66"/>
        </w:tabs>
        <w:ind w:left="786" w:hanging="720"/>
      </w:pPr>
    </w:lvl>
    <w:lvl w:ilvl="3">
      <w:start w:val="1"/>
      <w:numFmt w:val="none"/>
      <w:suff w:val="nothing"/>
      <w:lvlText w:val=""/>
      <w:lvlJc w:val="left"/>
      <w:pPr>
        <w:tabs>
          <w:tab w:val="num" w:pos="66"/>
        </w:tabs>
        <w:ind w:left="930" w:hanging="864"/>
      </w:pPr>
    </w:lvl>
    <w:lvl w:ilvl="4">
      <w:start w:val="1"/>
      <w:numFmt w:val="none"/>
      <w:suff w:val="nothing"/>
      <w:lvlText w:val=""/>
      <w:lvlJc w:val="left"/>
      <w:pPr>
        <w:tabs>
          <w:tab w:val="num" w:pos="66"/>
        </w:tabs>
        <w:ind w:left="1074" w:hanging="1008"/>
      </w:pPr>
    </w:lvl>
    <w:lvl w:ilvl="5">
      <w:start w:val="1"/>
      <w:numFmt w:val="none"/>
      <w:suff w:val="nothing"/>
      <w:lvlText w:val=""/>
      <w:lvlJc w:val="left"/>
      <w:pPr>
        <w:tabs>
          <w:tab w:val="num" w:pos="66"/>
        </w:tabs>
        <w:ind w:left="1218" w:hanging="1152"/>
      </w:pPr>
    </w:lvl>
    <w:lvl w:ilvl="6">
      <w:start w:val="1"/>
      <w:numFmt w:val="none"/>
      <w:suff w:val="nothing"/>
      <w:lvlText w:val=""/>
      <w:lvlJc w:val="left"/>
      <w:pPr>
        <w:tabs>
          <w:tab w:val="num" w:pos="66"/>
        </w:tabs>
        <w:ind w:left="1362" w:hanging="1296"/>
      </w:pPr>
    </w:lvl>
    <w:lvl w:ilvl="7">
      <w:start w:val="1"/>
      <w:numFmt w:val="none"/>
      <w:suff w:val="nothing"/>
      <w:lvlText w:val=""/>
      <w:lvlJc w:val="left"/>
      <w:pPr>
        <w:tabs>
          <w:tab w:val="num" w:pos="66"/>
        </w:tabs>
        <w:ind w:left="1506" w:hanging="1440"/>
      </w:pPr>
    </w:lvl>
    <w:lvl w:ilvl="8">
      <w:start w:val="1"/>
      <w:numFmt w:val="none"/>
      <w:suff w:val="nothing"/>
      <w:lvlText w:val=""/>
      <w:lvlJc w:val="left"/>
      <w:pPr>
        <w:tabs>
          <w:tab w:val="num" w:pos="66"/>
        </w:tabs>
        <w:ind w:left="1650" w:hanging="1584"/>
      </w:pPr>
    </w:lvl>
  </w:abstractNum>
  <w:abstractNum w:abstractNumId="4">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E3"/>
    <w:rsid w:val="001F33DE"/>
    <w:rsid w:val="00562B2B"/>
    <w:rsid w:val="00703F7D"/>
    <w:rsid w:val="00B34CE3"/>
    <w:rsid w:val="00E4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3" w:uiPriority="0"/>
    <w:lsdException w:name="List Number 4"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Outline List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CE3"/>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B34CE3"/>
    <w:pPr>
      <w:keepNext/>
      <w:keepLines/>
      <w:spacing w:before="480"/>
      <w:outlineLvl w:val="0"/>
    </w:pPr>
    <w:rPr>
      <w:rFonts w:ascii="Cambria" w:hAnsi="Cambria" w:cs="font298"/>
      <w:b/>
      <w:bCs/>
      <w:color w:val="365F91"/>
      <w:sz w:val="28"/>
      <w:szCs w:val="28"/>
    </w:rPr>
  </w:style>
  <w:style w:type="paragraph" w:styleId="Heading2">
    <w:name w:val="heading 2"/>
    <w:basedOn w:val="Normal"/>
    <w:next w:val="BodyText"/>
    <w:link w:val="Heading2Char"/>
    <w:qFormat/>
    <w:rsid w:val="00B34CE3"/>
    <w:pPr>
      <w:keepNext/>
      <w:tabs>
        <w:tab w:val="num" w:pos="66"/>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B34CE3"/>
    <w:pPr>
      <w:keepNext/>
      <w:tabs>
        <w:tab w:val="num" w:pos="66"/>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qFormat/>
    <w:rsid w:val="00B34CE3"/>
    <w:pPr>
      <w:keepNext/>
      <w:tabs>
        <w:tab w:val="num" w:pos="66"/>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B34CE3"/>
    <w:pPr>
      <w:tabs>
        <w:tab w:val="num" w:pos="66"/>
      </w:tabs>
      <w:spacing w:before="240" w:after="60"/>
      <w:ind w:left="1008" w:hanging="1008"/>
      <w:outlineLvl w:val="4"/>
    </w:pPr>
    <w:rPr>
      <w:rFonts w:eastAsia="Times New Roman"/>
      <w:b/>
      <w:bCs/>
      <w:i/>
      <w:iCs/>
      <w:sz w:val="26"/>
      <w:szCs w:val="26"/>
    </w:rPr>
  </w:style>
  <w:style w:type="paragraph" w:styleId="Heading6">
    <w:name w:val="heading 6"/>
    <w:basedOn w:val="Normal"/>
    <w:next w:val="BodyText"/>
    <w:link w:val="Heading6Char"/>
    <w:qFormat/>
    <w:rsid w:val="00B34CE3"/>
    <w:pPr>
      <w:keepNext/>
      <w:tabs>
        <w:tab w:val="num" w:pos="66"/>
      </w:tabs>
      <w:ind w:left="1152" w:hanging="1152"/>
      <w:outlineLvl w:val="5"/>
    </w:pPr>
    <w:rPr>
      <w:rFonts w:ascii="Book Antiqua" w:eastAsia="Times New Roman" w:hAnsi="Book Antiqua"/>
      <w:sz w:val="28"/>
    </w:rPr>
  </w:style>
  <w:style w:type="paragraph" w:styleId="Heading7">
    <w:name w:val="heading 7"/>
    <w:basedOn w:val="Normal"/>
    <w:next w:val="BodyText"/>
    <w:link w:val="Heading7Char"/>
    <w:qFormat/>
    <w:rsid w:val="00B34CE3"/>
    <w:pPr>
      <w:keepNext/>
      <w:tabs>
        <w:tab w:val="num" w:pos="66"/>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qFormat/>
    <w:rsid w:val="00B34CE3"/>
    <w:pPr>
      <w:keepNext/>
      <w:tabs>
        <w:tab w:val="num" w:pos="66"/>
      </w:tabs>
      <w:ind w:left="1440" w:hanging="1440"/>
      <w:jc w:val="both"/>
      <w:outlineLvl w:val="7"/>
    </w:pPr>
    <w:rPr>
      <w:rFonts w:eastAsia="Times New Roman"/>
      <w:b/>
    </w:rPr>
  </w:style>
  <w:style w:type="paragraph" w:styleId="Heading9">
    <w:name w:val="heading 9"/>
    <w:basedOn w:val="Normal"/>
    <w:next w:val="BodyText"/>
    <w:link w:val="Heading9Char"/>
    <w:qFormat/>
    <w:rsid w:val="00B34CE3"/>
    <w:pPr>
      <w:tabs>
        <w:tab w:val="num" w:pos="66"/>
      </w:tabs>
      <w:spacing w:before="240" w:after="60"/>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4CE3"/>
    <w:rPr>
      <w:rFonts w:ascii="Cambria" w:eastAsia="Arial Unicode MS" w:hAnsi="Cambria" w:cs="font298"/>
      <w:b/>
      <w:bCs/>
      <w:color w:val="365F91"/>
      <w:kern w:val="1"/>
      <w:sz w:val="28"/>
      <w:szCs w:val="28"/>
      <w:lang w:eastAsia="ar-SA"/>
    </w:rPr>
  </w:style>
  <w:style w:type="character" w:customStyle="1" w:styleId="Heading2Char">
    <w:name w:val="Heading 2 Char"/>
    <w:basedOn w:val="DefaultParagraphFont"/>
    <w:link w:val="Heading2"/>
    <w:rsid w:val="00B34CE3"/>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B34CE3"/>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B34CE3"/>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B34CE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B34CE3"/>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B34CE3"/>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B34CE3"/>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B34CE3"/>
    <w:rPr>
      <w:rFonts w:ascii="Arial" w:eastAsia="Times New Roman" w:hAnsi="Arial" w:cs="Arial"/>
      <w:color w:val="000000"/>
      <w:kern w:val="1"/>
      <w:sz w:val="24"/>
      <w:szCs w:val="24"/>
      <w:lang w:eastAsia="ar-SA"/>
    </w:rPr>
  </w:style>
  <w:style w:type="character" w:customStyle="1" w:styleId="WW8Num2z0">
    <w:name w:val="WW8Num2z0"/>
    <w:rsid w:val="00B34CE3"/>
    <w:rPr>
      <w:rFonts w:ascii="Symbol" w:hAnsi="Symbol" w:cs="Symbol"/>
    </w:rPr>
  </w:style>
  <w:style w:type="character" w:customStyle="1" w:styleId="WW8Num2z1">
    <w:name w:val="WW8Num2z1"/>
    <w:rsid w:val="00B34CE3"/>
    <w:rPr>
      <w:rFonts w:ascii="Courier New" w:hAnsi="Courier New" w:cs="Courier New"/>
    </w:rPr>
  </w:style>
  <w:style w:type="character" w:customStyle="1" w:styleId="WW8Num2z2">
    <w:name w:val="WW8Num2z2"/>
    <w:rsid w:val="00B34CE3"/>
    <w:rPr>
      <w:rFonts w:ascii="Wingdings" w:hAnsi="Wingdings" w:cs="Wingdings"/>
    </w:rPr>
  </w:style>
  <w:style w:type="character" w:customStyle="1" w:styleId="WW8Num3z0">
    <w:name w:val="WW8Num3z0"/>
    <w:rsid w:val="00B34CE3"/>
    <w:rPr>
      <w:b/>
    </w:rPr>
  </w:style>
  <w:style w:type="character" w:customStyle="1" w:styleId="WW8Num3z1">
    <w:name w:val="WW8Num3z1"/>
    <w:rsid w:val="00B34CE3"/>
    <w:rPr>
      <w:b/>
      <w:i w:val="0"/>
      <w:sz w:val="24"/>
      <w:szCs w:val="24"/>
    </w:rPr>
  </w:style>
  <w:style w:type="character" w:customStyle="1" w:styleId="WW8Num4z0">
    <w:name w:val="WW8Num4z0"/>
    <w:rsid w:val="00B34CE3"/>
    <w:rPr>
      <w:rFonts w:cs="Arial"/>
      <w:i w:val="0"/>
      <w:sz w:val="24"/>
    </w:rPr>
  </w:style>
  <w:style w:type="character" w:customStyle="1" w:styleId="WW8Num5z0">
    <w:name w:val="WW8Num5z0"/>
    <w:rsid w:val="00B34CE3"/>
    <w:rPr>
      <w:rFonts w:cs="Arial"/>
      <w:b w:val="0"/>
      <w:i w:val="0"/>
      <w:sz w:val="24"/>
    </w:rPr>
  </w:style>
  <w:style w:type="character" w:customStyle="1" w:styleId="WW8Num6z0">
    <w:name w:val="WW8Num6z0"/>
    <w:rsid w:val="00B34CE3"/>
    <w:rPr>
      <w:rFonts w:ascii="Symbol" w:hAnsi="Symbol" w:cs="Symbol"/>
    </w:rPr>
  </w:style>
  <w:style w:type="character" w:customStyle="1" w:styleId="WW8Num6z1">
    <w:name w:val="WW8Num6z1"/>
    <w:rsid w:val="00B34CE3"/>
    <w:rPr>
      <w:rFonts w:ascii="Courier New" w:hAnsi="Courier New" w:cs="Courier New"/>
    </w:rPr>
  </w:style>
  <w:style w:type="character" w:customStyle="1" w:styleId="WW8Num6z2">
    <w:name w:val="WW8Num6z2"/>
    <w:rsid w:val="00B34CE3"/>
    <w:rPr>
      <w:rFonts w:ascii="Wingdings" w:hAnsi="Wingdings" w:cs="Wingdings"/>
    </w:rPr>
  </w:style>
  <w:style w:type="character" w:customStyle="1" w:styleId="WW8Num7z0">
    <w:name w:val="WW8Num7z0"/>
    <w:rsid w:val="00B34CE3"/>
    <w:rPr>
      <w:b w:val="0"/>
      <w:i w:val="0"/>
      <w:color w:val="00000A"/>
    </w:rPr>
  </w:style>
  <w:style w:type="character" w:customStyle="1" w:styleId="WW8Num7z1">
    <w:name w:val="WW8Num7z1"/>
    <w:rsid w:val="00B34CE3"/>
    <w:rPr>
      <w:rFonts w:ascii="Courier New" w:hAnsi="Courier New" w:cs="Courier New"/>
    </w:rPr>
  </w:style>
  <w:style w:type="character" w:customStyle="1" w:styleId="WW8Num7z2">
    <w:name w:val="WW8Num7z2"/>
    <w:rsid w:val="00B34CE3"/>
    <w:rPr>
      <w:rFonts w:ascii="Wingdings" w:hAnsi="Wingdings" w:cs="Wingdings"/>
    </w:rPr>
  </w:style>
  <w:style w:type="character" w:customStyle="1" w:styleId="WW8Num8z0">
    <w:name w:val="WW8Num8z0"/>
    <w:rsid w:val="00B34CE3"/>
    <w:rPr>
      <w:rFonts w:ascii="Symbol" w:hAnsi="Symbol" w:cs="Symbol"/>
    </w:rPr>
  </w:style>
  <w:style w:type="character" w:customStyle="1" w:styleId="WW8Num9z0">
    <w:name w:val="WW8Num9z0"/>
    <w:rsid w:val="00B34CE3"/>
    <w:rPr>
      <w:i w:val="0"/>
    </w:rPr>
  </w:style>
  <w:style w:type="character" w:customStyle="1" w:styleId="WW8Num9z1">
    <w:name w:val="WW8Num9z1"/>
    <w:rsid w:val="00B34CE3"/>
    <w:rPr>
      <w:rFonts w:ascii="Courier New" w:hAnsi="Courier New" w:cs="Courier New"/>
    </w:rPr>
  </w:style>
  <w:style w:type="character" w:customStyle="1" w:styleId="WW8Num9z2">
    <w:name w:val="WW8Num9z2"/>
    <w:rsid w:val="00B34CE3"/>
    <w:rPr>
      <w:rFonts w:ascii="Wingdings" w:hAnsi="Wingdings" w:cs="Wingdings"/>
    </w:rPr>
  </w:style>
  <w:style w:type="character" w:customStyle="1" w:styleId="WW8Num8z1">
    <w:name w:val="WW8Num8z1"/>
    <w:rsid w:val="00B34CE3"/>
    <w:rPr>
      <w:rFonts w:ascii="Courier New" w:hAnsi="Courier New" w:cs="Courier New"/>
    </w:rPr>
  </w:style>
  <w:style w:type="character" w:customStyle="1" w:styleId="WW8Num8z2">
    <w:name w:val="WW8Num8z2"/>
    <w:rsid w:val="00B34CE3"/>
    <w:rPr>
      <w:rFonts w:ascii="Wingdings" w:hAnsi="Wingdings" w:cs="Wingdings"/>
    </w:rPr>
  </w:style>
  <w:style w:type="character" w:customStyle="1" w:styleId="WW8Num10z0">
    <w:name w:val="WW8Num10z0"/>
    <w:rsid w:val="00B34CE3"/>
    <w:rPr>
      <w:rFonts w:ascii="Symbol" w:hAnsi="Symbol" w:cs="Symbol"/>
    </w:rPr>
  </w:style>
  <w:style w:type="character" w:customStyle="1" w:styleId="WW8Num10z1">
    <w:name w:val="WW8Num10z1"/>
    <w:rsid w:val="00B34CE3"/>
    <w:rPr>
      <w:rFonts w:ascii="Courier New" w:hAnsi="Courier New" w:cs="Courier New"/>
    </w:rPr>
  </w:style>
  <w:style w:type="character" w:customStyle="1" w:styleId="WW8Num10z2">
    <w:name w:val="WW8Num10z2"/>
    <w:rsid w:val="00B34CE3"/>
    <w:rPr>
      <w:rFonts w:ascii="Wingdings" w:hAnsi="Wingdings" w:cs="Wingdings"/>
    </w:rPr>
  </w:style>
  <w:style w:type="character" w:customStyle="1" w:styleId="WW8Num12z0">
    <w:name w:val="WW8Num12z0"/>
    <w:rsid w:val="00B34CE3"/>
    <w:rPr>
      <w:b/>
    </w:rPr>
  </w:style>
  <w:style w:type="character" w:customStyle="1" w:styleId="WW8Num12z1">
    <w:name w:val="WW8Num12z1"/>
    <w:rsid w:val="00B34CE3"/>
    <w:rPr>
      <w:b/>
      <w:i w:val="0"/>
      <w:sz w:val="24"/>
      <w:szCs w:val="24"/>
    </w:rPr>
  </w:style>
  <w:style w:type="character" w:customStyle="1" w:styleId="WW8Num13z0">
    <w:name w:val="WW8Num13z0"/>
    <w:rsid w:val="00B34CE3"/>
    <w:rPr>
      <w:b w:val="0"/>
    </w:rPr>
  </w:style>
  <w:style w:type="character" w:customStyle="1" w:styleId="WW8Num15z0">
    <w:name w:val="WW8Num15z0"/>
    <w:rsid w:val="00B34CE3"/>
    <w:rPr>
      <w:rFonts w:ascii="Wingdings" w:hAnsi="Wingdings" w:cs="Wingdings"/>
    </w:rPr>
  </w:style>
  <w:style w:type="character" w:customStyle="1" w:styleId="WW8Num15z1">
    <w:name w:val="WW8Num15z1"/>
    <w:rsid w:val="00B34CE3"/>
    <w:rPr>
      <w:rFonts w:ascii="Courier New" w:hAnsi="Courier New" w:cs="Courier New"/>
    </w:rPr>
  </w:style>
  <w:style w:type="character" w:customStyle="1" w:styleId="WW8Num15z3">
    <w:name w:val="WW8Num15z3"/>
    <w:rsid w:val="00B34CE3"/>
    <w:rPr>
      <w:rFonts w:ascii="Symbol" w:hAnsi="Symbol" w:cs="Symbol"/>
    </w:rPr>
  </w:style>
  <w:style w:type="character" w:customStyle="1" w:styleId="WW-DefaultParagraphFont">
    <w:name w:val="WW-Default Paragraph Font"/>
    <w:rsid w:val="00B34CE3"/>
  </w:style>
  <w:style w:type="character" w:customStyle="1" w:styleId="ListParagraphChar">
    <w:name w:val="List Paragraph Char"/>
    <w:aliases w:val="Liste 1 Char,List Paragraph1 Char"/>
    <w:rsid w:val="00B34CE3"/>
  </w:style>
  <w:style w:type="character" w:customStyle="1" w:styleId="CommentReference1">
    <w:name w:val="Comment Reference1"/>
    <w:rsid w:val="00B34CE3"/>
    <w:rPr>
      <w:sz w:val="16"/>
      <w:szCs w:val="16"/>
    </w:rPr>
  </w:style>
  <w:style w:type="character" w:customStyle="1" w:styleId="CommentTextChar">
    <w:name w:val="Comment Text Char"/>
    <w:uiPriority w:val="99"/>
    <w:rsid w:val="00B34CE3"/>
    <w:rPr>
      <w:sz w:val="20"/>
      <w:szCs w:val="20"/>
    </w:rPr>
  </w:style>
  <w:style w:type="character" w:customStyle="1" w:styleId="CommentSubjectChar">
    <w:name w:val="Comment Subject Char"/>
    <w:link w:val="CommentSubject"/>
    <w:uiPriority w:val="99"/>
    <w:semiHidden/>
    <w:rsid w:val="00B34CE3"/>
    <w:rPr>
      <w:b/>
      <w:bCs/>
      <w:sz w:val="20"/>
      <w:szCs w:val="20"/>
    </w:rPr>
  </w:style>
  <w:style w:type="character" w:customStyle="1" w:styleId="BalloonTextChar">
    <w:name w:val="Balloon Text Char"/>
    <w:uiPriority w:val="99"/>
    <w:rsid w:val="00B34CE3"/>
    <w:rPr>
      <w:rFonts w:ascii="Tahoma" w:hAnsi="Tahoma" w:cs="Tahoma"/>
      <w:sz w:val="16"/>
      <w:szCs w:val="16"/>
    </w:rPr>
  </w:style>
  <w:style w:type="character" w:customStyle="1" w:styleId="BodyText2Char">
    <w:name w:val="Body Text 2 Char"/>
    <w:uiPriority w:val="99"/>
    <w:rsid w:val="00B34CE3"/>
    <w:rPr>
      <w:sz w:val="24"/>
      <w:szCs w:val="24"/>
    </w:rPr>
  </w:style>
  <w:style w:type="character" w:customStyle="1" w:styleId="BodyText2Char1">
    <w:name w:val="Body Text 2 Char1"/>
    <w:basedOn w:val="WW-DefaultParagraphFont"/>
    <w:rsid w:val="00B34CE3"/>
  </w:style>
  <w:style w:type="character" w:customStyle="1" w:styleId="BodyText3Char">
    <w:name w:val="Body Text 3 Char"/>
    <w:rsid w:val="00B34CE3"/>
    <w:rPr>
      <w:rFonts w:ascii="Times New Roman" w:eastAsia="Times New Roman" w:hAnsi="Times New Roman" w:cs="Times New Roman"/>
      <w:sz w:val="16"/>
      <w:szCs w:val="16"/>
    </w:rPr>
  </w:style>
  <w:style w:type="character" w:customStyle="1" w:styleId="NoSpacingChar">
    <w:name w:val="No Spacing Char"/>
    <w:rsid w:val="00B34CE3"/>
    <w:rPr>
      <w:rFonts w:cs="font298"/>
      <w:lang w:val="en-US"/>
    </w:rPr>
  </w:style>
  <w:style w:type="character" w:customStyle="1" w:styleId="HeaderChar">
    <w:name w:val="Header Char"/>
    <w:basedOn w:val="WW-DefaultParagraphFont"/>
    <w:rsid w:val="00B34CE3"/>
  </w:style>
  <w:style w:type="character" w:customStyle="1" w:styleId="FooterChar">
    <w:name w:val="Footer Char"/>
    <w:basedOn w:val="WW-DefaultParagraphFont"/>
    <w:uiPriority w:val="99"/>
    <w:rsid w:val="00B34CE3"/>
  </w:style>
  <w:style w:type="character" w:customStyle="1" w:styleId="ListLabel1">
    <w:name w:val="ListLabel 1"/>
    <w:rsid w:val="00B34CE3"/>
    <w:rPr>
      <w:rFonts w:cs="Courier New"/>
    </w:rPr>
  </w:style>
  <w:style w:type="character" w:customStyle="1" w:styleId="ListLabel2">
    <w:name w:val="ListLabel 2"/>
    <w:rsid w:val="00B34CE3"/>
    <w:rPr>
      <w:b/>
      <w:i w:val="0"/>
      <w:sz w:val="24"/>
      <w:szCs w:val="24"/>
    </w:rPr>
  </w:style>
  <w:style w:type="character" w:customStyle="1" w:styleId="ListLabel3">
    <w:name w:val="ListLabel 3"/>
    <w:rsid w:val="00B34CE3"/>
    <w:rPr>
      <w:rFonts w:cs="Arial"/>
      <w:i w:val="0"/>
      <w:sz w:val="24"/>
    </w:rPr>
  </w:style>
  <w:style w:type="character" w:customStyle="1" w:styleId="ListLabel4">
    <w:name w:val="ListLabel 4"/>
    <w:rsid w:val="00B34CE3"/>
    <w:rPr>
      <w:rFonts w:cs="Arial"/>
      <w:b w:val="0"/>
      <w:i w:val="0"/>
      <w:sz w:val="24"/>
    </w:rPr>
  </w:style>
  <w:style w:type="character" w:customStyle="1" w:styleId="ListLabel5">
    <w:name w:val="ListLabel 5"/>
    <w:rsid w:val="00B34CE3"/>
    <w:rPr>
      <w:rFonts w:cs="Calibri"/>
    </w:rPr>
  </w:style>
  <w:style w:type="character" w:customStyle="1" w:styleId="ListLabel6">
    <w:name w:val="ListLabel 6"/>
    <w:rsid w:val="00B34CE3"/>
    <w:rPr>
      <w:b w:val="0"/>
      <w:i w:val="0"/>
      <w:color w:val="00000A"/>
    </w:rPr>
  </w:style>
  <w:style w:type="character" w:customStyle="1" w:styleId="ListLabel7">
    <w:name w:val="ListLabel 7"/>
    <w:rsid w:val="00B34CE3"/>
    <w:rPr>
      <w:rFonts w:eastAsia="TimesNewRomanPSMT" w:cs="Times New Roman"/>
    </w:rPr>
  </w:style>
  <w:style w:type="character" w:customStyle="1" w:styleId="ListLabel8">
    <w:name w:val="ListLabel 8"/>
    <w:rsid w:val="00B34CE3"/>
    <w:rPr>
      <w:i w:val="0"/>
    </w:rPr>
  </w:style>
  <w:style w:type="character" w:customStyle="1" w:styleId="NumberingSymbols">
    <w:name w:val="Numbering Symbols"/>
    <w:rsid w:val="00B34CE3"/>
  </w:style>
  <w:style w:type="paragraph" w:customStyle="1" w:styleId="Heading">
    <w:name w:val="Heading"/>
    <w:basedOn w:val="Normal"/>
    <w:next w:val="BodyText"/>
    <w:rsid w:val="00B34CE3"/>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B34CE3"/>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B34CE3"/>
    <w:rPr>
      <w:rFonts w:ascii="Times New Roman" w:eastAsia="Arial Unicode MS" w:hAnsi="Times New Roman" w:cs="Times New Roman"/>
      <w:color w:val="000000"/>
      <w:kern w:val="1"/>
      <w:sz w:val="24"/>
      <w:szCs w:val="24"/>
      <w:lang w:eastAsia="ar-SA"/>
    </w:rPr>
  </w:style>
  <w:style w:type="paragraph" w:styleId="List">
    <w:name w:val="List"/>
    <w:basedOn w:val="BodyText"/>
    <w:rsid w:val="00B34CE3"/>
    <w:rPr>
      <w:rFonts w:cs="Mangal"/>
    </w:rPr>
  </w:style>
  <w:style w:type="paragraph" w:styleId="Caption">
    <w:name w:val="caption"/>
    <w:basedOn w:val="Normal"/>
    <w:qFormat/>
    <w:rsid w:val="00B34CE3"/>
    <w:pPr>
      <w:suppressLineNumbers/>
      <w:spacing w:before="120" w:after="120"/>
    </w:pPr>
    <w:rPr>
      <w:rFonts w:cs="Mangal"/>
      <w:i/>
      <w:iCs/>
    </w:rPr>
  </w:style>
  <w:style w:type="paragraph" w:customStyle="1" w:styleId="Index">
    <w:name w:val="Index"/>
    <w:basedOn w:val="Normal"/>
    <w:rsid w:val="00B34CE3"/>
    <w:pPr>
      <w:suppressLineNumbers/>
    </w:pPr>
    <w:rPr>
      <w:rFonts w:cs="Mangal"/>
    </w:rPr>
  </w:style>
  <w:style w:type="paragraph" w:styleId="ListParagraph">
    <w:name w:val="List Paragraph"/>
    <w:aliases w:val="Liste 1,List Paragraph1,Bullet Number,lp1,lp11,List Paragraph11,Bullet 1,Use Case List Paragraph,Bullet List,FooterText,Num Bullet 1"/>
    <w:basedOn w:val="Normal"/>
    <w:uiPriority w:val="34"/>
    <w:qFormat/>
    <w:rsid w:val="00B34CE3"/>
    <w:pPr>
      <w:ind w:left="720"/>
    </w:pPr>
  </w:style>
  <w:style w:type="paragraph" w:customStyle="1" w:styleId="CommentText1">
    <w:name w:val="Comment Text1"/>
    <w:basedOn w:val="Normal"/>
    <w:rsid w:val="00B34CE3"/>
    <w:rPr>
      <w:sz w:val="20"/>
      <w:szCs w:val="20"/>
    </w:rPr>
  </w:style>
  <w:style w:type="paragraph" w:customStyle="1" w:styleId="CommentSubject1">
    <w:name w:val="Comment Subject1"/>
    <w:basedOn w:val="CommentText1"/>
    <w:rsid w:val="00B34CE3"/>
    <w:rPr>
      <w:b/>
      <w:bCs/>
    </w:rPr>
  </w:style>
  <w:style w:type="paragraph" w:styleId="BalloonText">
    <w:name w:val="Balloon Text"/>
    <w:basedOn w:val="Normal"/>
    <w:link w:val="BalloonTextChar1"/>
    <w:uiPriority w:val="99"/>
    <w:rsid w:val="00B34CE3"/>
    <w:rPr>
      <w:rFonts w:ascii="Tahoma" w:hAnsi="Tahoma" w:cs="Tahoma"/>
      <w:sz w:val="16"/>
      <w:szCs w:val="16"/>
    </w:rPr>
  </w:style>
  <w:style w:type="character" w:customStyle="1" w:styleId="BalloonTextChar1">
    <w:name w:val="Balloon Text Char1"/>
    <w:basedOn w:val="DefaultParagraphFont"/>
    <w:link w:val="BalloonText"/>
    <w:uiPriority w:val="99"/>
    <w:rsid w:val="00B34CE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B34CE3"/>
    <w:pPr>
      <w:suppressLineNumbers/>
    </w:pPr>
    <w:rPr>
      <w:sz w:val="32"/>
      <w:szCs w:val="32"/>
    </w:rPr>
  </w:style>
  <w:style w:type="paragraph" w:styleId="BodyText2">
    <w:name w:val="Body Text 2"/>
    <w:basedOn w:val="Normal"/>
    <w:link w:val="BodyText2Char2"/>
    <w:uiPriority w:val="99"/>
    <w:rsid w:val="00B34CE3"/>
    <w:pPr>
      <w:spacing w:after="120" w:line="480" w:lineRule="auto"/>
    </w:pPr>
  </w:style>
  <w:style w:type="character" w:customStyle="1" w:styleId="BodyText2Char2">
    <w:name w:val="Body Text 2 Char2"/>
    <w:basedOn w:val="DefaultParagraphFont"/>
    <w:link w:val="BodyText2"/>
    <w:uiPriority w:val="99"/>
    <w:rsid w:val="00B34CE3"/>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B34CE3"/>
    <w:pPr>
      <w:spacing w:after="120"/>
    </w:pPr>
    <w:rPr>
      <w:rFonts w:eastAsia="Times New Roman"/>
      <w:sz w:val="16"/>
      <w:szCs w:val="16"/>
    </w:rPr>
  </w:style>
  <w:style w:type="character" w:customStyle="1" w:styleId="BodyText3Char1">
    <w:name w:val="Body Text 3 Char1"/>
    <w:basedOn w:val="DefaultParagraphFont"/>
    <w:link w:val="BodyText3"/>
    <w:rsid w:val="00B34CE3"/>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B34CE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B34CE3"/>
    <w:pPr>
      <w:suppressLineNumbers/>
      <w:tabs>
        <w:tab w:val="center" w:pos="4513"/>
        <w:tab w:val="right" w:pos="9026"/>
      </w:tabs>
    </w:pPr>
  </w:style>
  <w:style w:type="character" w:customStyle="1" w:styleId="HeaderChar1">
    <w:name w:val="Header Char1"/>
    <w:basedOn w:val="DefaultParagraphFont"/>
    <w:link w:val="Header"/>
    <w:rsid w:val="00B34CE3"/>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B34CE3"/>
    <w:pPr>
      <w:suppressLineNumbers/>
      <w:tabs>
        <w:tab w:val="center" w:pos="4513"/>
        <w:tab w:val="right" w:pos="9026"/>
      </w:tabs>
    </w:pPr>
  </w:style>
  <w:style w:type="character" w:customStyle="1" w:styleId="FooterChar1">
    <w:name w:val="Footer Char1"/>
    <w:basedOn w:val="DefaultParagraphFont"/>
    <w:link w:val="Footer"/>
    <w:rsid w:val="00B34CE3"/>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B34CE3"/>
    <w:pPr>
      <w:suppressLineNumbers/>
    </w:pPr>
  </w:style>
  <w:style w:type="paragraph" w:customStyle="1" w:styleId="TableHeading">
    <w:name w:val="Table Heading"/>
    <w:basedOn w:val="TableContents"/>
    <w:rsid w:val="00B34CE3"/>
    <w:pPr>
      <w:jc w:val="center"/>
    </w:pPr>
    <w:rPr>
      <w:b/>
      <w:bCs/>
    </w:rPr>
  </w:style>
  <w:style w:type="paragraph" w:customStyle="1" w:styleId="PythagoreanTheorem">
    <w:name w:val="Pythagorean Theorem"/>
    <w:rsid w:val="00B34CE3"/>
    <w:pPr>
      <w:suppressAutoHyphens/>
    </w:pPr>
    <w:rPr>
      <w:rFonts w:ascii="Calibri" w:eastAsia="MS Mincho" w:hAnsi="Calibri" w:cs="Arial"/>
      <w:lang w:eastAsia="ar-SA"/>
    </w:rPr>
  </w:style>
  <w:style w:type="table" w:styleId="TableGrid">
    <w:name w:val="Table Grid"/>
    <w:basedOn w:val="TableNormal"/>
    <w:uiPriority w:val="39"/>
    <w:rsid w:val="00B34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unhideWhenUsed/>
    <w:rsid w:val="00B34CE3"/>
    <w:pPr>
      <w:spacing w:line="240" w:lineRule="auto"/>
    </w:pPr>
    <w:rPr>
      <w:sz w:val="20"/>
      <w:szCs w:val="20"/>
    </w:rPr>
  </w:style>
  <w:style w:type="character" w:customStyle="1" w:styleId="CommentTextChar1">
    <w:name w:val="Comment Text Char1"/>
    <w:basedOn w:val="DefaultParagraphFont"/>
    <w:link w:val="CommentText"/>
    <w:uiPriority w:val="99"/>
    <w:rsid w:val="00B34CE3"/>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B34CE3"/>
    <w:pPr>
      <w:spacing w:line="240" w:lineRule="auto"/>
    </w:pPr>
    <w:rPr>
      <w:sz w:val="20"/>
      <w:szCs w:val="20"/>
    </w:rPr>
  </w:style>
  <w:style w:type="character" w:customStyle="1" w:styleId="FootnoteTextChar">
    <w:name w:val="Footnote Text Char"/>
    <w:basedOn w:val="DefaultParagraphFont"/>
    <w:link w:val="FootnoteText"/>
    <w:semiHidden/>
    <w:rsid w:val="00B34CE3"/>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B34CE3"/>
    <w:rPr>
      <w:vertAlign w:val="superscript"/>
    </w:rPr>
  </w:style>
  <w:style w:type="character" w:styleId="CommentReference">
    <w:name w:val="annotation reference"/>
    <w:uiPriority w:val="99"/>
    <w:semiHidden/>
    <w:unhideWhenUsed/>
    <w:rsid w:val="00B34CE3"/>
    <w:rPr>
      <w:sz w:val="16"/>
      <w:szCs w:val="16"/>
    </w:rPr>
  </w:style>
  <w:style w:type="paragraph" w:customStyle="1" w:styleId="Default">
    <w:name w:val="Default"/>
    <w:link w:val="DefaultChar"/>
    <w:qFormat/>
    <w:rsid w:val="00B34C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styleId="Hyperlink">
    <w:name w:val="Hyperlink"/>
    <w:uiPriority w:val="99"/>
    <w:rsid w:val="00B34CE3"/>
    <w:rPr>
      <w:color w:val="0000FF"/>
      <w:u w:val="single"/>
    </w:rPr>
  </w:style>
  <w:style w:type="paragraph" w:styleId="PlainText">
    <w:name w:val="Plain Text"/>
    <w:basedOn w:val="Normal"/>
    <w:link w:val="PlainTextChar"/>
    <w:uiPriority w:val="99"/>
    <w:unhideWhenUsed/>
    <w:rsid w:val="00B34CE3"/>
    <w:pPr>
      <w:suppressAutoHyphens w:val="0"/>
      <w:spacing w:line="240" w:lineRule="auto"/>
    </w:pPr>
    <w:rPr>
      <w:rFonts w:ascii="Courier New" w:eastAsia="Times New Roman" w:hAnsi="Courier New"/>
      <w:color w:val="auto"/>
      <w:kern w:val="0"/>
      <w:sz w:val="20"/>
      <w:szCs w:val="20"/>
    </w:rPr>
  </w:style>
  <w:style w:type="character" w:customStyle="1" w:styleId="PlainTextChar">
    <w:name w:val="Plain Text Char"/>
    <w:basedOn w:val="DefaultParagraphFont"/>
    <w:link w:val="PlainText"/>
    <w:uiPriority w:val="99"/>
    <w:rsid w:val="00B34CE3"/>
    <w:rPr>
      <w:rFonts w:ascii="Courier New" w:eastAsia="Times New Roman" w:hAnsi="Courier New" w:cs="Times New Roman"/>
      <w:sz w:val="20"/>
      <w:szCs w:val="20"/>
    </w:rPr>
  </w:style>
  <w:style w:type="paragraph" w:customStyle="1" w:styleId="podnasovmali1">
    <w:name w:val="podnasov mali 1"/>
    <w:basedOn w:val="Normal"/>
    <w:link w:val="podnasovmali1Char"/>
    <w:autoRedefine/>
    <w:qFormat/>
    <w:rsid w:val="00B34CE3"/>
    <w:pPr>
      <w:spacing w:after="120"/>
      <w:jc w:val="both"/>
    </w:pPr>
    <w:rPr>
      <w:b/>
      <w:bCs/>
      <w:i/>
      <w:color w:val="auto"/>
      <w:kern w:val="24"/>
      <w:lang w:val="sr-Cyrl-BA"/>
    </w:rPr>
  </w:style>
  <w:style w:type="character" w:customStyle="1" w:styleId="podnasovmali1Char">
    <w:name w:val="podnasov mali 1 Char"/>
    <w:link w:val="podnasovmali1"/>
    <w:rsid w:val="00B34CE3"/>
    <w:rPr>
      <w:rFonts w:ascii="Times New Roman" w:eastAsia="Arial Unicode MS" w:hAnsi="Times New Roman" w:cs="Times New Roman"/>
      <w:b/>
      <w:bCs/>
      <w:i/>
      <w:kern w:val="24"/>
      <w:sz w:val="24"/>
      <w:szCs w:val="24"/>
      <w:lang w:val="sr-Cyrl-BA" w:eastAsia="ar-SA"/>
    </w:rPr>
  </w:style>
  <w:style w:type="character" w:customStyle="1" w:styleId="st">
    <w:name w:val="st"/>
    <w:rsid w:val="00B34CE3"/>
  </w:style>
  <w:style w:type="paragraph" w:styleId="CommentSubject">
    <w:name w:val="annotation subject"/>
    <w:basedOn w:val="CommentText"/>
    <w:next w:val="CommentText"/>
    <w:link w:val="CommentSubjectChar"/>
    <w:uiPriority w:val="99"/>
    <w:semiHidden/>
    <w:unhideWhenUsed/>
    <w:rsid w:val="00B34CE3"/>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B34CE3"/>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B34CE3"/>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B34CE3"/>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B34CE3"/>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B34CE3"/>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B34CE3"/>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B34CE3"/>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B34CE3"/>
    <w:rPr>
      <w:rFonts w:eastAsia="Arial Unicode MS"/>
      <w:color w:val="000000"/>
      <w:kern w:val="1"/>
      <w:sz w:val="24"/>
      <w:szCs w:val="24"/>
      <w:lang w:eastAsia="ar-SA"/>
    </w:rPr>
  </w:style>
  <w:style w:type="paragraph" w:customStyle="1" w:styleId="normalboldcentar">
    <w:name w:val="normalboldcentar"/>
    <w:basedOn w:val="Normal"/>
    <w:rsid w:val="00B34CE3"/>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B34CE3"/>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B34CE3"/>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B34CE3"/>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B34CE3"/>
    <w:pPr>
      <w:numPr>
        <w:numId w:val="2"/>
      </w:numPr>
    </w:pPr>
  </w:style>
  <w:style w:type="character" w:styleId="FollowedHyperlink">
    <w:name w:val="FollowedHyperlink"/>
    <w:uiPriority w:val="99"/>
    <w:unhideWhenUsed/>
    <w:rsid w:val="00B34CE3"/>
    <w:rPr>
      <w:color w:val="954F72"/>
      <w:u w:val="single"/>
    </w:rPr>
  </w:style>
  <w:style w:type="paragraph" w:customStyle="1" w:styleId="msonormal0">
    <w:name w:val="msonormal"/>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B34CE3"/>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B34CE3"/>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B34CE3"/>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B34CE3"/>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B34CE3"/>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B34CE3"/>
  </w:style>
  <w:style w:type="character" w:customStyle="1" w:styleId="tooltippable">
    <w:name w:val="tooltippable"/>
    <w:rsid w:val="00B34CE3"/>
  </w:style>
  <w:style w:type="table" w:customStyle="1" w:styleId="TableGrid1">
    <w:name w:val="Table Grid1"/>
    <w:basedOn w:val="TableNormal"/>
    <w:next w:val="TableGrid"/>
    <w:uiPriority w:val="39"/>
    <w:rsid w:val="00B34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NoList"/>
    <w:next w:val="1ai"/>
    <w:rsid w:val="00B34CE3"/>
  </w:style>
  <w:style w:type="paragraph" w:customStyle="1" w:styleId="xl81">
    <w:name w:val="xl81"/>
    <w:basedOn w:val="Normal"/>
    <w:rsid w:val="00B34CE3"/>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B34CE3"/>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B34CE3"/>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B34CE3"/>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B34CE3"/>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B34CE3"/>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B34CE3"/>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B34CE3"/>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B34CE3"/>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B34CE3"/>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B34CE3"/>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B34CE3"/>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B34CE3"/>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B34CE3"/>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B34CE3"/>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B34CE3"/>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B34CE3"/>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B34CE3"/>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B34CE3"/>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B34CE3"/>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B34CE3"/>
    <w:rPr>
      <w:i/>
      <w:iCs/>
      <w:spacing w:val="3"/>
      <w:sz w:val="15"/>
      <w:szCs w:val="15"/>
      <w:shd w:val="clear" w:color="auto" w:fill="FFFFFF"/>
    </w:rPr>
  </w:style>
  <w:style w:type="paragraph" w:customStyle="1" w:styleId="Bodytext60">
    <w:name w:val="Body text (6)"/>
    <w:basedOn w:val="Normal"/>
    <w:link w:val="Bodytext6"/>
    <w:rsid w:val="00B34CE3"/>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B34CE3"/>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B34CE3"/>
    <w:rPr>
      <w:rFonts w:ascii="Franklin Gothic Book" w:hAnsi="Franklin Gothic Book" w:cs="Franklin Gothic Book"/>
      <w:sz w:val="24"/>
      <w:szCs w:val="24"/>
    </w:rPr>
  </w:style>
  <w:style w:type="character" w:customStyle="1" w:styleId="Bodytext0">
    <w:name w:val="Body text_"/>
    <w:link w:val="BodyText7"/>
    <w:rsid w:val="00B34CE3"/>
    <w:rPr>
      <w:spacing w:val="2"/>
      <w:sz w:val="21"/>
      <w:szCs w:val="21"/>
      <w:shd w:val="clear" w:color="auto" w:fill="FFFFFF"/>
    </w:rPr>
  </w:style>
  <w:style w:type="paragraph" w:customStyle="1" w:styleId="BodyText7">
    <w:name w:val="Body Text7"/>
    <w:basedOn w:val="Normal"/>
    <w:link w:val="Bodytext0"/>
    <w:rsid w:val="00B34CE3"/>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B34CE3"/>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B34CE3"/>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B34CE3"/>
    <w:pPr>
      <w:suppressAutoHyphens w:val="0"/>
      <w:spacing w:after="120" w:line="240" w:lineRule="auto"/>
      <w:ind w:left="283"/>
    </w:pPr>
    <w:rPr>
      <w:rFonts w:eastAsia="Times New Roman"/>
      <w:color w:val="auto"/>
      <w:kern w:val="0"/>
    </w:rPr>
  </w:style>
  <w:style w:type="character" w:customStyle="1" w:styleId="BodyTextIndentChar">
    <w:name w:val="Body Text Indent Char"/>
    <w:basedOn w:val="DefaultParagraphFont"/>
    <w:rsid w:val="00B34CE3"/>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B34CE3"/>
    <w:rPr>
      <w:rFonts w:ascii="Times New Roman" w:eastAsia="Times New Roman" w:hAnsi="Times New Roman" w:cs="Times New Roman"/>
      <w:sz w:val="24"/>
      <w:szCs w:val="24"/>
    </w:rPr>
  </w:style>
  <w:style w:type="paragraph" w:customStyle="1" w:styleId="BodyText30">
    <w:name w:val="Body Text3"/>
    <w:basedOn w:val="Normal"/>
    <w:rsid w:val="00B34CE3"/>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B34CE3"/>
    <w:pPr>
      <w:spacing w:after="120"/>
      <w:ind w:left="360"/>
    </w:pPr>
    <w:rPr>
      <w:sz w:val="16"/>
      <w:szCs w:val="16"/>
    </w:rPr>
  </w:style>
  <w:style w:type="character" w:customStyle="1" w:styleId="BodyTextIndent3Char">
    <w:name w:val="Body Text Indent 3 Char"/>
    <w:basedOn w:val="DefaultParagraphFont"/>
    <w:link w:val="BodyTextIndent3"/>
    <w:rsid w:val="00B34CE3"/>
    <w:rPr>
      <w:rFonts w:ascii="Times New Roman" w:eastAsia="Arial Unicode MS" w:hAnsi="Times New Roman" w:cs="Times New Roman"/>
      <w:color w:val="000000"/>
      <w:kern w:val="1"/>
      <w:sz w:val="16"/>
      <w:szCs w:val="16"/>
      <w:lang w:eastAsia="ar-SA"/>
    </w:rPr>
  </w:style>
  <w:style w:type="character" w:customStyle="1" w:styleId="BodyText5">
    <w:name w:val="Body Text5"/>
    <w:rsid w:val="00B34CE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B34CE3"/>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B34CE3"/>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B34CE3"/>
    <w:pPr>
      <w:spacing w:after="120" w:line="480" w:lineRule="auto"/>
      <w:ind w:left="360"/>
    </w:pPr>
  </w:style>
  <w:style w:type="character" w:customStyle="1" w:styleId="BodyTextIndent2Char">
    <w:name w:val="Body Text Indent 2 Char"/>
    <w:basedOn w:val="DefaultParagraphFont"/>
    <w:link w:val="BodyTextIndent2"/>
    <w:rsid w:val="00B34CE3"/>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B34CE3"/>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B34CE3"/>
    <w:rPr>
      <w:rFonts w:ascii="Arial" w:eastAsia="Times New Roman" w:hAnsi="Arial" w:cs="Times New Roman"/>
      <w:sz w:val="24"/>
      <w:szCs w:val="20"/>
      <w:lang w:val="sr-Cyrl-CS" w:eastAsia="hr-HR"/>
    </w:rPr>
  </w:style>
  <w:style w:type="paragraph" w:styleId="Title">
    <w:name w:val="Title"/>
    <w:basedOn w:val="Normal"/>
    <w:link w:val="TitleChar1"/>
    <w:qFormat/>
    <w:rsid w:val="00B34CE3"/>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B34CE3"/>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link w:val="Title"/>
    <w:rsid w:val="00B34CE3"/>
    <w:rPr>
      <w:rFonts w:ascii="Cambria" w:eastAsia="Times New Roman" w:hAnsi="Cambria" w:cs="Times New Roman"/>
      <w:b/>
      <w:bCs/>
      <w:kern w:val="28"/>
      <w:sz w:val="32"/>
      <w:szCs w:val="32"/>
      <w:lang w:val="sr-Cyrl-CS"/>
    </w:rPr>
  </w:style>
  <w:style w:type="character" w:customStyle="1" w:styleId="Heading30">
    <w:name w:val="Heading #3_"/>
    <w:link w:val="Heading31"/>
    <w:rsid w:val="00B34CE3"/>
    <w:rPr>
      <w:rFonts w:ascii="Arial" w:eastAsia="Arial" w:hAnsi="Arial" w:cs="Arial"/>
      <w:shd w:val="clear" w:color="auto" w:fill="FFFFFF"/>
    </w:rPr>
  </w:style>
  <w:style w:type="paragraph" w:customStyle="1" w:styleId="Heading31">
    <w:name w:val="Heading #3"/>
    <w:basedOn w:val="Normal"/>
    <w:link w:val="Heading30"/>
    <w:rsid w:val="00B34CE3"/>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B34CE3"/>
    <w:rPr>
      <w:b/>
      <w:bCs/>
    </w:rPr>
  </w:style>
  <w:style w:type="paragraph" w:customStyle="1" w:styleId="BodyText61">
    <w:name w:val="Body Text6"/>
    <w:basedOn w:val="Normal"/>
    <w:rsid w:val="00B34CE3"/>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B34CE3"/>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B34C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B34CE3"/>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B34CE3"/>
    <w:rPr>
      <w:lang w:val="en-US" w:eastAsia="en-US" w:bidi="ar-SA"/>
    </w:rPr>
  </w:style>
  <w:style w:type="character" w:customStyle="1" w:styleId="WW8Num11z1">
    <w:name w:val="WW8Num11z1"/>
    <w:rsid w:val="00B34CE3"/>
    <w:rPr>
      <w:rFonts w:ascii="Courier New" w:hAnsi="Courier New" w:cs="Arial"/>
      <w:b w:val="0"/>
      <w:i w:val="0"/>
      <w:sz w:val="24"/>
    </w:rPr>
  </w:style>
  <w:style w:type="paragraph" w:styleId="Index1">
    <w:name w:val="index 1"/>
    <w:basedOn w:val="Normal"/>
    <w:next w:val="Normal"/>
    <w:autoRedefine/>
    <w:semiHidden/>
    <w:unhideWhenUsed/>
    <w:rsid w:val="00B34CE3"/>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B34CE3"/>
    <w:pPr>
      <w:widowControl w:val="0"/>
      <w:spacing w:after="120"/>
    </w:pPr>
    <w:rPr>
      <w:rFonts w:ascii="Arial" w:hAnsi="Arial" w:cs="Arial"/>
      <w:color w:val="auto"/>
    </w:rPr>
  </w:style>
  <w:style w:type="character" w:customStyle="1" w:styleId="value">
    <w:name w:val="value"/>
    <w:rsid w:val="00B34CE3"/>
  </w:style>
  <w:style w:type="paragraph" w:styleId="Revision">
    <w:name w:val="Revision"/>
    <w:hidden/>
    <w:uiPriority w:val="99"/>
    <w:semiHidden/>
    <w:rsid w:val="00B34CE3"/>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B34CE3"/>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B34CE3"/>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B34CE3"/>
    <w:rPr>
      <w:i/>
      <w:iCs/>
      <w:sz w:val="23"/>
      <w:szCs w:val="23"/>
      <w:shd w:val="clear" w:color="auto" w:fill="FFFFFF"/>
    </w:rPr>
  </w:style>
  <w:style w:type="paragraph" w:customStyle="1" w:styleId="Bodytext80">
    <w:name w:val="Body text (8)"/>
    <w:basedOn w:val="Normal"/>
    <w:link w:val="Bodytext8"/>
    <w:rsid w:val="00B34CE3"/>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B34CE3"/>
    <w:rPr>
      <w:b/>
      <w:bCs/>
      <w:sz w:val="28"/>
      <w:szCs w:val="28"/>
      <w:shd w:val="clear" w:color="auto" w:fill="FFFFFF"/>
    </w:rPr>
  </w:style>
  <w:style w:type="character" w:customStyle="1" w:styleId="Bodytext4">
    <w:name w:val="Body text (4)_"/>
    <w:link w:val="Bodytext40"/>
    <w:rsid w:val="00B34CE3"/>
    <w:rPr>
      <w:b/>
      <w:bCs/>
      <w:shd w:val="clear" w:color="auto" w:fill="FFFFFF"/>
    </w:rPr>
  </w:style>
  <w:style w:type="paragraph" w:customStyle="1" w:styleId="Heading11">
    <w:name w:val="Heading #1"/>
    <w:basedOn w:val="Normal"/>
    <w:link w:val="Heading10"/>
    <w:rsid w:val="00B34CE3"/>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B34CE3"/>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B34CE3"/>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B34CE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B34CE3"/>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B34CE3"/>
    <w:rPr>
      <w:rFonts w:ascii="Times New Roman" w:eastAsia="Times New Roman" w:hAnsi="Times New Roman" w:cs="Times New Roman"/>
      <w:color w:val="000000"/>
      <w:sz w:val="24"/>
      <w:szCs w:val="24"/>
    </w:rPr>
  </w:style>
  <w:style w:type="character" w:customStyle="1" w:styleId="CommentReference10">
    <w:name w:val="Comment Reference1"/>
    <w:rsid w:val="00B34CE3"/>
    <w:rPr>
      <w:sz w:val="16"/>
      <w:szCs w:val="16"/>
    </w:rPr>
  </w:style>
  <w:style w:type="paragraph" w:customStyle="1" w:styleId="CommentText10">
    <w:name w:val="Comment Text1"/>
    <w:basedOn w:val="Normal"/>
    <w:rsid w:val="00B34CE3"/>
    <w:rPr>
      <w:sz w:val="20"/>
      <w:szCs w:val="20"/>
    </w:rPr>
  </w:style>
  <w:style w:type="paragraph" w:customStyle="1" w:styleId="CommentSubject10">
    <w:name w:val="Comment Subject1"/>
    <w:basedOn w:val="CommentText10"/>
    <w:rsid w:val="00B34CE3"/>
    <w:rPr>
      <w:b/>
      <w:bCs/>
    </w:rPr>
  </w:style>
  <w:style w:type="paragraph" w:styleId="ListBullet3">
    <w:name w:val="List Bullet 3"/>
    <w:basedOn w:val="Normal"/>
    <w:semiHidden/>
    <w:unhideWhenUsed/>
    <w:rsid w:val="00B34CE3"/>
    <w:pPr>
      <w:numPr>
        <w:numId w:val="6"/>
      </w:numPr>
      <w:suppressAutoHyphens w:val="0"/>
      <w:spacing w:line="240" w:lineRule="auto"/>
    </w:pPr>
    <w:rPr>
      <w:rFonts w:eastAsia="Times New Roman"/>
      <w:color w:val="auto"/>
      <w:kern w:val="0"/>
      <w:lang w:eastAsia="en-US"/>
    </w:rPr>
  </w:style>
  <w:style w:type="character" w:customStyle="1" w:styleId="hps">
    <w:name w:val="hps"/>
    <w:rsid w:val="00B34CE3"/>
  </w:style>
  <w:style w:type="character" w:customStyle="1" w:styleId="BodyTextIndent3Char1">
    <w:name w:val="Body Text Indent 3 Char1"/>
    <w:uiPriority w:val="99"/>
    <w:rsid w:val="00B34CE3"/>
    <w:rPr>
      <w:rFonts w:ascii="Times New Roman" w:eastAsia="Times New Roman" w:hAnsi="Times New Roman" w:cs="Times New Roman"/>
      <w:sz w:val="16"/>
      <w:szCs w:val="16"/>
      <w:lang w:eastAsia="ar-SA"/>
    </w:rPr>
  </w:style>
  <w:style w:type="character" w:customStyle="1" w:styleId="BodyTextIndent2Char1">
    <w:name w:val="Body Text Indent 2 Char1"/>
    <w:rsid w:val="00B34CE3"/>
    <w:rPr>
      <w:rFonts w:ascii="Times New Roman" w:eastAsia="Times New Roman" w:hAnsi="Times New Roman" w:cs="Times New Roman"/>
      <w:sz w:val="24"/>
      <w:szCs w:val="24"/>
      <w:lang w:eastAsia="ar-SA"/>
    </w:rPr>
  </w:style>
  <w:style w:type="paragraph" w:customStyle="1" w:styleId="a">
    <w:name w:val="Садржај табеле"/>
    <w:basedOn w:val="Normal"/>
    <w:rsid w:val="00B34CE3"/>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B34CE3"/>
    <w:rPr>
      <w:rFonts w:ascii="Times New Roman" w:eastAsia="Times New Roman" w:hAnsi="Times New Roman" w:cs="Times New Roman"/>
      <w:sz w:val="24"/>
      <w:szCs w:val="24"/>
      <w:lang w:val="sr-Latn-CS" w:eastAsia="sr-Latn-CS"/>
    </w:rPr>
  </w:style>
  <w:style w:type="character" w:customStyle="1" w:styleId="mw-headline">
    <w:name w:val="mw-headline"/>
    <w:rsid w:val="00B34CE3"/>
  </w:style>
  <w:style w:type="character" w:customStyle="1" w:styleId="st1">
    <w:name w:val="st1"/>
    <w:rsid w:val="00B34CE3"/>
  </w:style>
  <w:style w:type="character" w:styleId="Emphasis">
    <w:name w:val="Emphasis"/>
    <w:qFormat/>
    <w:rsid w:val="00B34CE3"/>
    <w:rPr>
      <w:i/>
      <w:iCs/>
    </w:rPr>
  </w:style>
  <w:style w:type="paragraph" w:styleId="ListNumber4">
    <w:name w:val="List Number 4"/>
    <w:basedOn w:val="Normal"/>
    <w:semiHidden/>
    <w:unhideWhenUsed/>
    <w:rsid w:val="00B34CE3"/>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B34CE3"/>
    <w:pPr>
      <w:spacing w:line="240" w:lineRule="auto"/>
    </w:pPr>
    <w:rPr>
      <w:sz w:val="20"/>
      <w:szCs w:val="20"/>
    </w:rPr>
  </w:style>
  <w:style w:type="character" w:customStyle="1" w:styleId="EndnoteTextChar">
    <w:name w:val="Endnote Text Char"/>
    <w:basedOn w:val="DefaultParagraphFont"/>
    <w:link w:val="EndnoteText"/>
    <w:uiPriority w:val="99"/>
    <w:semiHidden/>
    <w:rsid w:val="00B34CE3"/>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B34CE3"/>
    <w:rPr>
      <w:vertAlign w:val="superscript"/>
    </w:rPr>
  </w:style>
  <w:style w:type="character" w:customStyle="1" w:styleId="Bodytext6ptSmallCapsSpacing0pt0">
    <w:name w:val="Body text + 6 pt.Small Caps.Spacing 0 pt"/>
    <w:rsid w:val="00B34CE3"/>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B34CE3"/>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B34CE3"/>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B34CE3"/>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B34CE3"/>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B34CE3"/>
  </w:style>
  <w:style w:type="paragraph" w:styleId="BlockText">
    <w:name w:val="Block Text"/>
    <w:basedOn w:val="Normal"/>
    <w:rsid w:val="00B34CE3"/>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B34CE3"/>
    <w:rPr>
      <w:rFonts w:ascii="Tahoma" w:hAnsi="Tahoma" w:cs="Tahoma"/>
      <w:sz w:val="24"/>
      <w:shd w:val="clear" w:color="auto" w:fill="000080"/>
    </w:rPr>
  </w:style>
  <w:style w:type="paragraph" w:styleId="DocumentMap">
    <w:name w:val="Document Map"/>
    <w:basedOn w:val="Normal"/>
    <w:link w:val="DocumentMapChar"/>
    <w:semiHidden/>
    <w:rsid w:val="00B34CE3"/>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B34CE3"/>
    <w:rPr>
      <w:rFonts w:ascii="Tahoma" w:eastAsia="Arial Unicode MS" w:hAnsi="Tahoma" w:cs="Tahoma"/>
      <w:color w:val="000000"/>
      <w:kern w:val="1"/>
      <w:sz w:val="16"/>
      <w:szCs w:val="16"/>
      <w:lang w:eastAsia="ar-SA"/>
    </w:rPr>
  </w:style>
  <w:style w:type="paragraph" w:customStyle="1" w:styleId="pravastvar">
    <w:name w:val="prava stvar"/>
    <w:basedOn w:val="Normal"/>
    <w:autoRedefine/>
    <w:rsid w:val="00B34CE3"/>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B34CE3"/>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B34CE3"/>
    <w:rPr>
      <w:lang w:val="en-US"/>
    </w:rPr>
  </w:style>
  <w:style w:type="character" w:customStyle="1" w:styleId="Naslovnik2Char">
    <w:name w:val="Naslovnik 2 Char"/>
    <w:rsid w:val="00B34CE3"/>
    <w:rPr>
      <w:b/>
      <w:sz w:val="26"/>
      <w:lang w:val="sr-Latn-CS" w:eastAsia="hr-HR" w:bidi="ar-SA"/>
    </w:rPr>
  </w:style>
  <w:style w:type="character" w:customStyle="1" w:styleId="naslovnik3Char">
    <w:name w:val="naslovnik 3 Char"/>
    <w:rsid w:val="00B34CE3"/>
    <w:rPr>
      <w:b/>
      <w:sz w:val="26"/>
      <w:lang w:val="en-US" w:eastAsia="hr-HR" w:bidi="ar-SA"/>
    </w:rPr>
  </w:style>
  <w:style w:type="paragraph" w:customStyle="1" w:styleId="CM42">
    <w:name w:val="CM42"/>
    <w:basedOn w:val="Default"/>
    <w:next w:val="Default"/>
    <w:rsid w:val="00B34CE3"/>
    <w:pPr>
      <w:widowControl w:val="0"/>
      <w:spacing w:after="270"/>
    </w:pPr>
    <w:rPr>
      <w:rFonts w:ascii="Arial" w:hAnsi="Arial" w:cs="Arial"/>
      <w:color w:val="auto"/>
    </w:rPr>
  </w:style>
  <w:style w:type="paragraph" w:customStyle="1" w:styleId="CM16">
    <w:name w:val="CM16"/>
    <w:basedOn w:val="Default"/>
    <w:next w:val="Default"/>
    <w:rsid w:val="00B34CE3"/>
    <w:pPr>
      <w:widowControl w:val="0"/>
      <w:spacing w:line="276" w:lineRule="atLeast"/>
    </w:pPr>
    <w:rPr>
      <w:rFonts w:ascii="Arial" w:hAnsi="Arial" w:cs="Arial"/>
      <w:color w:val="auto"/>
    </w:rPr>
  </w:style>
  <w:style w:type="paragraph" w:customStyle="1" w:styleId="CM19">
    <w:name w:val="CM19"/>
    <w:basedOn w:val="Default"/>
    <w:next w:val="Default"/>
    <w:rsid w:val="00B34CE3"/>
    <w:pPr>
      <w:widowControl w:val="0"/>
      <w:spacing w:line="271" w:lineRule="atLeast"/>
    </w:pPr>
    <w:rPr>
      <w:rFonts w:ascii="Arial" w:hAnsi="Arial" w:cs="Arial"/>
      <w:color w:val="auto"/>
    </w:rPr>
  </w:style>
  <w:style w:type="paragraph" w:customStyle="1" w:styleId="CM21">
    <w:name w:val="CM21"/>
    <w:basedOn w:val="Default"/>
    <w:next w:val="Default"/>
    <w:rsid w:val="00B34CE3"/>
    <w:pPr>
      <w:widowControl w:val="0"/>
      <w:spacing w:line="276" w:lineRule="atLeast"/>
    </w:pPr>
    <w:rPr>
      <w:rFonts w:ascii="Arial" w:hAnsi="Arial" w:cs="Arial"/>
      <w:color w:val="auto"/>
    </w:rPr>
  </w:style>
  <w:style w:type="paragraph" w:customStyle="1" w:styleId="CM45">
    <w:name w:val="CM45"/>
    <w:basedOn w:val="Default"/>
    <w:next w:val="Default"/>
    <w:rsid w:val="00B34CE3"/>
    <w:pPr>
      <w:widowControl w:val="0"/>
      <w:spacing w:after="128"/>
    </w:pPr>
    <w:rPr>
      <w:rFonts w:ascii="Arial" w:hAnsi="Arial" w:cs="Arial"/>
      <w:color w:val="auto"/>
    </w:rPr>
  </w:style>
  <w:style w:type="paragraph" w:customStyle="1" w:styleId="CM24">
    <w:name w:val="CM24"/>
    <w:basedOn w:val="Default"/>
    <w:next w:val="Default"/>
    <w:rsid w:val="00B34CE3"/>
    <w:pPr>
      <w:widowControl w:val="0"/>
      <w:spacing w:line="276" w:lineRule="atLeast"/>
    </w:pPr>
    <w:rPr>
      <w:rFonts w:ascii="Arial" w:hAnsi="Arial" w:cs="Arial"/>
      <w:color w:val="auto"/>
    </w:rPr>
  </w:style>
  <w:style w:type="paragraph" w:customStyle="1" w:styleId="CM4">
    <w:name w:val="CM4"/>
    <w:basedOn w:val="Default"/>
    <w:next w:val="Default"/>
    <w:rsid w:val="00B34CE3"/>
    <w:pPr>
      <w:widowControl w:val="0"/>
      <w:spacing w:line="1006" w:lineRule="atLeast"/>
    </w:pPr>
    <w:rPr>
      <w:rFonts w:ascii="Arial" w:hAnsi="Arial" w:cs="Arial"/>
      <w:color w:val="auto"/>
    </w:rPr>
  </w:style>
  <w:style w:type="paragraph" w:customStyle="1" w:styleId="CM7">
    <w:name w:val="CM7"/>
    <w:basedOn w:val="Default"/>
    <w:next w:val="Default"/>
    <w:rsid w:val="00B34CE3"/>
    <w:pPr>
      <w:widowControl w:val="0"/>
      <w:spacing w:line="273" w:lineRule="atLeast"/>
    </w:pPr>
    <w:rPr>
      <w:rFonts w:ascii="Arial" w:hAnsi="Arial" w:cs="Arial"/>
      <w:color w:val="auto"/>
    </w:rPr>
  </w:style>
  <w:style w:type="paragraph" w:customStyle="1" w:styleId="CM12">
    <w:name w:val="CM12"/>
    <w:basedOn w:val="Default"/>
    <w:next w:val="Default"/>
    <w:rsid w:val="00B34CE3"/>
    <w:pPr>
      <w:widowControl w:val="0"/>
      <w:spacing w:line="276" w:lineRule="atLeast"/>
    </w:pPr>
    <w:rPr>
      <w:rFonts w:ascii="Arial" w:hAnsi="Arial" w:cs="Arial"/>
      <w:color w:val="auto"/>
    </w:rPr>
  </w:style>
  <w:style w:type="paragraph" w:customStyle="1" w:styleId="CM47">
    <w:name w:val="CM47"/>
    <w:basedOn w:val="Default"/>
    <w:next w:val="Default"/>
    <w:rsid w:val="00B34CE3"/>
    <w:pPr>
      <w:widowControl w:val="0"/>
      <w:spacing w:after="405"/>
    </w:pPr>
    <w:rPr>
      <w:rFonts w:ascii="Arial" w:hAnsi="Arial" w:cs="Arial"/>
      <w:color w:val="auto"/>
    </w:rPr>
  </w:style>
  <w:style w:type="paragraph" w:customStyle="1" w:styleId="CM43">
    <w:name w:val="CM43"/>
    <w:basedOn w:val="Default"/>
    <w:next w:val="Default"/>
    <w:rsid w:val="00B34CE3"/>
    <w:pPr>
      <w:widowControl w:val="0"/>
      <w:spacing w:after="540"/>
    </w:pPr>
    <w:rPr>
      <w:rFonts w:ascii="Arial" w:hAnsi="Arial" w:cs="Arial"/>
      <w:color w:val="auto"/>
    </w:rPr>
  </w:style>
  <w:style w:type="paragraph" w:customStyle="1" w:styleId="CM3">
    <w:name w:val="CM3"/>
    <w:basedOn w:val="Default"/>
    <w:next w:val="Default"/>
    <w:rsid w:val="00B34CE3"/>
    <w:pPr>
      <w:widowControl w:val="0"/>
    </w:pPr>
    <w:rPr>
      <w:rFonts w:ascii="Arial" w:hAnsi="Arial" w:cs="Arial"/>
      <w:color w:val="auto"/>
    </w:rPr>
  </w:style>
  <w:style w:type="paragraph" w:customStyle="1" w:styleId="CM18">
    <w:name w:val="CM18"/>
    <w:basedOn w:val="Default"/>
    <w:next w:val="Default"/>
    <w:rsid w:val="00B34CE3"/>
    <w:pPr>
      <w:widowControl w:val="0"/>
      <w:spacing w:line="276" w:lineRule="atLeast"/>
    </w:pPr>
    <w:rPr>
      <w:rFonts w:ascii="Arial" w:hAnsi="Arial" w:cs="Arial"/>
      <w:color w:val="auto"/>
    </w:rPr>
  </w:style>
  <w:style w:type="paragraph" w:customStyle="1" w:styleId="CM48">
    <w:name w:val="CM48"/>
    <w:basedOn w:val="Default"/>
    <w:next w:val="Default"/>
    <w:rsid w:val="00B34CE3"/>
    <w:pPr>
      <w:widowControl w:val="0"/>
      <w:spacing w:after="808"/>
    </w:pPr>
    <w:rPr>
      <w:rFonts w:ascii="Arial" w:hAnsi="Arial" w:cs="Arial"/>
      <w:color w:val="auto"/>
    </w:rPr>
  </w:style>
  <w:style w:type="paragraph" w:customStyle="1" w:styleId="CM51">
    <w:name w:val="CM51"/>
    <w:basedOn w:val="Default"/>
    <w:next w:val="Default"/>
    <w:rsid w:val="00B34CE3"/>
    <w:pPr>
      <w:widowControl w:val="0"/>
      <w:spacing w:after="645"/>
    </w:pPr>
    <w:rPr>
      <w:rFonts w:ascii="Arial" w:hAnsi="Arial" w:cs="Arial"/>
      <w:color w:val="auto"/>
    </w:rPr>
  </w:style>
  <w:style w:type="paragraph" w:customStyle="1" w:styleId="Normal2">
    <w:name w:val="Normal2"/>
    <w:basedOn w:val="Normal"/>
    <w:autoRedefine/>
    <w:rsid w:val="00B34CE3"/>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B34CE3"/>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B34CE3"/>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B34CE3"/>
    <w:pPr>
      <w:widowControl w:val="0"/>
    </w:pPr>
    <w:rPr>
      <w:rFonts w:ascii="Arial" w:hAnsi="Arial" w:cs="Arial"/>
      <w:color w:val="auto"/>
    </w:rPr>
  </w:style>
  <w:style w:type="paragraph" w:customStyle="1" w:styleId="CM2">
    <w:name w:val="CM2"/>
    <w:basedOn w:val="Default"/>
    <w:next w:val="Default"/>
    <w:rsid w:val="00B34CE3"/>
    <w:pPr>
      <w:widowControl w:val="0"/>
      <w:spacing w:line="1103" w:lineRule="atLeast"/>
    </w:pPr>
    <w:rPr>
      <w:rFonts w:ascii="Arial" w:hAnsi="Arial" w:cs="Arial"/>
      <w:color w:val="auto"/>
    </w:rPr>
  </w:style>
  <w:style w:type="paragraph" w:customStyle="1" w:styleId="CM41">
    <w:name w:val="CM41"/>
    <w:basedOn w:val="Default"/>
    <w:next w:val="Default"/>
    <w:rsid w:val="00B34CE3"/>
    <w:pPr>
      <w:widowControl w:val="0"/>
      <w:spacing w:after="2210"/>
    </w:pPr>
    <w:rPr>
      <w:rFonts w:ascii="Arial" w:hAnsi="Arial" w:cs="Arial"/>
      <w:color w:val="auto"/>
    </w:rPr>
  </w:style>
  <w:style w:type="paragraph" w:customStyle="1" w:styleId="CM6">
    <w:name w:val="CM6"/>
    <w:basedOn w:val="Default"/>
    <w:next w:val="Default"/>
    <w:rsid w:val="00B34CE3"/>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B34CE3"/>
    <w:pPr>
      <w:widowControl w:val="0"/>
      <w:spacing w:line="278" w:lineRule="atLeast"/>
    </w:pPr>
    <w:rPr>
      <w:rFonts w:ascii="Arial" w:hAnsi="Arial" w:cs="Arial"/>
      <w:color w:val="auto"/>
    </w:rPr>
  </w:style>
  <w:style w:type="paragraph" w:customStyle="1" w:styleId="CM10">
    <w:name w:val="CM10"/>
    <w:basedOn w:val="Default"/>
    <w:next w:val="Default"/>
    <w:rsid w:val="00B34CE3"/>
    <w:pPr>
      <w:widowControl w:val="0"/>
      <w:spacing w:line="278" w:lineRule="atLeast"/>
    </w:pPr>
    <w:rPr>
      <w:rFonts w:ascii="Arial" w:hAnsi="Arial" w:cs="Arial"/>
      <w:color w:val="auto"/>
    </w:rPr>
  </w:style>
  <w:style w:type="paragraph" w:customStyle="1" w:styleId="CM13">
    <w:name w:val="CM13"/>
    <w:basedOn w:val="Default"/>
    <w:next w:val="Default"/>
    <w:rsid w:val="00B34CE3"/>
    <w:pPr>
      <w:widowControl w:val="0"/>
      <w:spacing w:line="278" w:lineRule="atLeast"/>
    </w:pPr>
    <w:rPr>
      <w:rFonts w:ascii="Arial" w:hAnsi="Arial" w:cs="Arial"/>
      <w:color w:val="auto"/>
    </w:rPr>
  </w:style>
  <w:style w:type="paragraph" w:customStyle="1" w:styleId="CM14">
    <w:name w:val="CM14"/>
    <w:basedOn w:val="Default"/>
    <w:next w:val="Default"/>
    <w:rsid w:val="00B34CE3"/>
    <w:pPr>
      <w:widowControl w:val="0"/>
    </w:pPr>
    <w:rPr>
      <w:rFonts w:ascii="Arial" w:hAnsi="Arial" w:cs="Arial"/>
      <w:color w:val="auto"/>
    </w:rPr>
  </w:style>
  <w:style w:type="paragraph" w:customStyle="1" w:styleId="CM17">
    <w:name w:val="CM17"/>
    <w:basedOn w:val="Default"/>
    <w:next w:val="Default"/>
    <w:rsid w:val="00B34CE3"/>
    <w:pPr>
      <w:widowControl w:val="0"/>
      <w:spacing w:line="283" w:lineRule="atLeast"/>
    </w:pPr>
    <w:rPr>
      <w:rFonts w:ascii="Arial" w:hAnsi="Arial" w:cs="Arial"/>
      <w:color w:val="auto"/>
    </w:rPr>
  </w:style>
  <w:style w:type="paragraph" w:customStyle="1" w:styleId="CM53">
    <w:name w:val="CM53"/>
    <w:basedOn w:val="Default"/>
    <w:next w:val="Default"/>
    <w:rsid w:val="00B34CE3"/>
    <w:pPr>
      <w:widowControl w:val="0"/>
      <w:spacing w:after="205"/>
    </w:pPr>
    <w:rPr>
      <w:rFonts w:ascii="Arial" w:hAnsi="Arial" w:cs="Arial"/>
      <w:color w:val="auto"/>
    </w:rPr>
  </w:style>
  <w:style w:type="paragraph" w:customStyle="1" w:styleId="CM22">
    <w:name w:val="CM22"/>
    <w:basedOn w:val="Default"/>
    <w:next w:val="Default"/>
    <w:rsid w:val="00B34CE3"/>
    <w:pPr>
      <w:widowControl w:val="0"/>
      <w:spacing w:line="280" w:lineRule="atLeast"/>
    </w:pPr>
    <w:rPr>
      <w:rFonts w:ascii="Arial" w:hAnsi="Arial" w:cs="Arial"/>
      <w:color w:val="auto"/>
    </w:rPr>
  </w:style>
  <w:style w:type="paragraph" w:customStyle="1" w:styleId="CM50">
    <w:name w:val="CM50"/>
    <w:basedOn w:val="Default"/>
    <w:next w:val="Default"/>
    <w:rsid w:val="00B34CE3"/>
    <w:pPr>
      <w:widowControl w:val="0"/>
      <w:spacing w:after="345"/>
    </w:pPr>
    <w:rPr>
      <w:rFonts w:ascii="Arial" w:hAnsi="Arial" w:cs="Arial"/>
      <w:color w:val="auto"/>
    </w:rPr>
  </w:style>
  <w:style w:type="paragraph" w:customStyle="1" w:styleId="CM25">
    <w:name w:val="CM25"/>
    <w:basedOn w:val="Default"/>
    <w:next w:val="Default"/>
    <w:rsid w:val="00B34CE3"/>
    <w:pPr>
      <w:widowControl w:val="0"/>
      <w:spacing w:line="280" w:lineRule="atLeast"/>
    </w:pPr>
    <w:rPr>
      <w:rFonts w:ascii="Arial" w:hAnsi="Arial" w:cs="Arial"/>
      <w:color w:val="auto"/>
    </w:rPr>
  </w:style>
  <w:style w:type="paragraph" w:customStyle="1" w:styleId="CM29">
    <w:name w:val="CM29"/>
    <w:basedOn w:val="Default"/>
    <w:next w:val="Default"/>
    <w:rsid w:val="00B34CE3"/>
    <w:pPr>
      <w:widowControl w:val="0"/>
      <w:spacing w:line="256" w:lineRule="atLeast"/>
    </w:pPr>
    <w:rPr>
      <w:rFonts w:ascii="Arial" w:hAnsi="Arial" w:cs="Arial"/>
      <w:color w:val="auto"/>
    </w:rPr>
  </w:style>
  <w:style w:type="paragraph" w:customStyle="1" w:styleId="CM23">
    <w:name w:val="CM23"/>
    <w:basedOn w:val="Default"/>
    <w:next w:val="Default"/>
    <w:rsid w:val="00B34CE3"/>
    <w:pPr>
      <w:widowControl w:val="0"/>
      <w:spacing w:line="276" w:lineRule="atLeast"/>
    </w:pPr>
    <w:rPr>
      <w:rFonts w:ascii="Arial" w:hAnsi="Arial" w:cs="Arial"/>
      <w:color w:val="auto"/>
    </w:rPr>
  </w:style>
  <w:style w:type="paragraph" w:customStyle="1" w:styleId="CM36">
    <w:name w:val="CM36"/>
    <w:basedOn w:val="Default"/>
    <w:next w:val="Default"/>
    <w:rsid w:val="00B34CE3"/>
    <w:pPr>
      <w:widowControl w:val="0"/>
      <w:spacing w:line="278" w:lineRule="atLeast"/>
    </w:pPr>
    <w:rPr>
      <w:rFonts w:ascii="Arial" w:hAnsi="Arial" w:cs="Arial"/>
      <w:color w:val="auto"/>
    </w:rPr>
  </w:style>
  <w:style w:type="paragraph" w:customStyle="1" w:styleId="CM40">
    <w:name w:val="CM40"/>
    <w:basedOn w:val="Default"/>
    <w:next w:val="Default"/>
    <w:rsid w:val="00B34CE3"/>
    <w:pPr>
      <w:widowControl w:val="0"/>
    </w:pPr>
    <w:rPr>
      <w:rFonts w:ascii="Arial" w:hAnsi="Arial" w:cs="Arial"/>
      <w:color w:val="auto"/>
    </w:rPr>
  </w:style>
  <w:style w:type="paragraph" w:customStyle="1" w:styleId="Normal3">
    <w:name w:val="Normal3"/>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B34C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B34CE3"/>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B34CE3"/>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B34CE3"/>
    <w:rPr>
      <w:rFonts w:ascii="Arial" w:eastAsia="Times New Roman" w:hAnsi="Arial" w:cs="Times New Roman"/>
      <w:sz w:val="24"/>
      <w:szCs w:val="20"/>
      <w:lang w:val="sr-Cyrl-CS"/>
    </w:rPr>
  </w:style>
  <w:style w:type="numbering" w:customStyle="1" w:styleId="1ai6">
    <w:name w:val="1 / a / i6"/>
    <w:basedOn w:val="NoList"/>
    <w:next w:val="1ai"/>
    <w:rsid w:val="00B34CE3"/>
    <w:pPr>
      <w:numPr>
        <w:numId w:val="7"/>
      </w:numPr>
    </w:pPr>
  </w:style>
  <w:style w:type="numbering" w:customStyle="1" w:styleId="NoList1">
    <w:name w:val="No List1"/>
    <w:next w:val="NoList"/>
    <w:uiPriority w:val="99"/>
    <w:semiHidden/>
    <w:unhideWhenUsed/>
    <w:rsid w:val="00B34CE3"/>
  </w:style>
  <w:style w:type="paragraph" w:customStyle="1" w:styleId="Standard">
    <w:name w:val="Standard"/>
    <w:rsid w:val="00B34CE3"/>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B34CE3"/>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B34CE3"/>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B34CE3"/>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B34CE3"/>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B34CE3"/>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B34CE3"/>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B34CE3"/>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B34CE3"/>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B34CE3"/>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B34CE3"/>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B34CE3"/>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B34CE3"/>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B34CE3"/>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B34CE3"/>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B34CE3"/>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B34CE3"/>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B34CE3"/>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B34CE3"/>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B34C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3" w:uiPriority="0"/>
    <w:lsdException w:name="List Number 4"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Outline List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CE3"/>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B34CE3"/>
    <w:pPr>
      <w:keepNext/>
      <w:keepLines/>
      <w:spacing w:before="480"/>
      <w:outlineLvl w:val="0"/>
    </w:pPr>
    <w:rPr>
      <w:rFonts w:ascii="Cambria" w:hAnsi="Cambria" w:cs="font298"/>
      <w:b/>
      <w:bCs/>
      <w:color w:val="365F91"/>
      <w:sz w:val="28"/>
      <w:szCs w:val="28"/>
    </w:rPr>
  </w:style>
  <w:style w:type="paragraph" w:styleId="Heading2">
    <w:name w:val="heading 2"/>
    <w:basedOn w:val="Normal"/>
    <w:next w:val="BodyText"/>
    <w:link w:val="Heading2Char"/>
    <w:qFormat/>
    <w:rsid w:val="00B34CE3"/>
    <w:pPr>
      <w:keepNext/>
      <w:tabs>
        <w:tab w:val="num" w:pos="66"/>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B34CE3"/>
    <w:pPr>
      <w:keepNext/>
      <w:tabs>
        <w:tab w:val="num" w:pos="66"/>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qFormat/>
    <w:rsid w:val="00B34CE3"/>
    <w:pPr>
      <w:keepNext/>
      <w:tabs>
        <w:tab w:val="num" w:pos="66"/>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B34CE3"/>
    <w:pPr>
      <w:tabs>
        <w:tab w:val="num" w:pos="66"/>
      </w:tabs>
      <w:spacing w:before="240" w:after="60"/>
      <w:ind w:left="1008" w:hanging="1008"/>
      <w:outlineLvl w:val="4"/>
    </w:pPr>
    <w:rPr>
      <w:rFonts w:eastAsia="Times New Roman"/>
      <w:b/>
      <w:bCs/>
      <w:i/>
      <w:iCs/>
      <w:sz w:val="26"/>
      <w:szCs w:val="26"/>
    </w:rPr>
  </w:style>
  <w:style w:type="paragraph" w:styleId="Heading6">
    <w:name w:val="heading 6"/>
    <w:basedOn w:val="Normal"/>
    <w:next w:val="BodyText"/>
    <w:link w:val="Heading6Char"/>
    <w:qFormat/>
    <w:rsid w:val="00B34CE3"/>
    <w:pPr>
      <w:keepNext/>
      <w:tabs>
        <w:tab w:val="num" w:pos="66"/>
      </w:tabs>
      <w:ind w:left="1152" w:hanging="1152"/>
      <w:outlineLvl w:val="5"/>
    </w:pPr>
    <w:rPr>
      <w:rFonts w:ascii="Book Antiqua" w:eastAsia="Times New Roman" w:hAnsi="Book Antiqua"/>
      <w:sz w:val="28"/>
    </w:rPr>
  </w:style>
  <w:style w:type="paragraph" w:styleId="Heading7">
    <w:name w:val="heading 7"/>
    <w:basedOn w:val="Normal"/>
    <w:next w:val="BodyText"/>
    <w:link w:val="Heading7Char"/>
    <w:qFormat/>
    <w:rsid w:val="00B34CE3"/>
    <w:pPr>
      <w:keepNext/>
      <w:tabs>
        <w:tab w:val="num" w:pos="66"/>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qFormat/>
    <w:rsid w:val="00B34CE3"/>
    <w:pPr>
      <w:keepNext/>
      <w:tabs>
        <w:tab w:val="num" w:pos="66"/>
      </w:tabs>
      <w:ind w:left="1440" w:hanging="1440"/>
      <w:jc w:val="both"/>
      <w:outlineLvl w:val="7"/>
    </w:pPr>
    <w:rPr>
      <w:rFonts w:eastAsia="Times New Roman"/>
      <w:b/>
    </w:rPr>
  </w:style>
  <w:style w:type="paragraph" w:styleId="Heading9">
    <w:name w:val="heading 9"/>
    <w:basedOn w:val="Normal"/>
    <w:next w:val="BodyText"/>
    <w:link w:val="Heading9Char"/>
    <w:qFormat/>
    <w:rsid w:val="00B34CE3"/>
    <w:pPr>
      <w:tabs>
        <w:tab w:val="num" w:pos="66"/>
      </w:tabs>
      <w:spacing w:before="240" w:after="60"/>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4CE3"/>
    <w:rPr>
      <w:rFonts w:ascii="Cambria" w:eastAsia="Arial Unicode MS" w:hAnsi="Cambria" w:cs="font298"/>
      <w:b/>
      <w:bCs/>
      <w:color w:val="365F91"/>
      <w:kern w:val="1"/>
      <w:sz w:val="28"/>
      <w:szCs w:val="28"/>
      <w:lang w:eastAsia="ar-SA"/>
    </w:rPr>
  </w:style>
  <w:style w:type="character" w:customStyle="1" w:styleId="Heading2Char">
    <w:name w:val="Heading 2 Char"/>
    <w:basedOn w:val="DefaultParagraphFont"/>
    <w:link w:val="Heading2"/>
    <w:rsid w:val="00B34CE3"/>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B34CE3"/>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B34CE3"/>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B34CE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B34CE3"/>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B34CE3"/>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B34CE3"/>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B34CE3"/>
    <w:rPr>
      <w:rFonts w:ascii="Arial" w:eastAsia="Times New Roman" w:hAnsi="Arial" w:cs="Arial"/>
      <w:color w:val="000000"/>
      <w:kern w:val="1"/>
      <w:sz w:val="24"/>
      <w:szCs w:val="24"/>
      <w:lang w:eastAsia="ar-SA"/>
    </w:rPr>
  </w:style>
  <w:style w:type="character" w:customStyle="1" w:styleId="WW8Num2z0">
    <w:name w:val="WW8Num2z0"/>
    <w:rsid w:val="00B34CE3"/>
    <w:rPr>
      <w:rFonts w:ascii="Symbol" w:hAnsi="Symbol" w:cs="Symbol"/>
    </w:rPr>
  </w:style>
  <w:style w:type="character" w:customStyle="1" w:styleId="WW8Num2z1">
    <w:name w:val="WW8Num2z1"/>
    <w:rsid w:val="00B34CE3"/>
    <w:rPr>
      <w:rFonts w:ascii="Courier New" w:hAnsi="Courier New" w:cs="Courier New"/>
    </w:rPr>
  </w:style>
  <w:style w:type="character" w:customStyle="1" w:styleId="WW8Num2z2">
    <w:name w:val="WW8Num2z2"/>
    <w:rsid w:val="00B34CE3"/>
    <w:rPr>
      <w:rFonts w:ascii="Wingdings" w:hAnsi="Wingdings" w:cs="Wingdings"/>
    </w:rPr>
  </w:style>
  <w:style w:type="character" w:customStyle="1" w:styleId="WW8Num3z0">
    <w:name w:val="WW8Num3z0"/>
    <w:rsid w:val="00B34CE3"/>
    <w:rPr>
      <w:b/>
    </w:rPr>
  </w:style>
  <w:style w:type="character" w:customStyle="1" w:styleId="WW8Num3z1">
    <w:name w:val="WW8Num3z1"/>
    <w:rsid w:val="00B34CE3"/>
    <w:rPr>
      <w:b/>
      <w:i w:val="0"/>
      <w:sz w:val="24"/>
      <w:szCs w:val="24"/>
    </w:rPr>
  </w:style>
  <w:style w:type="character" w:customStyle="1" w:styleId="WW8Num4z0">
    <w:name w:val="WW8Num4z0"/>
    <w:rsid w:val="00B34CE3"/>
    <w:rPr>
      <w:rFonts w:cs="Arial"/>
      <w:i w:val="0"/>
      <w:sz w:val="24"/>
    </w:rPr>
  </w:style>
  <w:style w:type="character" w:customStyle="1" w:styleId="WW8Num5z0">
    <w:name w:val="WW8Num5z0"/>
    <w:rsid w:val="00B34CE3"/>
    <w:rPr>
      <w:rFonts w:cs="Arial"/>
      <w:b w:val="0"/>
      <w:i w:val="0"/>
      <w:sz w:val="24"/>
    </w:rPr>
  </w:style>
  <w:style w:type="character" w:customStyle="1" w:styleId="WW8Num6z0">
    <w:name w:val="WW8Num6z0"/>
    <w:rsid w:val="00B34CE3"/>
    <w:rPr>
      <w:rFonts w:ascii="Symbol" w:hAnsi="Symbol" w:cs="Symbol"/>
    </w:rPr>
  </w:style>
  <w:style w:type="character" w:customStyle="1" w:styleId="WW8Num6z1">
    <w:name w:val="WW8Num6z1"/>
    <w:rsid w:val="00B34CE3"/>
    <w:rPr>
      <w:rFonts w:ascii="Courier New" w:hAnsi="Courier New" w:cs="Courier New"/>
    </w:rPr>
  </w:style>
  <w:style w:type="character" w:customStyle="1" w:styleId="WW8Num6z2">
    <w:name w:val="WW8Num6z2"/>
    <w:rsid w:val="00B34CE3"/>
    <w:rPr>
      <w:rFonts w:ascii="Wingdings" w:hAnsi="Wingdings" w:cs="Wingdings"/>
    </w:rPr>
  </w:style>
  <w:style w:type="character" w:customStyle="1" w:styleId="WW8Num7z0">
    <w:name w:val="WW8Num7z0"/>
    <w:rsid w:val="00B34CE3"/>
    <w:rPr>
      <w:b w:val="0"/>
      <w:i w:val="0"/>
      <w:color w:val="00000A"/>
    </w:rPr>
  </w:style>
  <w:style w:type="character" w:customStyle="1" w:styleId="WW8Num7z1">
    <w:name w:val="WW8Num7z1"/>
    <w:rsid w:val="00B34CE3"/>
    <w:rPr>
      <w:rFonts w:ascii="Courier New" w:hAnsi="Courier New" w:cs="Courier New"/>
    </w:rPr>
  </w:style>
  <w:style w:type="character" w:customStyle="1" w:styleId="WW8Num7z2">
    <w:name w:val="WW8Num7z2"/>
    <w:rsid w:val="00B34CE3"/>
    <w:rPr>
      <w:rFonts w:ascii="Wingdings" w:hAnsi="Wingdings" w:cs="Wingdings"/>
    </w:rPr>
  </w:style>
  <w:style w:type="character" w:customStyle="1" w:styleId="WW8Num8z0">
    <w:name w:val="WW8Num8z0"/>
    <w:rsid w:val="00B34CE3"/>
    <w:rPr>
      <w:rFonts w:ascii="Symbol" w:hAnsi="Symbol" w:cs="Symbol"/>
    </w:rPr>
  </w:style>
  <w:style w:type="character" w:customStyle="1" w:styleId="WW8Num9z0">
    <w:name w:val="WW8Num9z0"/>
    <w:rsid w:val="00B34CE3"/>
    <w:rPr>
      <w:i w:val="0"/>
    </w:rPr>
  </w:style>
  <w:style w:type="character" w:customStyle="1" w:styleId="WW8Num9z1">
    <w:name w:val="WW8Num9z1"/>
    <w:rsid w:val="00B34CE3"/>
    <w:rPr>
      <w:rFonts w:ascii="Courier New" w:hAnsi="Courier New" w:cs="Courier New"/>
    </w:rPr>
  </w:style>
  <w:style w:type="character" w:customStyle="1" w:styleId="WW8Num9z2">
    <w:name w:val="WW8Num9z2"/>
    <w:rsid w:val="00B34CE3"/>
    <w:rPr>
      <w:rFonts w:ascii="Wingdings" w:hAnsi="Wingdings" w:cs="Wingdings"/>
    </w:rPr>
  </w:style>
  <w:style w:type="character" w:customStyle="1" w:styleId="WW8Num8z1">
    <w:name w:val="WW8Num8z1"/>
    <w:rsid w:val="00B34CE3"/>
    <w:rPr>
      <w:rFonts w:ascii="Courier New" w:hAnsi="Courier New" w:cs="Courier New"/>
    </w:rPr>
  </w:style>
  <w:style w:type="character" w:customStyle="1" w:styleId="WW8Num8z2">
    <w:name w:val="WW8Num8z2"/>
    <w:rsid w:val="00B34CE3"/>
    <w:rPr>
      <w:rFonts w:ascii="Wingdings" w:hAnsi="Wingdings" w:cs="Wingdings"/>
    </w:rPr>
  </w:style>
  <w:style w:type="character" w:customStyle="1" w:styleId="WW8Num10z0">
    <w:name w:val="WW8Num10z0"/>
    <w:rsid w:val="00B34CE3"/>
    <w:rPr>
      <w:rFonts w:ascii="Symbol" w:hAnsi="Symbol" w:cs="Symbol"/>
    </w:rPr>
  </w:style>
  <w:style w:type="character" w:customStyle="1" w:styleId="WW8Num10z1">
    <w:name w:val="WW8Num10z1"/>
    <w:rsid w:val="00B34CE3"/>
    <w:rPr>
      <w:rFonts w:ascii="Courier New" w:hAnsi="Courier New" w:cs="Courier New"/>
    </w:rPr>
  </w:style>
  <w:style w:type="character" w:customStyle="1" w:styleId="WW8Num10z2">
    <w:name w:val="WW8Num10z2"/>
    <w:rsid w:val="00B34CE3"/>
    <w:rPr>
      <w:rFonts w:ascii="Wingdings" w:hAnsi="Wingdings" w:cs="Wingdings"/>
    </w:rPr>
  </w:style>
  <w:style w:type="character" w:customStyle="1" w:styleId="WW8Num12z0">
    <w:name w:val="WW8Num12z0"/>
    <w:rsid w:val="00B34CE3"/>
    <w:rPr>
      <w:b/>
    </w:rPr>
  </w:style>
  <w:style w:type="character" w:customStyle="1" w:styleId="WW8Num12z1">
    <w:name w:val="WW8Num12z1"/>
    <w:rsid w:val="00B34CE3"/>
    <w:rPr>
      <w:b/>
      <w:i w:val="0"/>
      <w:sz w:val="24"/>
      <w:szCs w:val="24"/>
    </w:rPr>
  </w:style>
  <w:style w:type="character" w:customStyle="1" w:styleId="WW8Num13z0">
    <w:name w:val="WW8Num13z0"/>
    <w:rsid w:val="00B34CE3"/>
    <w:rPr>
      <w:b w:val="0"/>
    </w:rPr>
  </w:style>
  <w:style w:type="character" w:customStyle="1" w:styleId="WW8Num15z0">
    <w:name w:val="WW8Num15z0"/>
    <w:rsid w:val="00B34CE3"/>
    <w:rPr>
      <w:rFonts w:ascii="Wingdings" w:hAnsi="Wingdings" w:cs="Wingdings"/>
    </w:rPr>
  </w:style>
  <w:style w:type="character" w:customStyle="1" w:styleId="WW8Num15z1">
    <w:name w:val="WW8Num15z1"/>
    <w:rsid w:val="00B34CE3"/>
    <w:rPr>
      <w:rFonts w:ascii="Courier New" w:hAnsi="Courier New" w:cs="Courier New"/>
    </w:rPr>
  </w:style>
  <w:style w:type="character" w:customStyle="1" w:styleId="WW8Num15z3">
    <w:name w:val="WW8Num15z3"/>
    <w:rsid w:val="00B34CE3"/>
    <w:rPr>
      <w:rFonts w:ascii="Symbol" w:hAnsi="Symbol" w:cs="Symbol"/>
    </w:rPr>
  </w:style>
  <w:style w:type="character" w:customStyle="1" w:styleId="WW-DefaultParagraphFont">
    <w:name w:val="WW-Default Paragraph Font"/>
    <w:rsid w:val="00B34CE3"/>
  </w:style>
  <w:style w:type="character" w:customStyle="1" w:styleId="ListParagraphChar">
    <w:name w:val="List Paragraph Char"/>
    <w:aliases w:val="Liste 1 Char,List Paragraph1 Char"/>
    <w:rsid w:val="00B34CE3"/>
  </w:style>
  <w:style w:type="character" w:customStyle="1" w:styleId="CommentReference1">
    <w:name w:val="Comment Reference1"/>
    <w:rsid w:val="00B34CE3"/>
    <w:rPr>
      <w:sz w:val="16"/>
      <w:szCs w:val="16"/>
    </w:rPr>
  </w:style>
  <w:style w:type="character" w:customStyle="1" w:styleId="CommentTextChar">
    <w:name w:val="Comment Text Char"/>
    <w:uiPriority w:val="99"/>
    <w:rsid w:val="00B34CE3"/>
    <w:rPr>
      <w:sz w:val="20"/>
      <w:szCs w:val="20"/>
    </w:rPr>
  </w:style>
  <w:style w:type="character" w:customStyle="1" w:styleId="CommentSubjectChar">
    <w:name w:val="Comment Subject Char"/>
    <w:link w:val="CommentSubject"/>
    <w:uiPriority w:val="99"/>
    <w:semiHidden/>
    <w:rsid w:val="00B34CE3"/>
    <w:rPr>
      <w:b/>
      <w:bCs/>
      <w:sz w:val="20"/>
      <w:szCs w:val="20"/>
    </w:rPr>
  </w:style>
  <w:style w:type="character" w:customStyle="1" w:styleId="BalloonTextChar">
    <w:name w:val="Balloon Text Char"/>
    <w:uiPriority w:val="99"/>
    <w:rsid w:val="00B34CE3"/>
    <w:rPr>
      <w:rFonts w:ascii="Tahoma" w:hAnsi="Tahoma" w:cs="Tahoma"/>
      <w:sz w:val="16"/>
      <w:szCs w:val="16"/>
    </w:rPr>
  </w:style>
  <w:style w:type="character" w:customStyle="1" w:styleId="BodyText2Char">
    <w:name w:val="Body Text 2 Char"/>
    <w:uiPriority w:val="99"/>
    <w:rsid w:val="00B34CE3"/>
    <w:rPr>
      <w:sz w:val="24"/>
      <w:szCs w:val="24"/>
    </w:rPr>
  </w:style>
  <w:style w:type="character" w:customStyle="1" w:styleId="BodyText2Char1">
    <w:name w:val="Body Text 2 Char1"/>
    <w:basedOn w:val="WW-DefaultParagraphFont"/>
    <w:rsid w:val="00B34CE3"/>
  </w:style>
  <w:style w:type="character" w:customStyle="1" w:styleId="BodyText3Char">
    <w:name w:val="Body Text 3 Char"/>
    <w:rsid w:val="00B34CE3"/>
    <w:rPr>
      <w:rFonts w:ascii="Times New Roman" w:eastAsia="Times New Roman" w:hAnsi="Times New Roman" w:cs="Times New Roman"/>
      <w:sz w:val="16"/>
      <w:szCs w:val="16"/>
    </w:rPr>
  </w:style>
  <w:style w:type="character" w:customStyle="1" w:styleId="NoSpacingChar">
    <w:name w:val="No Spacing Char"/>
    <w:rsid w:val="00B34CE3"/>
    <w:rPr>
      <w:rFonts w:cs="font298"/>
      <w:lang w:val="en-US"/>
    </w:rPr>
  </w:style>
  <w:style w:type="character" w:customStyle="1" w:styleId="HeaderChar">
    <w:name w:val="Header Char"/>
    <w:basedOn w:val="WW-DefaultParagraphFont"/>
    <w:rsid w:val="00B34CE3"/>
  </w:style>
  <w:style w:type="character" w:customStyle="1" w:styleId="FooterChar">
    <w:name w:val="Footer Char"/>
    <w:basedOn w:val="WW-DefaultParagraphFont"/>
    <w:uiPriority w:val="99"/>
    <w:rsid w:val="00B34CE3"/>
  </w:style>
  <w:style w:type="character" w:customStyle="1" w:styleId="ListLabel1">
    <w:name w:val="ListLabel 1"/>
    <w:rsid w:val="00B34CE3"/>
    <w:rPr>
      <w:rFonts w:cs="Courier New"/>
    </w:rPr>
  </w:style>
  <w:style w:type="character" w:customStyle="1" w:styleId="ListLabel2">
    <w:name w:val="ListLabel 2"/>
    <w:rsid w:val="00B34CE3"/>
    <w:rPr>
      <w:b/>
      <w:i w:val="0"/>
      <w:sz w:val="24"/>
      <w:szCs w:val="24"/>
    </w:rPr>
  </w:style>
  <w:style w:type="character" w:customStyle="1" w:styleId="ListLabel3">
    <w:name w:val="ListLabel 3"/>
    <w:rsid w:val="00B34CE3"/>
    <w:rPr>
      <w:rFonts w:cs="Arial"/>
      <w:i w:val="0"/>
      <w:sz w:val="24"/>
    </w:rPr>
  </w:style>
  <w:style w:type="character" w:customStyle="1" w:styleId="ListLabel4">
    <w:name w:val="ListLabel 4"/>
    <w:rsid w:val="00B34CE3"/>
    <w:rPr>
      <w:rFonts w:cs="Arial"/>
      <w:b w:val="0"/>
      <w:i w:val="0"/>
      <w:sz w:val="24"/>
    </w:rPr>
  </w:style>
  <w:style w:type="character" w:customStyle="1" w:styleId="ListLabel5">
    <w:name w:val="ListLabel 5"/>
    <w:rsid w:val="00B34CE3"/>
    <w:rPr>
      <w:rFonts w:cs="Calibri"/>
    </w:rPr>
  </w:style>
  <w:style w:type="character" w:customStyle="1" w:styleId="ListLabel6">
    <w:name w:val="ListLabel 6"/>
    <w:rsid w:val="00B34CE3"/>
    <w:rPr>
      <w:b w:val="0"/>
      <w:i w:val="0"/>
      <w:color w:val="00000A"/>
    </w:rPr>
  </w:style>
  <w:style w:type="character" w:customStyle="1" w:styleId="ListLabel7">
    <w:name w:val="ListLabel 7"/>
    <w:rsid w:val="00B34CE3"/>
    <w:rPr>
      <w:rFonts w:eastAsia="TimesNewRomanPSMT" w:cs="Times New Roman"/>
    </w:rPr>
  </w:style>
  <w:style w:type="character" w:customStyle="1" w:styleId="ListLabel8">
    <w:name w:val="ListLabel 8"/>
    <w:rsid w:val="00B34CE3"/>
    <w:rPr>
      <w:i w:val="0"/>
    </w:rPr>
  </w:style>
  <w:style w:type="character" w:customStyle="1" w:styleId="NumberingSymbols">
    <w:name w:val="Numbering Symbols"/>
    <w:rsid w:val="00B34CE3"/>
  </w:style>
  <w:style w:type="paragraph" w:customStyle="1" w:styleId="Heading">
    <w:name w:val="Heading"/>
    <w:basedOn w:val="Normal"/>
    <w:next w:val="BodyText"/>
    <w:rsid w:val="00B34CE3"/>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B34CE3"/>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B34CE3"/>
    <w:rPr>
      <w:rFonts w:ascii="Times New Roman" w:eastAsia="Arial Unicode MS" w:hAnsi="Times New Roman" w:cs="Times New Roman"/>
      <w:color w:val="000000"/>
      <w:kern w:val="1"/>
      <w:sz w:val="24"/>
      <w:szCs w:val="24"/>
      <w:lang w:eastAsia="ar-SA"/>
    </w:rPr>
  </w:style>
  <w:style w:type="paragraph" w:styleId="List">
    <w:name w:val="List"/>
    <w:basedOn w:val="BodyText"/>
    <w:rsid w:val="00B34CE3"/>
    <w:rPr>
      <w:rFonts w:cs="Mangal"/>
    </w:rPr>
  </w:style>
  <w:style w:type="paragraph" w:styleId="Caption">
    <w:name w:val="caption"/>
    <w:basedOn w:val="Normal"/>
    <w:qFormat/>
    <w:rsid w:val="00B34CE3"/>
    <w:pPr>
      <w:suppressLineNumbers/>
      <w:spacing w:before="120" w:after="120"/>
    </w:pPr>
    <w:rPr>
      <w:rFonts w:cs="Mangal"/>
      <w:i/>
      <w:iCs/>
    </w:rPr>
  </w:style>
  <w:style w:type="paragraph" w:customStyle="1" w:styleId="Index">
    <w:name w:val="Index"/>
    <w:basedOn w:val="Normal"/>
    <w:rsid w:val="00B34CE3"/>
    <w:pPr>
      <w:suppressLineNumbers/>
    </w:pPr>
    <w:rPr>
      <w:rFonts w:cs="Mangal"/>
    </w:rPr>
  </w:style>
  <w:style w:type="paragraph" w:styleId="ListParagraph">
    <w:name w:val="List Paragraph"/>
    <w:aliases w:val="Liste 1,List Paragraph1,Bullet Number,lp1,lp11,List Paragraph11,Bullet 1,Use Case List Paragraph,Bullet List,FooterText,Num Bullet 1"/>
    <w:basedOn w:val="Normal"/>
    <w:uiPriority w:val="34"/>
    <w:qFormat/>
    <w:rsid w:val="00B34CE3"/>
    <w:pPr>
      <w:ind w:left="720"/>
    </w:pPr>
  </w:style>
  <w:style w:type="paragraph" w:customStyle="1" w:styleId="CommentText1">
    <w:name w:val="Comment Text1"/>
    <w:basedOn w:val="Normal"/>
    <w:rsid w:val="00B34CE3"/>
    <w:rPr>
      <w:sz w:val="20"/>
      <w:szCs w:val="20"/>
    </w:rPr>
  </w:style>
  <w:style w:type="paragraph" w:customStyle="1" w:styleId="CommentSubject1">
    <w:name w:val="Comment Subject1"/>
    <w:basedOn w:val="CommentText1"/>
    <w:rsid w:val="00B34CE3"/>
    <w:rPr>
      <w:b/>
      <w:bCs/>
    </w:rPr>
  </w:style>
  <w:style w:type="paragraph" w:styleId="BalloonText">
    <w:name w:val="Balloon Text"/>
    <w:basedOn w:val="Normal"/>
    <w:link w:val="BalloonTextChar1"/>
    <w:uiPriority w:val="99"/>
    <w:rsid w:val="00B34CE3"/>
    <w:rPr>
      <w:rFonts w:ascii="Tahoma" w:hAnsi="Tahoma" w:cs="Tahoma"/>
      <w:sz w:val="16"/>
      <w:szCs w:val="16"/>
    </w:rPr>
  </w:style>
  <w:style w:type="character" w:customStyle="1" w:styleId="BalloonTextChar1">
    <w:name w:val="Balloon Text Char1"/>
    <w:basedOn w:val="DefaultParagraphFont"/>
    <w:link w:val="BalloonText"/>
    <w:uiPriority w:val="99"/>
    <w:rsid w:val="00B34CE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B34CE3"/>
    <w:pPr>
      <w:suppressLineNumbers/>
    </w:pPr>
    <w:rPr>
      <w:sz w:val="32"/>
      <w:szCs w:val="32"/>
    </w:rPr>
  </w:style>
  <w:style w:type="paragraph" w:styleId="BodyText2">
    <w:name w:val="Body Text 2"/>
    <w:basedOn w:val="Normal"/>
    <w:link w:val="BodyText2Char2"/>
    <w:uiPriority w:val="99"/>
    <w:rsid w:val="00B34CE3"/>
    <w:pPr>
      <w:spacing w:after="120" w:line="480" w:lineRule="auto"/>
    </w:pPr>
  </w:style>
  <w:style w:type="character" w:customStyle="1" w:styleId="BodyText2Char2">
    <w:name w:val="Body Text 2 Char2"/>
    <w:basedOn w:val="DefaultParagraphFont"/>
    <w:link w:val="BodyText2"/>
    <w:uiPriority w:val="99"/>
    <w:rsid w:val="00B34CE3"/>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B34CE3"/>
    <w:pPr>
      <w:spacing w:after="120"/>
    </w:pPr>
    <w:rPr>
      <w:rFonts w:eastAsia="Times New Roman"/>
      <w:sz w:val="16"/>
      <w:szCs w:val="16"/>
    </w:rPr>
  </w:style>
  <w:style w:type="character" w:customStyle="1" w:styleId="BodyText3Char1">
    <w:name w:val="Body Text 3 Char1"/>
    <w:basedOn w:val="DefaultParagraphFont"/>
    <w:link w:val="BodyText3"/>
    <w:rsid w:val="00B34CE3"/>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B34CE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B34CE3"/>
    <w:pPr>
      <w:suppressLineNumbers/>
      <w:tabs>
        <w:tab w:val="center" w:pos="4513"/>
        <w:tab w:val="right" w:pos="9026"/>
      </w:tabs>
    </w:pPr>
  </w:style>
  <w:style w:type="character" w:customStyle="1" w:styleId="HeaderChar1">
    <w:name w:val="Header Char1"/>
    <w:basedOn w:val="DefaultParagraphFont"/>
    <w:link w:val="Header"/>
    <w:rsid w:val="00B34CE3"/>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B34CE3"/>
    <w:pPr>
      <w:suppressLineNumbers/>
      <w:tabs>
        <w:tab w:val="center" w:pos="4513"/>
        <w:tab w:val="right" w:pos="9026"/>
      </w:tabs>
    </w:pPr>
  </w:style>
  <w:style w:type="character" w:customStyle="1" w:styleId="FooterChar1">
    <w:name w:val="Footer Char1"/>
    <w:basedOn w:val="DefaultParagraphFont"/>
    <w:link w:val="Footer"/>
    <w:rsid w:val="00B34CE3"/>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B34CE3"/>
    <w:pPr>
      <w:suppressLineNumbers/>
    </w:pPr>
  </w:style>
  <w:style w:type="paragraph" w:customStyle="1" w:styleId="TableHeading">
    <w:name w:val="Table Heading"/>
    <w:basedOn w:val="TableContents"/>
    <w:rsid w:val="00B34CE3"/>
    <w:pPr>
      <w:jc w:val="center"/>
    </w:pPr>
    <w:rPr>
      <w:b/>
      <w:bCs/>
    </w:rPr>
  </w:style>
  <w:style w:type="paragraph" w:customStyle="1" w:styleId="PythagoreanTheorem">
    <w:name w:val="Pythagorean Theorem"/>
    <w:rsid w:val="00B34CE3"/>
    <w:pPr>
      <w:suppressAutoHyphens/>
    </w:pPr>
    <w:rPr>
      <w:rFonts w:ascii="Calibri" w:eastAsia="MS Mincho" w:hAnsi="Calibri" w:cs="Arial"/>
      <w:lang w:eastAsia="ar-SA"/>
    </w:rPr>
  </w:style>
  <w:style w:type="table" w:styleId="TableGrid">
    <w:name w:val="Table Grid"/>
    <w:basedOn w:val="TableNormal"/>
    <w:uiPriority w:val="39"/>
    <w:rsid w:val="00B34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unhideWhenUsed/>
    <w:rsid w:val="00B34CE3"/>
    <w:pPr>
      <w:spacing w:line="240" w:lineRule="auto"/>
    </w:pPr>
    <w:rPr>
      <w:sz w:val="20"/>
      <w:szCs w:val="20"/>
    </w:rPr>
  </w:style>
  <w:style w:type="character" w:customStyle="1" w:styleId="CommentTextChar1">
    <w:name w:val="Comment Text Char1"/>
    <w:basedOn w:val="DefaultParagraphFont"/>
    <w:link w:val="CommentText"/>
    <w:uiPriority w:val="99"/>
    <w:rsid w:val="00B34CE3"/>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B34CE3"/>
    <w:pPr>
      <w:spacing w:line="240" w:lineRule="auto"/>
    </w:pPr>
    <w:rPr>
      <w:sz w:val="20"/>
      <w:szCs w:val="20"/>
    </w:rPr>
  </w:style>
  <w:style w:type="character" w:customStyle="1" w:styleId="FootnoteTextChar">
    <w:name w:val="Footnote Text Char"/>
    <w:basedOn w:val="DefaultParagraphFont"/>
    <w:link w:val="FootnoteText"/>
    <w:semiHidden/>
    <w:rsid w:val="00B34CE3"/>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B34CE3"/>
    <w:rPr>
      <w:vertAlign w:val="superscript"/>
    </w:rPr>
  </w:style>
  <w:style w:type="character" w:styleId="CommentReference">
    <w:name w:val="annotation reference"/>
    <w:uiPriority w:val="99"/>
    <w:semiHidden/>
    <w:unhideWhenUsed/>
    <w:rsid w:val="00B34CE3"/>
    <w:rPr>
      <w:sz w:val="16"/>
      <w:szCs w:val="16"/>
    </w:rPr>
  </w:style>
  <w:style w:type="paragraph" w:customStyle="1" w:styleId="Default">
    <w:name w:val="Default"/>
    <w:link w:val="DefaultChar"/>
    <w:qFormat/>
    <w:rsid w:val="00B34C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styleId="Hyperlink">
    <w:name w:val="Hyperlink"/>
    <w:uiPriority w:val="99"/>
    <w:rsid w:val="00B34CE3"/>
    <w:rPr>
      <w:color w:val="0000FF"/>
      <w:u w:val="single"/>
    </w:rPr>
  </w:style>
  <w:style w:type="paragraph" w:styleId="PlainText">
    <w:name w:val="Plain Text"/>
    <w:basedOn w:val="Normal"/>
    <w:link w:val="PlainTextChar"/>
    <w:uiPriority w:val="99"/>
    <w:unhideWhenUsed/>
    <w:rsid w:val="00B34CE3"/>
    <w:pPr>
      <w:suppressAutoHyphens w:val="0"/>
      <w:spacing w:line="240" w:lineRule="auto"/>
    </w:pPr>
    <w:rPr>
      <w:rFonts w:ascii="Courier New" w:eastAsia="Times New Roman" w:hAnsi="Courier New"/>
      <w:color w:val="auto"/>
      <w:kern w:val="0"/>
      <w:sz w:val="20"/>
      <w:szCs w:val="20"/>
    </w:rPr>
  </w:style>
  <w:style w:type="character" w:customStyle="1" w:styleId="PlainTextChar">
    <w:name w:val="Plain Text Char"/>
    <w:basedOn w:val="DefaultParagraphFont"/>
    <w:link w:val="PlainText"/>
    <w:uiPriority w:val="99"/>
    <w:rsid w:val="00B34CE3"/>
    <w:rPr>
      <w:rFonts w:ascii="Courier New" w:eastAsia="Times New Roman" w:hAnsi="Courier New" w:cs="Times New Roman"/>
      <w:sz w:val="20"/>
      <w:szCs w:val="20"/>
    </w:rPr>
  </w:style>
  <w:style w:type="paragraph" w:customStyle="1" w:styleId="podnasovmali1">
    <w:name w:val="podnasov mali 1"/>
    <w:basedOn w:val="Normal"/>
    <w:link w:val="podnasovmali1Char"/>
    <w:autoRedefine/>
    <w:qFormat/>
    <w:rsid w:val="00B34CE3"/>
    <w:pPr>
      <w:spacing w:after="120"/>
      <w:jc w:val="both"/>
    </w:pPr>
    <w:rPr>
      <w:b/>
      <w:bCs/>
      <w:i/>
      <w:color w:val="auto"/>
      <w:kern w:val="24"/>
      <w:lang w:val="sr-Cyrl-BA"/>
    </w:rPr>
  </w:style>
  <w:style w:type="character" w:customStyle="1" w:styleId="podnasovmali1Char">
    <w:name w:val="podnasov mali 1 Char"/>
    <w:link w:val="podnasovmali1"/>
    <w:rsid w:val="00B34CE3"/>
    <w:rPr>
      <w:rFonts w:ascii="Times New Roman" w:eastAsia="Arial Unicode MS" w:hAnsi="Times New Roman" w:cs="Times New Roman"/>
      <w:b/>
      <w:bCs/>
      <w:i/>
      <w:kern w:val="24"/>
      <w:sz w:val="24"/>
      <w:szCs w:val="24"/>
      <w:lang w:val="sr-Cyrl-BA" w:eastAsia="ar-SA"/>
    </w:rPr>
  </w:style>
  <w:style w:type="character" w:customStyle="1" w:styleId="st">
    <w:name w:val="st"/>
    <w:rsid w:val="00B34CE3"/>
  </w:style>
  <w:style w:type="paragraph" w:styleId="CommentSubject">
    <w:name w:val="annotation subject"/>
    <w:basedOn w:val="CommentText"/>
    <w:next w:val="CommentText"/>
    <w:link w:val="CommentSubjectChar"/>
    <w:uiPriority w:val="99"/>
    <w:semiHidden/>
    <w:unhideWhenUsed/>
    <w:rsid w:val="00B34CE3"/>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B34CE3"/>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B34CE3"/>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B34CE3"/>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B34CE3"/>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B34CE3"/>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B34CE3"/>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B34CE3"/>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B34CE3"/>
    <w:rPr>
      <w:rFonts w:eastAsia="Arial Unicode MS"/>
      <w:color w:val="000000"/>
      <w:kern w:val="1"/>
      <w:sz w:val="24"/>
      <w:szCs w:val="24"/>
      <w:lang w:eastAsia="ar-SA"/>
    </w:rPr>
  </w:style>
  <w:style w:type="paragraph" w:customStyle="1" w:styleId="normalboldcentar">
    <w:name w:val="normalboldcentar"/>
    <w:basedOn w:val="Normal"/>
    <w:rsid w:val="00B34CE3"/>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B34CE3"/>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B34CE3"/>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B34CE3"/>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B34CE3"/>
    <w:pPr>
      <w:numPr>
        <w:numId w:val="2"/>
      </w:numPr>
    </w:pPr>
  </w:style>
  <w:style w:type="character" w:styleId="FollowedHyperlink">
    <w:name w:val="FollowedHyperlink"/>
    <w:uiPriority w:val="99"/>
    <w:unhideWhenUsed/>
    <w:rsid w:val="00B34CE3"/>
    <w:rPr>
      <w:color w:val="954F72"/>
      <w:u w:val="single"/>
    </w:rPr>
  </w:style>
  <w:style w:type="paragraph" w:customStyle="1" w:styleId="msonormal0">
    <w:name w:val="msonormal"/>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B34CE3"/>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B34CE3"/>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B34CE3"/>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B34CE3"/>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B34CE3"/>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B34CE3"/>
  </w:style>
  <w:style w:type="character" w:customStyle="1" w:styleId="tooltippable">
    <w:name w:val="tooltippable"/>
    <w:rsid w:val="00B34CE3"/>
  </w:style>
  <w:style w:type="table" w:customStyle="1" w:styleId="TableGrid1">
    <w:name w:val="Table Grid1"/>
    <w:basedOn w:val="TableNormal"/>
    <w:next w:val="TableGrid"/>
    <w:uiPriority w:val="39"/>
    <w:rsid w:val="00B34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NoList"/>
    <w:next w:val="1ai"/>
    <w:rsid w:val="00B34CE3"/>
  </w:style>
  <w:style w:type="paragraph" w:customStyle="1" w:styleId="xl81">
    <w:name w:val="xl81"/>
    <w:basedOn w:val="Normal"/>
    <w:rsid w:val="00B34CE3"/>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B34CE3"/>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B34CE3"/>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B34CE3"/>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B34CE3"/>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B34CE3"/>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B34CE3"/>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B34CE3"/>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B34CE3"/>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B34CE3"/>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B34CE3"/>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B34CE3"/>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B34CE3"/>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B34CE3"/>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B34CE3"/>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B34CE3"/>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B34CE3"/>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B34CE3"/>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B34CE3"/>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B34CE3"/>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B34CE3"/>
    <w:rPr>
      <w:i/>
      <w:iCs/>
      <w:spacing w:val="3"/>
      <w:sz w:val="15"/>
      <w:szCs w:val="15"/>
      <w:shd w:val="clear" w:color="auto" w:fill="FFFFFF"/>
    </w:rPr>
  </w:style>
  <w:style w:type="paragraph" w:customStyle="1" w:styleId="Bodytext60">
    <w:name w:val="Body text (6)"/>
    <w:basedOn w:val="Normal"/>
    <w:link w:val="Bodytext6"/>
    <w:rsid w:val="00B34CE3"/>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B34CE3"/>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B34CE3"/>
    <w:rPr>
      <w:rFonts w:ascii="Franklin Gothic Book" w:hAnsi="Franklin Gothic Book" w:cs="Franklin Gothic Book"/>
      <w:sz w:val="24"/>
      <w:szCs w:val="24"/>
    </w:rPr>
  </w:style>
  <w:style w:type="character" w:customStyle="1" w:styleId="Bodytext0">
    <w:name w:val="Body text_"/>
    <w:link w:val="BodyText7"/>
    <w:rsid w:val="00B34CE3"/>
    <w:rPr>
      <w:spacing w:val="2"/>
      <w:sz w:val="21"/>
      <w:szCs w:val="21"/>
      <w:shd w:val="clear" w:color="auto" w:fill="FFFFFF"/>
    </w:rPr>
  </w:style>
  <w:style w:type="paragraph" w:customStyle="1" w:styleId="BodyText7">
    <w:name w:val="Body Text7"/>
    <w:basedOn w:val="Normal"/>
    <w:link w:val="Bodytext0"/>
    <w:rsid w:val="00B34CE3"/>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B34CE3"/>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B34CE3"/>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B34CE3"/>
    <w:pPr>
      <w:suppressAutoHyphens w:val="0"/>
      <w:spacing w:after="120" w:line="240" w:lineRule="auto"/>
      <w:ind w:left="283"/>
    </w:pPr>
    <w:rPr>
      <w:rFonts w:eastAsia="Times New Roman"/>
      <w:color w:val="auto"/>
      <w:kern w:val="0"/>
    </w:rPr>
  </w:style>
  <w:style w:type="character" w:customStyle="1" w:styleId="BodyTextIndentChar">
    <w:name w:val="Body Text Indent Char"/>
    <w:basedOn w:val="DefaultParagraphFont"/>
    <w:rsid w:val="00B34CE3"/>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B34CE3"/>
    <w:rPr>
      <w:rFonts w:ascii="Times New Roman" w:eastAsia="Times New Roman" w:hAnsi="Times New Roman" w:cs="Times New Roman"/>
      <w:sz w:val="24"/>
      <w:szCs w:val="24"/>
    </w:rPr>
  </w:style>
  <w:style w:type="paragraph" w:customStyle="1" w:styleId="BodyText30">
    <w:name w:val="Body Text3"/>
    <w:basedOn w:val="Normal"/>
    <w:rsid w:val="00B34CE3"/>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B34CE3"/>
    <w:pPr>
      <w:spacing w:after="120"/>
      <w:ind w:left="360"/>
    </w:pPr>
    <w:rPr>
      <w:sz w:val="16"/>
      <w:szCs w:val="16"/>
    </w:rPr>
  </w:style>
  <w:style w:type="character" w:customStyle="1" w:styleId="BodyTextIndent3Char">
    <w:name w:val="Body Text Indent 3 Char"/>
    <w:basedOn w:val="DefaultParagraphFont"/>
    <w:link w:val="BodyTextIndent3"/>
    <w:rsid w:val="00B34CE3"/>
    <w:rPr>
      <w:rFonts w:ascii="Times New Roman" w:eastAsia="Arial Unicode MS" w:hAnsi="Times New Roman" w:cs="Times New Roman"/>
      <w:color w:val="000000"/>
      <w:kern w:val="1"/>
      <w:sz w:val="16"/>
      <w:szCs w:val="16"/>
      <w:lang w:eastAsia="ar-SA"/>
    </w:rPr>
  </w:style>
  <w:style w:type="character" w:customStyle="1" w:styleId="BodyText5">
    <w:name w:val="Body Text5"/>
    <w:rsid w:val="00B34CE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B34CE3"/>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B34CE3"/>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B34CE3"/>
    <w:pPr>
      <w:spacing w:after="120" w:line="480" w:lineRule="auto"/>
      <w:ind w:left="360"/>
    </w:pPr>
  </w:style>
  <w:style w:type="character" w:customStyle="1" w:styleId="BodyTextIndent2Char">
    <w:name w:val="Body Text Indent 2 Char"/>
    <w:basedOn w:val="DefaultParagraphFont"/>
    <w:link w:val="BodyTextIndent2"/>
    <w:rsid w:val="00B34CE3"/>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B34CE3"/>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B34CE3"/>
    <w:rPr>
      <w:rFonts w:ascii="Arial" w:eastAsia="Times New Roman" w:hAnsi="Arial" w:cs="Times New Roman"/>
      <w:sz w:val="24"/>
      <w:szCs w:val="20"/>
      <w:lang w:val="sr-Cyrl-CS" w:eastAsia="hr-HR"/>
    </w:rPr>
  </w:style>
  <w:style w:type="paragraph" w:styleId="Title">
    <w:name w:val="Title"/>
    <w:basedOn w:val="Normal"/>
    <w:link w:val="TitleChar1"/>
    <w:qFormat/>
    <w:rsid w:val="00B34CE3"/>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B34CE3"/>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leChar1">
    <w:name w:val="Title Char1"/>
    <w:link w:val="Title"/>
    <w:rsid w:val="00B34CE3"/>
    <w:rPr>
      <w:rFonts w:ascii="Cambria" w:eastAsia="Times New Roman" w:hAnsi="Cambria" w:cs="Times New Roman"/>
      <w:b/>
      <w:bCs/>
      <w:kern w:val="28"/>
      <w:sz w:val="32"/>
      <w:szCs w:val="32"/>
      <w:lang w:val="sr-Cyrl-CS"/>
    </w:rPr>
  </w:style>
  <w:style w:type="character" w:customStyle="1" w:styleId="Heading30">
    <w:name w:val="Heading #3_"/>
    <w:link w:val="Heading31"/>
    <w:rsid w:val="00B34CE3"/>
    <w:rPr>
      <w:rFonts w:ascii="Arial" w:eastAsia="Arial" w:hAnsi="Arial" w:cs="Arial"/>
      <w:shd w:val="clear" w:color="auto" w:fill="FFFFFF"/>
    </w:rPr>
  </w:style>
  <w:style w:type="paragraph" w:customStyle="1" w:styleId="Heading31">
    <w:name w:val="Heading #3"/>
    <w:basedOn w:val="Normal"/>
    <w:link w:val="Heading30"/>
    <w:rsid w:val="00B34CE3"/>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B34CE3"/>
    <w:rPr>
      <w:b/>
      <w:bCs/>
    </w:rPr>
  </w:style>
  <w:style w:type="paragraph" w:customStyle="1" w:styleId="BodyText61">
    <w:name w:val="Body Text6"/>
    <w:basedOn w:val="Normal"/>
    <w:rsid w:val="00B34CE3"/>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B34CE3"/>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B34C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B34CE3"/>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B34CE3"/>
    <w:rPr>
      <w:lang w:val="en-US" w:eastAsia="en-US" w:bidi="ar-SA"/>
    </w:rPr>
  </w:style>
  <w:style w:type="character" w:customStyle="1" w:styleId="WW8Num11z1">
    <w:name w:val="WW8Num11z1"/>
    <w:rsid w:val="00B34CE3"/>
    <w:rPr>
      <w:rFonts w:ascii="Courier New" w:hAnsi="Courier New" w:cs="Arial"/>
      <w:b w:val="0"/>
      <w:i w:val="0"/>
      <w:sz w:val="24"/>
    </w:rPr>
  </w:style>
  <w:style w:type="paragraph" w:styleId="Index1">
    <w:name w:val="index 1"/>
    <w:basedOn w:val="Normal"/>
    <w:next w:val="Normal"/>
    <w:autoRedefine/>
    <w:semiHidden/>
    <w:unhideWhenUsed/>
    <w:rsid w:val="00B34CE3"/>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B34CE3"/>
    <w:pPr>
      <w:widowControl w:val="0"/>
      <w:spacing w:after="120"/>
    </w:pPr>
    <w:rPr>
      <w:rFonts w:ascii="Arial" w:hAnsi="Arial" w:cs="Arial"/>
      <w:color w:val="auto"/>
    </w:rPr>
  </w:style>
  <w:style w:type="character" w:customStyle="1" w:styleId="value">
    <w:name w:val="value"/>
    <w:rsid w:val="00B34CE3"/>
  </w:style>
  <w:style w:type="paragraph" w:styleId="Revision">
    <w:name w:val="Revision"/>
    <w:hidden/>
    <w:uiPriority w:val="99"/>
    <w:semiHidden/>
    <w:rsid w:val="00B34CE3"/>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B34CE3"/>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B34CE3"/>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B34CE3"/>
    <w:rPr>
      <w:i/>
      <w:iCs/>
      <w:sz w:val="23"/>
      <w:szCs w:val="23"/>
      <w:shd w:val="clear" w:color="auto" w:fill="FFFFFF"/>
    </w:rPr>
  </w:style>
  <w:style w:type="paragraph" w:customStyle="1" w:styleId="Bodytext80">
    <w:name w:val="Body text (8)"/>
    <w:basedOn w:val="Normal"/>
    <w:link w:val="Bodytext8"/>
    <w:rsid w:val="00B34CE3"/>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B34CE3"/>
    <w:rPr>
      <w:b/>
      <w:bCs/>
      <w:sz w:val="28"/>
      <w:szCs w:val="28"/>
      <w:shd w:val="clear" w:color="auto" w:fill="FFFFFF"/>
    </w:rPr>
  </w:style>
  <w:style w:type="character" w:customStyle="1" w:styleId="Bodytext4">
    <w:name w:val="Body text (4)_"/>
    <w:link w:val="Bodytext40"/>
    <w:rsid w:val="00B34CE3"/>
    <w:rPr>
      <w:b/>
      <w:bCs/>
      <w:shd w:val="clear" w:color="auto" w:fill="FFFFFF"/>
    </w:rPr>
  </w:style>
  <w:style w:type="paragraph" w:customStyle="1" w:styleId="Heading11">
    <w:name w:val="Heading #1"/>
    <w:basedOn w:val="Normal"/>
    <w:link w:val="Heading10"/>
    <w:rsid w:val="00B34CE3"/>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B34CE3"/>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B34CE3"/>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B34CE3"/>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B34CE3"/>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B34CE3"/>
    <w:rPr>
      <w:rFonts w:ascii="Times New Roman" w:eastAsia="Times New Roman" w:hAnsi="Times New Roman" w:cs="Times New Roman"/>
      <w:color w:val="000000"/>
      <w:sz w:val="24"/>
      <w:szCs w:val="24"/>
    </w:rPr>
  </w:style>
  <w:style w:type="character" w:customStyle="1" w:styleId="CommentReference10">
    <w:name w:val="Comment Reference1"/>
    <w:rsid w:val="00B34CE3"/>
    <w:rPr>
      <w:sz w:val="16"/>
      <w:szCs w:val="16"/>
    </w:rPr>
  </w:style>
  <w:style w:type="paragraph" w:customStyle="1" w:styleId="CommentText10">
    <w:name w:val="Comment Text1"/>
    <w:basedOn w:val="Normal"/>
    <w:rsid w:val="00B34CE3"/>
    <w:rPr>
      <w:sz w:val="20"/>
      <w:szCs w:val="20"/>
    </w:rPr>
  </w:style>
  <w:style w:type="paragraph" w:customStyle="1" w:styleId="CommentSubject10">
    <w:name w:val="Comment Subject1"/>
    <w:basedOn w:val="CommentText10"/>
    <w:rsid w:val="00B34CE3"/>
    <w:rPr>
      <w:b/>
      <w:bCs/>
    </w:rPr>
  </w:style>
  <w:style w:type="paragraph" w:styleId="ListBullet3">
    <w:name w:val="List Bullet 3"/>
    <w:basedOn w:val="Normal"/>
    <w:semiHidden/>
    <w:unhideWhenUsed/>
    <w:rsid w:val="00B34CE3"/>
    <w:pPr>
      <w:numPr>
        <w:numId w:val="6"/>
      </w:numPr>
      <w:suppressAutoHyphens w:val="0"/>
      <w:spacing w:line="240" w:lineRule="auto"/>
    </w:pPr>
    <w:rPr>
      <w:rFonts w:eastAsia="Times New Roman"/>
      <w:color w:val="auto"/>
      <w:kern w:val="0"/>
      <w:lang w:eastAsia="en-US"/>
    </w:rPr>
  </w:style>
  <w:style w:type="character" w:customStyle="1" w:styleId="hps">
    <w:name w:val="hps"/>
    <w:rsid w:val="00B34CE3"/>
  </w:style>
  <w:style w:type="character" w:customStyle="1" w:styleId="BodyTextIndent3Char1">
    <w:name w:val="Body Text Indent 3 Char1"/>
    <w:uiPriority w:val="99"/>
    <w:rsid w:val="00B34CE3"/>
    <w:rPr>
      <w:rFonts w:ascii="Times New Roman" w:eastAsia="Times New Roman" w:hAnsi="Times New Roman" w:cs="Times New Roman"/>
      <w:sz w:val="16"/>
      <w:szCs w:val="16"/>
      <w:lang w:eastAsia="ar-SA"/>
    </w:rPr>
  </w:style>
  <w:style w:type="character" w:customStyle="1" w:styleId="BodyTextIndent2Char1">
    <w:name w:val="Body Text Indent 2 Char1"/>
    <w:rsid w:val="00B34CE3"/>
    <w:rPr>
      <w:rFonts w:ascii="Times New Roman" w:eastAsia="Times New Roman" w:hAnsi="Times New Roman" w:cs="Times New Roman"/>
      <w:sz w:val="24"/>
      <w:szCs w:val="24"/>
      <w:lang w:eastAsia="ar-SA"/>
    </w:rPr>
  </w:style>
  <w:style w:type="paragraph" w:customStyle="1" w:styleId="a">
    <w:name w:val="Садржај табеле"/>
    <w:basedOn w:val="Normal"/>
    <w:rsid w:val="00B34CE3"/>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B34CE3"/>
    <w:rPr>
      <w:rFonts w:ascii="Times New Roman" w:eastAsia="Times New Roman" w:hAnsi="Times New Roman" w:cs="Times New Roman"/>
      <w:sz w:val="24"/>
      <w:szCs w:val="24"/>
      <w:lang w:val="sr-Latn-CS" w:eastAsia="sr-Latn-CS"/>
    </w:rPr>
  </w:style>
  <w:style w:type="character" w:customStyle="1" w:styleId="mw-headline">
    <w:name w:val="mw-headline"/>
    <w:rsid w:val="00B34CE3"/>
  </w:style>
  <w:style w:type="character" w:customStyle="1" w:styleId="st1">
    <w:name w:val="st1"/>
    <w:rsid w:val="00B34CE3"/>
  </w:style>
  <w:style w:type="character" w:styleId="Emphasis">
    <w:name w:val="Emphasis"/>
    <w:qFormat/>
    <w:rsid w:val="00B34CE3"/>
    <w:rPr>
      <w:i/>
      <w:iCs/>
    </w:rPr>
  </w:style>
  <w:style w:type="paragraph" w:styleId="ListNumber4">
    <w:name w:val="List Number 4"/>
    <w:basedOn w:val="Normal"/>
    <w:semiHidden/>
    <w:unhideWhenUsed/>
    <w:rsid w:val="00B34CE3"/>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B34CE3"/>
    <w:pPr>
      <w:spacing w:line="240" w:lineRule="auto"/>
    </w:pPr>
    <w:rPr>
      <w:sz w:val="20"/>
      <w:szCs w:val="20"/>
    </w:rPr>
  </w:style>
  <w:style w:type="character" w:customStyle="1" w:styleId="EndnoteTextChar">
    <w:name w:val="Endnote Text Char"/>
    <w:basedOn w:val="DefaultParagraphFont"/>
    <w:link w:val="EndnoteText"/>
    <w:uiPriority w:val="99"/>
    <w:semiHidden/>
    <w:rsid w:val="00B34CE3"/>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B34CE3"/>
    <w:rPr>
      <w:vertAlign w:val="superscript"/>
    </w:rPr>
  </w:style>
  <w:style w:type="character" w:customStyle="1" w:styleId="Bodytext6ptSmallCapsSpacing0pt0">
    <w:name w:val="Body text + 6 pt.Small Caps.Spacing 0 pt"/>
    <w:rsid w:val="00B34CE3"/>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B34CE3"/>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B34CE3"/>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B34CE3"/>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B34CE3"/>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B34CE3"/>
  </w:style>
  <w:style w:type="paragraph" w:styleId="BlockText">
    <w:name w:val="Block Text"/>
    <w:basedOn w:val="Normal"/>
    <w:rsid w:val="00B34CE3"/>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B34CE3"/>
    <w:rPr>
      <w:rFonts w:ascii="Tahoma" w:hAnsi="Tahoma" w:cs="Tahoma"/>
      <w:sz w:val="24"/>
      <w:shd w:val="clear" w:color="auto" w:fill="000080"/>
    </w:rPr>
  </w:style>
  <w:style w:type="paragraph" w:styleId="DocumentMap">
    <w:name w:val="Document Map"/>
    <w:basedOn w:val="Normal"/>
    <w:link w:val="DocumentMapChar"/>
    <w:semiHidden/>
    <w:rsid w:val="00B34CE3"/>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B34CE3"/>
    <w:rPr>
      <w:rFonts w:ascii="Tahoma" w:eastAsia="Arial Unicode MS" w:hAnsi="Tahoma" w:cs="Tahoma"/>
      <w:color w:val="000000"/>
      <w:kern w:val="1"/>
      <w:sz w:val="16"/>
      <w:szCs w:val="16"/>
      <w:lang w:eastAsia="ar-SA"/>
    </w:rPr>
  </w:style>
  <w:style w:type="paragraph" w:customStyle="1" w:styleId="pravastvar">
    <w:name w:val="prava stvar"/>
    <w:basedOn w:val="Normal"/>
    <w:autoRedefine/>
    <w:rsid w:val="00B34CE3"/>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B34CE3"/>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B34CE3"/>
    <w:rPr>
      <w:lang w:val="en-US"/>
    </w:rPr>
  </w:style>
  <w:style w:type="character" w:customStyle="1" w:styleId="Naslovnik2Char">
    <w:name w:val="Naslovnik 2 Char"/>
    <w:rsid w:val="00B34CE3"/>
    <w:rPr>
      <w:b/>
      <w:sz w:val="26"/>
      <w:lang w:val="sr-Latn-CS" w:eastAsia="hr-HR" w:bidi="ar-SA"/>
    </w:rPr>
  </w:style>
  <w:style w:type="character" w:customStyle="1" w:styleId="naslovnik3Char">
    <w:name w:val="naslovnik 3 Char"/>
    <w:rsid w:val="00B34CE3"/>
    <w:rPr>
      <w:b/>
      <w:sz w:val="26"/>
      <w:lang w:val="en-US" w:eastAsia="hr-HR" w:bidi="ar-SA"/>
    </w:rPr>
  </w:style>
  <w:style w:type="paragraph" w:customStyle="1" w:styleId="CM42">
    <w:name w:val="CM42"/>
    <w:basedOn w:val="Default"/>
    <w:next w:val="Default"/>
    <w:rsid w:val="00B34CE3"/>
    <w:pPr>
      <w:widowControl w:val="0"/>
      <w:spacing w:after="270"/>
    </w:pPr>
    <w:rPr>
      <w:rFonts w:ascii="Arial" w:hAnsi="Arial" w:cs="Arial"/>
      <w:color w:val="auto"/>
    </w:rPr>
  </w:style>
  <w:style w:type="paragraph" w:customStyle="1" w:styleId="CM16">
    <w:name w:val="CM16"/>
    <w:basedOn w:val="Default"/>
    <w:next w:val="Default"/>
    <w:rsid w:val="00B34CE3"/>
    <w:pPr>
      <w:widowControl w:val="0"/>
      <w:spacing w:line="276" w:lineRule="atLeast"/>
    </w:pPr>
    <w:rPr>
      <w:rFonts w:ascii="Arial" w:hAnsi="Arial" w:cs="Arial"/>
      <w:color w:val="auto"/>
    </w:rPr>
  </w:style>
  <w:style w:type="paragraph" w:customStyle="1" w:styleId="CM19">
    <w:name w:val="CM19"/>
    <w:basedOn w:val="Default"/>
    <w:next w:val="Default"/>
    <w:rsid w:val="00B34CE3"/>
    <w:pPr>
      <w:widowControl w:val="0"/>
      <w:spacing w:line="271" w:lineRule="atLeast"/>
    </w:pPr>
    <w:rPr>
      <w:rFonts w:ascii="Arial" w:hAnsi="Arial" w:cs="Arial"/>
      <w:color w:val="auto"/>
    </w:rPr>
  </w:style>
  <w:style w:type="paragraph" w:customStyle="1" w:styleId="CM21">
    <w:name w:val="CM21"/>
    <w:basedOn w:val="Default"/>
    <w:next w:val="Default"/>
    <w:rsid w:val="00B34CE3"/>
    <w:pPr>
      <w:widowControl w:val="0"/>
      <w:spacing w:line="276" w:lineRule="atLeast"/>
    </w:pPr>
    <w:rPr>
      <w:rFonts w:ascii="Arial" w:hAnsi="Arial" w:cs="Arial"/>
      <w:color w:val="auto"/>
    </w:rPr>
  </w:style>
  <w:style w:type="paragraph" w:customStyle="1" w:styleId="CM45">
    <w:name w:val="CM45"/>
    <w:basedOn w:val="Default"/>
    <w:next w:val="Default"/>
    <w:rsid w:val="00B34CE3"/>
    <w:pPr>
      <w:widowControl w:val="0"/>
      <w:spacing w:after="128"/>
    </w:pPr>
    <w:rPr>
      <w:rFonts w:ascii="Arial" w:hAnsi="Arial" w:cs="Arial"/>
      <w:color w:val="auto"/>
    </w:rPr>
  </w:style>
  <w:style w:type="paragraph" w:customStyle="1" w:styleId="CM24">
    <w:name w:val="CM24"/>
    <w:basedOn w:val="Default"/>
    <w:next w:val="Default"/>
    <w:rsid w:val="00B34CE3"/>
    <w:pPr>
      <w:widowControl w:val="0"/>
      <w:spacing w:line="276" w:lineRule="atLeast"/>
    </w:pPr>
    <w:rPr>
      <w:rFonts w:ascii="Arial" w:hAnsi="Arial" w:cs="Arial"/>
      <w:color w:val="auto"/>
    </w:rPr>
  </w:style>
  <w:style w:type="paragraph" w:customStyle="1" w:styleId="CM4">
    <w:name w:val="CM4"/>
    <w:basedOn w:val="Default"/>
    <w:next w:val="Default"/>
    <w:rsid w:val="00B34CE3"/>
    <w:pPr>
      <w:widowControl w:val="0"/>
      <w:spacing w:line="1006" w:lineRule="atLeast"/>
    </w:pPr>
    <w:rPr>
      <w:rFonts w:ascii="Arial" w:hAnsi="Arial" w:cs="Arial"/>
      <w:color w:val="auto"/>
    </w:rPr>
  </w:style>
  <w:style w:type="paragraph" w:customStyle="1" w:styleId="CM7">
    <w:name w:val="CM7"/>
    <w:basedOn w:val="Default"/>
    <w:next w:val="Default"/>
    <w:rsid w:val="00B34CE3"/>
    <w:pPr>
      <w:widowControl w:val="0"/>
      <w:spacing w:line="273" w:lineRule="atLeast"/>
    </w:pPr>
    <w:rPr>
      <w:rFonts w:ascii="Arial" w:hAnsi="Arial" w:cs="Arial"/>
      <w:color w:val="auto"/>
    </w:rPr>
  </w:style>
  <w:style w:type="paragraph" w:customStyle="1" w:styleId="CM12">
    <w:name w:val="CM12"/>
    <w:basedOn w:val="Default"/>
    <w:next w:val="Default"/>
    <w:rsid w:val="00B34CE3"/>
    <w:pPr>
      <w:widowControl w:val="0"/>
      <w:spacing w:line="276" w:lineRule="atLeast"/>
    </w:pPr>
    <w:rPr>
      <w:rFonts w:ascii="Arial" w:hAnsi="Arial" w:cs="Arial"/>
      <w:color w:val="auto"/>
    </w:rPr>
  </w:style>
  <w:style w:type="paragraph" w:customStyle="1" w:styleId="CM47">
    <w:name w:val="CM47"/>
    <w:basedOn w:val="Default"/>
    <w:next w:val="Default"/>
    <w:rsid w:val="00B34CE3"/>
    <w:pPr>
      <w:widowControl w:val="0"/>
      <w:spacing w:after="405"/>
    </w:pPr>
    <w:rPr>
      <w:rFonts w:ascii="Arial" w:hAnsi="Arial" w:cs="Arial"/>
      <w:color w:val="auto"/>
    </w:rPr>
  </w:style>
  <w:style w:type="paragraph" w:customStyle="1" w:styleId="CM43">
    <w:name w:val="CM43"/>
    <w:basedOn w:val="Default"/>
    <w:next w:val="Default"/>
    <w:rsid w:val="00B34CE3"/>
    <w:pPr>
      <w:widowControl w:val="0"/>
      <w:spacing w:after="540"/>
    </w:pPr>
    <w:rPr>
      <w:rFonts w:ascii="Arial" w:hAnsi="Arial" w:cs="Arial"/>
      <w:color w:val="auto"/>
    </w:rPr>
  </w:style>
  <w:style w:type="paragraph" w:customStyle="1" w:styleId="CM3">
    <w:name w:val="CM3"/>
    <w:basedOn w:val="Default"/>
    <w:next w:val="Default"/>
    <w:rsid w:val="00B34CE3"/>
    <w:pPr>
      <w:widowControl w:val="0"/>
    </w:pPr>
    <w:rPr>
      <w:rFonts w:ascii="Arial" w:hAnsi="Arial" w:cs="Arial"/>
      <w:color w:val="auto"/>
    </w:rPr>
  </w:style>
  <w:style w:type="paragraph" w:customStyle="1" w:styleId="CM18">
    <w:name w:val="CM18"/>
    <w:basedOn w:val="Default"/>
    <w:next w:val="Default"/>
    <w:rsid w:val="00B34CE3"/>
    <w:pPr>
      <w:widowControl w:val="0"/>
      <w:spacing w:line="276" w:lineRule="atLeast"/>
    </w:pPr>
    <w:rPr>
      <w:rFonts w:ascii="Arial" w:hAnsi="Arial" w:cs="Arial"/>
      <w:color w:val="auto"/>
    </w:rPr>
  </w:style>
  <w:style w:type="paragraph" w:customStyle="1" w:styleId="CM48">
    <w:name w:val="CM48"/>
    <w:basedOn w:val="Default"/>
    <w:next w:val="Default"/>
    <w:rsid w:val="00B34CE3"/>
    <w:pPr>
      <w:widowControl w:val="0"/>
      <w:spacing w:after="808"/>
    </w:pPr>
    <w:rPr>
      <w:rFonts w:ascii="Arial" w:hAnsi="Arial" w:cs="Arial"/>
      <w:color w:val="auto"/>
    </w:rPr>
  </w:style>
  <w:style w:type="paragraph" w:customStyle="1" w:styleId="CM51">
    <w:name w:val="CM51"/>
    <w:basedOn w:val="Default"/>
    <w:next w:val="Default"/>
    <w:rsid w:val="00B34CE3"/>
    <w:pPr>
      <w:widowControl w:val="0"/>
      <w:spacing w:after="645"/>
    </w:pPr>
    <w:rPr>
      <w:rFonts w:ascii="Arial" w:hAnsi="Arial" w:cs="Arial"/>
      <w:color w:val="auto"/>
    </w:rPr>
  </w:style>
  <w:style w:type="paragraph" w:customStyle="1" w:styleId="Normal2">
    <w:name w:val="Normal2"/>
    <w:basedOn w:val="Normal"/>
    <w:autoRedefine/>
    <w:rsid w:val="00B34CE3"/>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B34CE3"/>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B34CE3"/>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B34CE3"/>
    <w:pPr>
      <w:widowControl w:val="0"/>
    </w:pPr>
    <w:rPr>
      <w:rFonts w:ascii="Arial" w:hAnsi="Arial" w:cs="Arial"/>
      <w:color w:val="auto"/>
    </w:rPr>
  </w:style>
  <w:style w:type="paragraph" w:customStyle="1" w:styleId="CM2">
    <w:name w:val="CM2"/>
    <w:basedOn w:val="Default"/>
    <w:next w:val="Default"/>
    <w:rsid w:val="00B34CE3"/>
    <w:pPr>
      <w:widowControl w:val="0"/>
      <w:spacing w:line="1103" w:lineRule="atLeast"/>
    </w:pPr>
    <w:rPr>
      <w:rFonts w:ascii="Arial" w:hAnsi="Arial" w:cs="Arial"/>
      <w:color w:val="auto"/>
    </w:rPr>
  </w:style>
  <w:style w:type="paragraph" w:customStyle="1" w:styleId="CM41">
    <w:name w:val="CM41"/>
    <w:basedOn w:val="Default"/>
    <w:next w:val="Default"/>
    <w:rsid w:val="00B34CE3"/>
    <w:pPr>
      <w:widowControl w:val="0"/>
      <w:spacing w:after="2210"/>
    </w:pPr>
    <w:rPr>
      <w:rFonts w:ascii="Arial" w:hAnsi="Arial" w:cs="Arial"/>
      <w:color w:val="auto"/>
    </w:rPr>
  </w:style>
  <w:style w:type="paragraph" w:customStyle="1" w:styleId="CM6">
    <w:name w:val="CM6"/>
    <w:basedOn w:val="Default"/>
    <w:next w:val="Default"/>
    <w:rsid w:val="00B34CE3"/>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B34CE3"/>
    <w:pPr>
      <w:widowControl w:val="0"/>
      <w:spacing w:line="278" w:lineRule="atLeast"/>
    </w:pPr>
    <w:rPr>
      <w:rFonts w:ascii="Arial" w:hAnsi="Arial" w:cs="Arial"/>
      <w:color w:val="auto"/>
    </w:rPr>
  </w:style>
  <w:style w:type="paragraph" w:customStyle="1" w:styleId="CM10">
    <w:name w:val="CM10"/>
    <w:basedOn w:val="Default"/>
    <w:next w:val="Default"/>
    <w:rsid w:val="00B34CE3"/>
    <w:pPr>
      <w:widowControl w:val="0"/>
      <w:spacing w:line="278" w:lineRule="atLeast"/>
    </w:pPr>
    <w:rPr>
      <w:rFonts w:ascii="Arial" w:hAnsi="Arial" w:cs="Arial"/>
      <w:color w:val="auto"/>
    </w:rPr>
  </w:style>
  <w:style w:type="paragraph" w:customStyle="1" w:styleId="CM13">
    <w:name w:val="CM13"/>
    <w:basedOn w:val="Default"/>
    <w:next w:val="Default"/>
    <w:rsid w:val="00B34CE3"/>
    <w:pPr>
      <w:widowControl w:val="0"/>
      <w:spacing w:line="278" w:lineRule="atLeast"/>
    </w:pPr>
    <w:rPr>
      <w:rFonts w:ascii="Arial" w:hAnsi="Arial" w:cs="Arial"/>
      <w:color w:val="auto"/>
    </w:rPr>
  </w:style>
  <w:style w:type="paragraph" w:customStyle="1" w:styleId="CM14">
    <w:name w:val="CM14"/>
    <w:basedOn w:val="Default"/>
    <w:next w:val="Default"/>
    <w:rsid w:val="00B34CE3"/>
    <w:pPr>
      <w:widowControl w:val="0"/>
    </w:pPr>
    <w:rPr>
      <w:rFonts w:ascii="Arial" w:hAnsi="Arial" w:cs="Arial"/>
      <w:color w:val="auto"/>
    </w:rPr>
  </w:style>
  <w:style w:type="paragraph" w:customStyle="1" w:styleId="CM17">
    <w:name w:val="CM17"/>
    <w:basedOn w:val="Default"/>
    <w:next w:val="Default"/>
    <w:rsid w:val="00B34CE3"/>
    <w:pPr>
      <w:widowControl w:val="0"/>
      <w:spacing w:line="283" w:lineRule="atLeast"/>
    </w:pPr>
    <w:rPr>
      <w:rFonts w:ascii="Arial" w:hAnsi="Arial" w:cs="Arial"/>
      <w:color w:val="auto"/>
    </w:rPr>
  </w:style>
  <w:style w:type="paragraph" w:customStyle="1" w:styleId="CM53">
    <w:name w:val="CM53"/>
    <w:basedOn w:val="Default"/>
    <w:next w:val="Default"/>
    <w:rsid w:val="00B34CE3"/>
    <w:pPr>
      <w:widowControl w:val="0"/>
      <w:spacing w:after="205"/>
    </w:pPr>
    <w:rPr>
      <w:rFonts w:ascii="Arial" w:hAnsi="Arial" w:cs="Arial"/>
      <w:color w:val="auto"/>
    </w:rPr>
  </w:style>
  <w:style w:type="paragraph" w:customStyle="1" w:styleId="CM22">
    <w:name w:val="CM22"/>
    <w:basedOn w:val="Default"/>
    <w:next w:val="Default"/>
    <w:rsid w:val="00B34CE3"/>
    <w:pPr>
      <w:widowControl w:val="0"/>
      <w:spacing w:line="280" w:lineRule="atLeast"/>
    </w:pPr>
    <w:rPr>
      <w:rFonts w:ascii="Arial" w:hAnsi="Arial" w:cs="Arial"/>
      <w:color w:val="auto"/>
    </w:rPr>
  </w:style>
  <w:style w:type="paragraph" w:customStyle="1" w:styleId="CM50">
    <w:name w:val="CM50"/>
    <w:basedOn w:val="Default"/>
    <w:next w:val="Default"/>
    <w:rsid w:val="00B34CE3"/>
    <w:pPr>
      <w:widowControl w:val="0"/>
      <w:spacing w:after="345"/>
    </w:pPr>
    <w:rPr>
      <w:rFonts w:ascii="Arial" w:hAnsi="Arial" w:cs="Arial"/>
      <w:color w:val="auto"/>
    </w:rPr>
  </w:style>
  <w:style w:type="paragraph" w:customStyle="1" w:styleId="CM25">
    <w:name w:val="CM25"/>
    <w:basedOn w:val="Default"/>
    <w:next w:val="Default"/>
    <w:rsid w:val="00B34CE3"/>
    <w:pPr>
      <w:widowControl w:val="0"/>
      <w:spacing w:line="280" w:lineRule="atLeast"/>
    </w:pPr>
    <w:rPr>
      <w:rFonts w:ascii="Arial" w:hAnsi="Arial" w:cs="Arial"/>
      <w:color w:val="auto"/>
    </w:rPr>
  </w:style>
  <w:style w:type="paragraph" w:customStyle="1" w:styleId="CM29">
    <w:name w:val="CM29"/>
    <w:basedOn w:val="Default"/>
    <w:next w:val="Default"/>
    <w:rsid w:val="00B34CE3"/>
    <w:pPr>
      <w:widowControl w:val="0"/>
      <w:spacing w:line="256" w:lineRule="atLeast"/>
    </w:pPr>
    <w:rPr>
      <w:rFonts w:ascii="Arial" w:hAnsi="Arial" w:cs="Arial"/>
      <w:color w:val="auto"/>
    </w:rPr>
  </w:style>
  <w:style w:type="paragraph" w:customStyle="1" w:styleId="CM23">
    <w:name w:val="CM23"/>
    <w:basedOn w:val="Default"/>
    <w:next w:val="Default"/>
    <w:rsid w:val="00B34CE3"/>
    <w:pPr>
      <w:widowControl w:val="0"/>
      <w:spacing w:line="276" w:lineRule="atLeast"/>
    </w:pPr>
    <w:rPr>
      <w:rFonts w:ascii="Arial" w:hAnsi="Arial" w:cs="Arial"/>
      <w:color w:val="auto"/>
    </w:rPr>
  </w:style>
  <w:style w:type="paragraph" w:customStyle="1" w:styleId="CM36">
    <w:name w:val="CM36"/>
    <w:basedOn w:val="Default"/>
    <w:next w:val="Default"/>
    <w:rsid w:val="00B34CE3"/>
    <w:pPr>
      <w:widowControl w:val="0"/>
      <w:spacing w:line="278" w:lineRule="atLeast"/>
    </w:pPr>
    <w:rPr>
      <w:rFonts w:ascii="Arial" w:hAnsi="Arial" w:cs="Arial"/>
      <w:color w:val="auto"/>
    </w:rPr>
  </w:style>
  <w:style w:type="paragraph" w:customStyle="1" w:styleId="CM40">
    <w:name w:val="CM40"/>
    <w:basedOn w:val="Default"/>
    <w:next w:val="Default"/>
    <w:rsid w:val="00B34CE3"/>
    <w:pPr>
      <w:widowControl w:val="0"/>
    </w:pPr>
    <w:rPr>
      <w:rFonts w:ascii="Arial" w:hAnsi="Arial" w:cs="Arial"/>
      <w:color w:val="auto"/>
    </w:rPr>
  </w:style>
  <w:style w:type="paragraph" w:customStyle="1" w:styleId="Normal3">
    <w:name w:val="Normal3"/>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B34C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B34CE3"/>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B34CE3"/>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B34CE3"/>
    <w:rPr>
      <w:rFonts w:ascii="Arial" w:eastAsia="Times New Roman" w:hAnsi="Arial" w:cs="Times New Roman"/>
      <w:sz w:val="24"/>
      <w:szCs w:val="20"/>
      <w:lang w:val="sr-Cyrl-CS"/>
    </w:rPr>
  </w:style>
  <w:style w:type="numbering" w:customStyle="1" w:styleId="1ai6">
    <w:name w:val="1 / a / i6"/>
    <w:basedOn w:val="NoList"/>
    <w:next w:val="1ai"/>
    <w:rsid w:val="00B34CE3"/>
    <w:pPr>
      <w:numPr>
        <w:numId w:val="7"/>
      </w:numPr>
    </w:pPr>
  </w:style>
  <w:style w:type="numbering" w:customStyle="1" w:styleId="NoList1">
    <w:name w:val="No List1"/>
    <w:next w:val="NoList"/>
    <w:uiPriority w:val="99"/>
    <w:semiHidden/>
    <w:unhideWhenUsed/>
    <w:rsid w:val="00B34CE3"/>
  </w:style>
  <w:style w:type="paragraph" w:customStyle="1" w:styleId="Standard">
    <w:name w:val="Standard"/>
    <w:rsid w:val="00B34CE3"/>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B34CE3"/>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B34CE3"/>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B34CE3"/>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B34CE3"/>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B34CE3"/>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B34CE3"/>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B34CE3"/>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B34CE3"/>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B34CE3"/>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B34CE3"/>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B34CE3"/>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B34CE3"/>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B34CE3"/>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B34CE3"/>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B34CE3"/>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B34CE3"/>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B34CE3"/>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B34CE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B34CE3"/>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B34CE3"/>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B34CE3"/>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B34CE3"/>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B34CE3"/>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B34CE3"/>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B34CE3"/>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B34CE3"/>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B34CE3"/>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B34CE3"/>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B34CE3"/>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B34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5997</Words>
  <Characters>34183</Characters>
  <Application>Microsoft Office Word</Application>
  <DocSecurity>0</DocSecurity>
  <Lines>284</Lines>
  <Paragraphs>80</Paragraphs>
  <ScaleCrop>false</ScaleCrop>
  <Company/>
  <LinksUpToDate>false</LinksUpToDate>
  <CharactersWithSpaces>40100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igor</cp:lastModifiedBy>
  <cp:revision>5</cp:revision>
  <dcterms:created xsi:type="dcterms:W3CDTF">2021-05-28T06:35:00Z</dcterms:created>
  <dcterms:modified xsi:type="dcterms:W3CDTF">2021-05-28T07:04:00Z</dcterms:modified>
</cp:coreProperties>
</file>