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CC079" w14:textId="77777777" w:rsidR="007D1B4B" w:rsidRPr="00221078" w:rsidRDefault="00E741BB" w:rsidP="00E741BB">
      <w:pPr>
        <w:keepNext/>
        <w:pageBreakBefore/>
        <w:shd w:val="clear" w:color="auto" w:fill="C6D9F1"/>
        <w:tabs>
          <w:tab w:val="center" w:pos="5233"/>
        </w:tabs>
        <w:spacing w:before="120" w:after="240" w:line="240" w:lineRule="auto"/>
        <w:outlineLvl w:val="1"/>
        <w:rPr>
          <w:rFonts w:asciiTheme="majorBidi" w:eastAsia="Times New Roman" w:hAnsiTheme="majorBidi" w:cstheme="majorBidi"/>
          <w:b/>
          <w:sz w:val="24"/>
          <w:szCs w:val="24"/>
          <w:lang w:val="sr-Cyrl-CS" w:eastAsia="x-none"/>
        </w:rPr>
      </w:pPr>
      <w:r>
        <w:rPr>
          <w:rFonts w:asciiTheme="majorBidi" w:eastAsia="Calibri" w:hAnsiTheme="majorBidi" w:cstheme="majorBidi"/>
          <w:b/>
          <w:sz w:val="24"/>
          <w:szCs w:val="24"/>
          <w:shd w:val="clear" w:color="auto" w:fill="BDD6EE"/>
          <w:lang w:val="sr-Cyrl-RS"/>
        </w:rPr>
        <w:tab/>
      </w:r>
      <w:r w:rsidR="007D1B4B" w:rsidRPr="00221078">
        <w:rPr>
          <w:rFonts w:asciiTheme="majorBidi" w:eastAsia="Calibri" w:hAnsiTheme="majorBidi" w:cstheme="majorBidi"/>
          <w:b/>
          <w:sz w:val="24"/>
          <w:szCs w:val="24"/>
          <w:shd w:val="clear" w:color="auto" w:fill="BDD6EE"/>
          <w:lang w:val="sr-Cyrl-RS"/>
        </w:rPr>
        <w:t>О</w:t>
      </w:r>
      <w:r w:rsidR="007D1B4B" w:rsidRPr="00221078">
        <w:rPr>
          <w:rFonts w:asciiTheme="majorBidi" w:eastAsia="Calibri" w:hAnsiTheme="majorBidi" w:cstheme="majorBidi"/>
          <w:b/>
          <w:sz w:val="24"/>
          <w:szCs w:val="24"/>
          <w:shd w:val="clear" w:color="auto" w:fill="BDD6EE"/>
          <w:lang w:val="en-US"/>
        </w:rPr>
        <w:t xml:space="preserve">БРАЗАЦ </w:t>
      </w:r>
      <w:r w:rsidR="007D1B4B" w:rsidRPr="00221078">
        <w:rPr>
          <w:rFonts w:asciiTheme="majorBidi" w:eastAsia="Calibri" w:hAnsiTheme="majorBidi" w:cstheme="majorBidi"/>
          <w:b/>
          <w:sz w:val="24"/>
          <w:szCs w:val="24"/>
          <w:shd w:val="clear" w:color="auto" w:fill="BDD6EE"/>
          <w:lang w:val="sr-Cyrl-CS"/>
        </w:rPr>
        <w:t>ПРОЈЕКТНО ТЕХНИЧКЕ ДОКУМЕНТАЦИЈЕ</w:t>
      </w:r>
    </w:p>
    <w:p w14:paraId="66E0A4B7" w14:textId="77777777" w:rsidR="007D1B4B" w:rsidRPr="00221078" w:rsidRDefault="007D1B4B" w:rsidP="00E741BB">
      <w:pPr>
        <w:jc w:val="both"/>
        <w:rPr>
          <w:rFonts w:asciiTheme="majorBidi" w:eastAsia="Calibri" w:hAnsiTheme="majorBidi" w:cstheme="majorBidi"/>
          <w:sz w:val="24"/>
          <w:szCs w:val="24"/>
          <w:lang w:val="sr-Cyrl-RS" w:eastAsia="de-DE"/>
        </w:rPr>
      </w:pPr>
      <w:r w:rsidRPr="00221078">
        <w:rPr>
          <w:rFonts w:asciiTheme="majorBidi" w:eastAsia="Calibri" w:hAnsiTheme="majorBidi" w:cstheme="majorBidi"/>
          <w:sz w:val="24"/>
          <w:szCs w:val="24"/>
          <w:lang w:val="sr-Cyrl-RS" w:eastAsia="de-DE"/>
        </w:rPr>
        <w:t>Уз конкурсну документацију неопходно је извр</w:t>
      </w:r>
      <w:r w:rsidR="00E741BB" w:rsidRPr="00221078">
        <w:rPr>
          <w:rFonts w:asciiTheme="majorBidi" w:eastAsia="Calibri" w:hAnsiTheme="majorBidi" w:cstheme="majorBidi"/>
          <w:sz w:val="24"/>
          <w:szCs w:val="24"/>
          <w:lang w:val="sr-Cyrl-RS" w:eastAsia="de-DE"/>
        </w:rPr>
        <w:t>шити предају и Идејног решења (</w:t>
      </w:r>
      <w:r w:rsidRPr="00221078">
        <w:rPr>
          <w:rFonts w:asciiTheme="majorBidi" w:eastAsia="Calibri" w:hAnsiTheme="majorBidi" w:cstheme="majorBidi"/>
          <w:sz w:val="24"/>
          <w:szCs w:val="24"/>
          <w:lang w:val="sr-Cyrl-RS" w:eastAsia="de-DE"/>
        </w:rPr>
        <w:t>ИДР) према пројектном задатку, а за потребе добијања локацијских услова за изградњу колтарнице на биомасу и природни гас. Идејно решење треба да садржи сле</w:t>
      </w:r>
      <w:bookmarkStart w:id="0" w:name="_GoBack"/>
      <w:bookmarkEnd w:id="0"/>
      <w:r w:rsidRPr="00221078">
        <w:rPr>
          <w:rFonts w:asciiTheme="majorBidi" w:eastAsia="Calibri" w:hAnsiTheme="majorBidi" w:cstheme="majorBidi"/>
          <w:sz w:val="24"/>
          <w:szCs w:val="24"/>
          <w:lang w:val="sr-Cyrl-RS" w:eastAsia="de-DE"/>
        </w:rPr>
        <w:t xml:space="preserve">деће свеске: </w:t>
      </w:r>
    </w:p>
    <w:p w14:paraId="531BFA9D" w14:textId="77777777" w:rsidR="007D1B4B" w:rsidRPr="00221078" w:rsidRDefault="007D1B4B" w:rsidP="007D1B4B">
      <w:pPr>
        <w:rPr>
          <w:rFonts w:asciiTheme="majorBidi" w:hAnsiTheme="majorBidi" w:cstheme="majorBidi"/>
          <w:sz w:val="24"/>
          <w:szCs w:val="24"/>
          <w:lang w:val="sr-Cyrl-RS"/>
        </w:rPr>
      </w:pPr>
    </w:p>
    <w:p w14:paraId="736A4CB9" w14:textId="77777777" w:rsidR="007D1B4B" w:rsidRPr="00221078" w:rsidRDefault="007D1B4B" w:rsidP="007D1B4B">
      <w:pPr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8"/>
      </w:tblGrid>
      <w:tr w:rsidR="007D1B4B" w:rsidRPr="00221078" w14:paraId="4DCA931A" w14:textId="77777777" w:rsidTr="00AF6A30">
        <w:tc>
          <w:tcPr>
            <w:tcW w:w="9576" w:type="dxa"/>
            <w:gridSpan w:val="2"/>
            <w:shd w:val="clear" w:color="auto" w:fill="auto"/>
          </w:tcPr>
          <w:p w14:paraId="500E406E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 xml:space="preserve">Идејно решење котларнице на биомасу и природни гас у </w:t>
            </w:r>
            <w:r w:rsidR="00FA10AE"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Зајечару</w:t>
            </w:r>
          </w:p>
        </w:tc>
      </w:tr>
      <w:tr w:rsidR="007D1B4B" w:rsidRPr="00221078" w14:paraId="3D660961" w14:textId="77777777" w:rsidTr="002C3F19">
        <w:tc>
          <w:tcPr>
            <w:tcW w:w="2518" w:type="dxa"/>
            <w:shd w:val="clear" w:color="auto" w:fill="auto"/>
          </w:tcPr>
          <w:p w14:paraId="6F7A2FCC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Назив свеске</w:t>
            </w:r>
          </w:p>
        </w:tc>
        <w:tc>
          <w:tcPr>
            <w:tcW w:w="7058" w:type="dxa"/>
            <w:shd w:val="clear" w:color="auto" w:fill="auto"/>
          </w:tcPr>
          <w:p w14:paraId="3D889FC4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Назив дела пројекта</w:t>
            </w:r>
          </w:p>
        </w:tc>
      </w:tr>
      <w:tr w:rsidR="007D1B4B" w:rsidRPr="00221078" w14:paraId="423483E8" w14:textId="77777777" w:rsidTr="002C3F19">
        <w:tc>
          <w:tcPr>
            <w:tcW w:w="2518" w:type="dxa"/>
            <w:shd w:val="clear" w:color="auto" w:fill="auto"/>
          </w:tcPr>
          <w:p w14:paraId="0E82ACA7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Свеска 0</w:t>
            </w:r>
          </w:p>
        </w:tc>
        <w:tc>
          <w:tcPr>
            <w:tcW w:w="7058" w:type="dxa"/>
            <w:shd w:val="clear" w:color="auto" w:fill="auto"/>
          </w:tcPr>
          <w:p w14:paraId="4626310C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Главна свеска</w:t>
            </w:r>
          </w:p>
        </w:tc>
      </w:tr>
      <w:tr w:rsidR="007D1B4B" w:rsidRPr="00221078" w14:paraId="51B630D0" w14:textId="77777777" w:rsidTr="002C3F19">
        <w:tc>
          <w:tcPr>
            <w:tcW w:w="2518" w:type="dxa"/>
            <w:shd w:val="clear" w:color="auto" w:fill="auto"/>
          </w:tcPr>
          <w:p w14:paraId="73B5405B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Свеска 1</w:t>
            </w:r>
          </w:p>
        </w:tc>
        <w:tc>
          <w:tcPr>
            <w:tcW w:w="7058" w:type="dxa"/>
            <w:shd w:val="clear" w:color="auto" w:fill="auto"/>
          </w:tcPr>
          <w:p w14:paraId="0B72E48A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Пројекат архитектуре</w:t>
            </w:r>
          </w:p>
        </w:tc>
      </w:tr>
      <w:tr w:rsidR="007D1B4B" w:rsidRPr="00221078" w14:paraId="751E1AAB" w14:textId="77777777" w:rsidTr="002C3F19">
        <w:tc>
          <w:tcPr>
            <w:tcW w:w="2518" w:type="dxa"/>
            <w:shd w:val="clear" w:color="auto" w:fill="auto"/>
          </w:tcPr>
          <w:p w14:paraId="557B7B9F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Свеска 4</w:t>
            </w:r>
          </w:p>
        </w:tc>
        <w:tc>
          <w:tcPr>
            <w:tcW w:w="7058" w:type="dxa"/>
            <w:shd w:val="clear" w:color="auto" w:fill="auto"/>
          </w:tcPr>
          <w:p w14:paraId="7D42575A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Пројекат електро инсталација</w:t>
            </w:r>
          </w:p>
        </w:tc>
      </w:tr>
      <w:tr w:rsidR="007D1B4B" w:rsidRPr="00221078" w14:paraId="170BDA78" w14:textId="77777777" w:rsidTr="002C3F19">
        <w:tc>
          <w:tcPr>
            <w:tcW w:w="2518" w:type="dxa"/>
            <w:shd w:val="clear" w:color="auto" w:fill="auto"/>
          </w:tcPr>
          <w:p w14:paraId="1EF1FF72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Свеска 6</w:t>
            </w:r>
          </w:p>
        </w:tc>
        <w:tc>
          <w:tcPr>
            <w:tcW w:w="7058" w:type="dxa"/>
            <w:shd w:val="clear" w:color="auto" w:fill="auto"/>
          </w:tcPr>
          <w:p w14:paraId="44E16C7D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Пројекат машинских инсталација</w:t>
            </w:r>
          </w:p>
        </w:tc>
      </w:tr>
      <w:tr w:rsidR="007D1B4B" w:rsidRPr="00221078" w14:paraId="124CDACB" w14:textId="77777777" w:rsidTr="002C3F19">
        <w:tc>
          <w:tcPr>
            <w:tcW w:w="2518" w:type="dxa"/>
            <w:shd w:val="clear" w:color="auto" w:fill="auto"/>
          </w:tcPr>
          <w:p w14:paraId="3CC8E604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Прилог 11</w:t>
            </w:r>
          </w:p>
        </w:tc>
        <w:tc>
          <w:tcPr>
            <w:tcW w:w="7058" w:type="dxa"/>
            <w:shd w:val="clear" w:color="auto" w:fill="auto"/>
          </w:tcPr>
          <w:p w14:paraId="022CF8AE" w14:textId="77777777" w:rsidR="007D1B4B" w:rsidRPr="00221078" w:rsidRDefault="007D1B4B" w:rsidP="007D1B4B">
            <w:pPr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</w:pPr>
            <w:r w:rsidRPr="00221078">
              <w:rPr>
                <w:rFonts w:asciiTheme="majorBidi" w:hAnsiTheme="majorBidi" w:cstheme="majorBidi"/>
                <w:b/>
                <w:i/>
                <w:sz w:val="24"/>
                <w:szCs w:val="24"/>
                <w:lang w:val="sr-Cyrl-RS"/>
              </w:rPr>
              <w:t>Посебан прилог идејног решења</w:t>
            </w:r>
          </w:p>
        </w:tc>
      </w:tr>
    </w:tbl>
    <w:p w14:paraId="29725E57" w14:textId="77777777" w:rsidR="007D1B4B" w:rsidRPr="00221078" w:rsidRDefault="007D1B4B" w:rsidP="007D1B4B">
      <w:pPr>
        <w:rPr>
          <w:rFonts w:asciiTheme="majorBidi" w:hAnsiTheme="majorBidi" w:cstheme="majorBidi"/>
          <w:sz w:val="24"/>
          <w:szCs w:val="24"/>
        </w:rPr>
      </w:pPr>
    </w:p>
    <w:p w14:paraId="2399E9C0" w14:textId="3C0AEE2A" w:rsidR="007D1B4B" w:rsidRPr="00221078" w:rsidRDefault="00D8188F" w:rsidP="007D1B4B">
      <w:pPr>
        <w:rPr>
          <w:rFonts w:asciiTheme="majorBidi" w:hAnsiTheme="majorBidi" w:cstheme="majorBidi"/>
          <w:b/>
          <w:sz w:val="24"/>
          <w:szCs w:val="24"/>
          <w:lang w:val="sr-Cyrl-RS"/>
        </w:rPr>
      </w:pPr>
      <w:r w:rsidRPr="00221078">
        <w:rPr>
          <w:rFonts w:asciiTheme="majorBidi" w:hAnsiTheme="majorBidi" w:cstheme="majorBidi"/>
          <w:b/>
          <w:sz w:val="24"/>
          <w:szCs w:val="24"/>
          <w:lang w:val="sr-Cyrl-RS"/>
        </w:rPr>
        <w:t xml:space="preserve">Идејно решење потребно је урадити за обе локације из пројектног задатка. </w:t>
      </w:r>
    </w:p>
    <w:p w14:paraId="62A942CA" w14:textId="77777777" w:rsidR="007D1B4B" w:rsidRPr="00221078" w:rsidRDefault="007D1B4B" w:rsidP="00E741BB">
      <w:pPr>
        <w:jc w:val="both"/>
        <w:rPr>
          <w:rFonts w:asciiTheme="majorBidi" w:hAnsiTheme="majorBidi" w:cstheme="majorBidi"/>
          <w:sz w:val="24"/>
          <w:szCs w:val="24"/>
        </w:rPr>
      </w:pPr>
      <w:r w:rsidRPr="00221078">
        <w:rPr>
          <w:rFonts w:asciiTheme="majorBidi" w:hAnsiTheme="majorBidi" w:cstheme="majorBidi"/>
          <w:sz w:val="24"/>
          <w:szCs w:val="24"/>
        </w:rPr>
        <w:t>Идејно решење урадити у складу са</w:t>
      </w:r>
      <w:r w:rsidR="00FA10AE" w:rsidRPr="00221078">
        <w:rPr>
          <w:rFonts w:asciiTheme="majorBidi" w:hAnsiTheme="majorBidi" w:cstheme="majorBidi"/>
          <w:sz w:val="24"/>
          <w:szCs w:val="24"/>
          <w:lang w:val="sr-Cyrl-RS"/>
        </w:rPr>
        <w:t xml:space="preserve"> </w:t>
      </w:r>
      <w:r w:rsidRPr="00221078">
        <w:rPr>
          <w:rFonts w:asciiTheme="majorBidi" w:hAnsiTheme="majorBidi" w:cstheme="majorBidi"/>
          <w:sz w:val="24"/>
          <w:szCs w:val="24"/>
        </w:rPr>
        <w:t>Законом о планирању и изградњи</w:t>
      </w:r>
      <w:r w:rsidR="00FA10AE" w:rsidRPr="00221078">
        <w:rPr>
          <w:rFonts w:asciiTheme="majorBidi" w:hAnsiTheme="majorBidi" w:cstheme="majorBidi"/>
          <w:sz w:val="24"/>
          <w:szCs w:val="24"/>
          <w:lang w:val="sr-Cyrl-RS"/>
        </w:rPr>
        <w:t xml:space="preserve"> </w:t>
      </w:r>
      <w:r w:rsidR="00FA10AE" w:rsidRPr="00221078">
        <w:rPr>
          <w:rFonts w:asciiTheme="majorBidi" w:hAnsiTheme="majorBidi" w:cstheme="majorBidi"/>
          <w:sz w:val="24"/>
          <w:szCs w:val="24"/>
        </w:rPr>
        <w:t>(„Службени гласник РС“</w:t>
      </w:r>
      <w:r w:rsidR="00FA10AE" w:rsidRPr="00221078">
        <w:rPr>
          <w:rFonts w:asciiTheme="majorBidi" w:hAnsiTheme="majorBidi" w:cstheme="majorBidi"/>
          <w:sz w:val="24"/>
          <w:szCs w:val="24"/>
          <w:lang w:val="sr-Cyrl-RS"/>
        </w:rPr>
        <w:t xml:space="preserve"> бр</w:t>
      </w:r>
      <w:r w:rsidRPr="00221078">
        <w:rPr>
          <w:rFonts w:asciiTheme="majorBidi" w:hAnsiTheme="majorBidi" w:cstheme="majorBidi"/>
          <w:sz w:val="24"/>
          <w:szCs w:val="24"/>
        </w:rPr>
        <w:t>.</w:t>
      </w:r>
      <w:r w:rsidR="00FA10AE" w:rsidRPr="00221078">
        <w:rPr>
          <w:rFonts w:asciiTheme="majorBidi" w:hAnsiTheme="majorBidi" w:cstheme="majorBidi"/>
          <w:sz w:val="24"/>
          <w:szCs w:val="24"/>
          <w:lang w:val="sr-Cyrl-RS"/>
        </w:rPr>
        <w:t xml:space="preserve"> </w:t>
      </w:r>
      <w:r w:rsidRPr="00221078">
        <w:rPr>
          <w:rFonts w:asciiTheme="majorBidi" w:hAnsiTheme="majorBidi" w:cstheme="majorBidi"/>
          <w:sz w:val="24"/>
          <w:szCs w:val="24"/>
        </w:rPr>
        <w:t xml:space="preserve">72/09, 81/09 - исправка, 64/10 - одлука УС, 24/11 </w:t>
      </w:r>
      <w:r w:rsidR="00FA10AE" w:rsidRPr="00221078">
        <w:rPr>
          <w:rFonts w:asciiTheme="majorBidi" w:hAnsiTheme="majorBidi" w:cstheme="majorBidi"/>
          <w:sz w:val="24"/>
          <w:szCs w:val="24"/>
          <w:lang w:val="sr-Cyrl-RS"/>
        </w:rPr>
        <w:t>и</w:t>
      </w:r>
      <w:r w:rsidRPr="00221078">
        <w:rPr>
          <w:rFonts w:asciiTheme="majorBidi" w:hAnsiTheme="majorBidi" w:cstheme="majorBidi"/>
          <w:sz w:val="24"/>
          <w:szCs w:val="24"/>
        </w:rPr>
        <w:t xml:space="preserve"> 121/12, 42/13 – одлука УС, 50/2013 – одлука УС, 98/2013 – одлука УС, 132/14, 145/14, 83/18, 31/19, 37/19</w:t>
      </w:r>
      <w:r w:rsidR="00FA10AE" w:rsidRPr="00221078">
        <w:rPr>
          <w:rFonts w:asciiTheme="majorBidi" w:hAnsiTheme="majorBidi" w:cstheme="majorBidi"/>
          <w:sz w:val="24"/>
          <w:szCs w:val="24"/>
          <w:lang w:val="sr-Cyrl-RS"/>
        </w:rPr>
        <w:t xml:space="preserve"> – др. закон</w:t>
      </w:r>
      <w:r w:rsidRPr="00221078">
        <w:rPr>
          <w:rFonts w:asciiTheme="majorBidi" w:hAnsiTheme="majorBidi" w:cstheme="majorBidi"/>
          <w:sz w:val="24"/>
          <w:szCs w:val="24"/>
        </w:rPr>
        <w:t>, 09/20</w:t>
      </w:r>
      <w:r w:rsidRPr="00221078">
        <w:rPr>
          <w:rFonts w:asciiTheme="majorBidi" w:hAnsiTheme="majorBidi" w:cstheme="majorBidi"/>
          <w:sz w:val="24"/>
          <w:szCs w:val="24"/>
          <w:lang w:val="sr-Cyrl-RS"/>
        </w:rPr>
        <w:t xml:space="preserve"> и </w:t>
      </w:r>
      <w:r w:rsidRPr="00221078">
        <w:rPr>
          <w:rFonts w:asciiTheme="majorBidi" w:hAnsiTheme="majorBidi" w:cstheme="majorBidi"/>
          <w:sz w:val="24"/>
          <w:szCs w:val="24"/>
        </w:rPr>
        <w:t>52/21), и према Правилнику о садржини, начину и поступку израде и начин вршења контроле техничке документације према класи и намени објекта („Службени гласник РС“, бр. 73/19) и у свему према правилима струке и интерним стандардима произвођача опреме.</w:t>
      </w:r>
    </w:p>
    <w:p w14:paraId="127429A2" w14:textId="77777777" w:rsidR="007D1B4B" w:rsidRPr="00E741BB" w:rsidRDefault="007D1B4B" w:rsidP="00E741BB">
      <w:pPr>
        <w:jc w:val="both"/>
        <w:rPr>
          <w:rFonts w:asciiTheme="majorBidi" w:hAnsiTheme="majorBidi" w:cstheme="majorBidi"/>
          <w:sz w:val="24"/>
          <w:szCs w:val="24"/>
        </w:rPr>
      </w:pPr>
      <w:r w:rsidRPr="00221078">
        <w:rPr>
          <w:rFonts w:asciiTheme="majorBidi" w:hAnsiTheme="majorBidi" w:cstheme="majorBidi"/>
          <w:sz w:val="24"/>
          <w:szCs w:val="24"/>
        </w:rPr>
        <w:t>Придржавати се и осталих важећих прописа, стандарда, норматива, препорука и правила струке за пројектовање изградњу и експлоатацију овакве врсте постројења и инсталација.</w:t>
      </w:r>
    </w:p>
    <w:p w14:paraId="0D6DF50F" w14:textId="77777777" w:rsidR="00E741BB" w:rsidRPr="00E741BB" w:rsidRDefault="00E741BB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E741BB" w:rsidRPr="00E741BB" w:rsidSect="00BB20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F2ABF" w14:textId="77777777" w:rsidR="00391B64" w:rsidRDefault="00391B64" w:rsidP="00032B79">
      <w:pPr>
        <w:spacing w:after="0" w:line="240" w:lineRule="auto"/>
      </w:pPr>
      <w:r>
        <w:separator/>
      </w:r>
    </w:p>
  </w:endnote>
  <w:endnote w:type="continuationSeparator" w:id="0">
    <w:p w14:paraId="133ECAE4" w14:textId="77777777" w:rsidR="00391B64" w:rsidRDefault="00391B64" w:rsidP="0003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F0DCB" w14:textId="77777777" w:rsidR="00032B79" w:rsidRDefault="00032B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C31C7" w14:textId="77777777" w:rsidR="00032B79" w:rsidRDefault="00032B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49698" w14:textId="77777777" w:rsidR="00032B79" w:rsidRDefault="00032B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07509" w14:textId="77777777" w:rsidR="00391B64" w:rsidRDefault="00391B64" w:rsidP="00032B79">
      <w:pPr>
        <w:spacing w:after="0" w:line="240" w:lineRule="auto"/>
      </w:pPr>
      <w:r>
        <w:separator/>
      </w:r>
    </w:p>
  </w:footnote>
  <w:footnote w:type="continuationSeparator" w:id="0">
    <w:p w14:paraId="3D672278" w14:textId="77777777" w:rsidR="00391B64" w:rsidRDefault="00391B64" w:rsidP="00032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E4286" w14:textId="77777777" w:rsidR="00032B79" w:rsidRDefault="00032B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4F11C" w14:textId="6B9C249B" w:rsidR="00032B79" w:rsidRDefault="00032B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E5524" w14:textId="77777777" w:rsidR="00032B79" w:rsidRDefault="00032B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B4B"/>
    <w:rsid w:val="00032B79"/>
    <w:rsid w:val="00221078"/>
    <w:rsid w:val="00301366"/>
    <w:rsid w:val="00391B64"/>
    <w:rsid w:val="005D66F5"/>
    <w:rsid w:val="007D1B4B"/>
    <w:rsid w:val="00BB2025"/>
    <w:rsid w:val="00D8188F"/>
    <w:rsid w:val="00E741BB"/>
    <w:rsid w:val="00E84E0A"/>
    <w:rsid w:val="00FA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E69DE1F"/>
  <w15:chartTrackingRefBased/>
  <w15:docId w15:val="{1DD797AD-7785-4CC6-ACA6-F6FC81E4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B79"/>
  </w:style>
  <w:style w:type="paragraph" w:styleId="Footer">
    <w:name w:val="footer"/>
    <w:basedOn w:val="Normal"/>
    <w:link w:val="FooterChar"/>
    <w:uiPriority w:val="99"/>
    <w:unhideWhenUsed/>
    <w:rsid w:val="00032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Nemanja</dc:creator>
  <cp:keywords/>
  <dc:description/>
  <cp:lastModifiedBy>Tihomir Cvijetić</cp:lastModifiedBy>
  <cp:revision>6</cp:revision>
  <dcterms:created xsi:type="dcterms:W3CDTF">2022-11-07T15:00:00Z</dcterms:created>
  <dcterms:modified xsi:type="dcterms:W3CDTF">2022-11-23T10:37:00Z</dcterms:modified>
</cp:coreProperties>
</file>