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B22" w:rsidRPr="00A05F56" w:rsidRDefault="00E63B22" w:rsidP="00E63B22">
      <w:pPr>
        <w:jc w:val="center"/>
        <w:rPr>
          <w:b/>
          <w:bCs/>
          <w:iCs/>
          <w:sz w:val="28"/>
          <w:szCs w:val="28"/>
          <w:lang w:val="sr-Cyrl-RS"/>
        </w:rPr>
      </w:pPr>
      <w:r w:rsidRPr="00A05F56">
        <w:rPr>
          <w:b/>
          <w:bCs/>
          <w:iCs/>
          <w:sz w:val="28"/>
          <w:szCs w:val="28"/>
          <w:lang w:val="sr-Cyrl-RS"/>
        </w:rPr>
        <w:t>ОПИС И СПЕЦИФИКАЦИЈА ПРЕДМЕТА НАБАВКЕ</w:t>
      </w:r>
    </w:p>
    <w:p w:rsidR="00E63B22" w:rsidRDefault="00E63B22" w:rsidP="00E63B22">
      <w:pPr>
        <w:jc w:val="both"/>
        <w:rPr>
          <w:rFonts w:ascii="Calibri" w:eastAsia="Times New Roman" w:hAnsi="Calibri" w:cs="Calibri"/>
          <w:color w:val="auto"/>
          <w:kern w:val="0"/>
          <w:sz w:val="20"/>
          <w:szCs w:val="20"/>
          <w:lang w:val="sr-Cyrl-RS" w:eastAsia="en-US"/>
        </w:rPr>
      </w:pPr>
    </w:p>
    <w:p w:rsidR="0091530E" w:rsidRDefault="0091530E" w:rsidP="0091530E">
      <w:pPr>
        <w:jc w:val="both"/>
        <w:rPr>
          <w:lang w:val="sr-Cyrl-RS"/>
        </w:rPr>
      </w:pPr>
      <w:proofErr w:type="spellStart"/>
      <w:r w:rsidRPr="00407A58">
        <w:t>Предмет</w:t>
      </w:r>
      <w:proofErr w:type="spellEnd"/>
      <w:r w:rsidRPr="00407A58">
        <w:t xml:space="preserve"> </w:t>
      </w:r>
      <w:proofErr w:type="spellStart"/>
      <w:r w:rsidRPr="00407A58">
        <w:t>јавне</w:t>
      </w:r>
      <w:proofErr w:type="spellEnd"/>
      <w:r w:rsidRPr="00407A58">
        <w:t xml:space="preserve"> </w:t>
      </w:r>
      <w:proofErr w:type="spellStart"/>
      <w:r w:rsidRPr="00407A58">
        <w:t>набавке</w:t>
      </w:r>
      <w:proofErr w:type="spellEnd"/>
      <w:r w:rsidRPr="00407A58">
        <w:t xml:space="preserve"> </w:t>
      </w:r>
      <w:proofErr w:type="spellStart"/>
      <w:r w:rsidRPr="00407A58">
        <w:t>су</w:t>
      </w:r>
      <w:proofErr w:type="spellEnd"/>
      <w:r w:rsidRPr="00407A58">
        <w:rPr>
          <w:lang w:val="sr-Cyrl-RS"/>
        </w:rPr>
        <w:t xml:space="preserve"> </w:t>
      </w:r>
      <w:r>
        <w:rPr>
          <w:lang w:val="sr-Cyrl-RS"/>
        </w:rPr>
        <w:t>радови</w:t>
      </w:r>
      <w:r w:rsidRPr="00407A58">
        <w:rPr>
          <w:lang w:val="sr-Cyrl-RS"/>
        </w:rPr>
        <w:t xml:space="preserve"> – </w:t>
      </w:r>
      <w:r>
        <w:rPr>
          <w:rFonts w:eastAsia="Calibri"/>
          <w:b/>
          <w:bCs/>
          <w:color w:val="auto"/>
          <w:kern w:val="0"/>
          <w:lang w:val="sr-Cyrl-RS" w:eastAsia="en-US"/>
        </w:rPr>
        <w:t>санација објекта железничке станице Овчар Бања</w:t>
      </w:r>
      <w:r>
        <w:rPr>
          <w:rFonts w:eastAsia="Times New Roman"/>
          <w:b/>
          <w:noProof/>
          <w:kern w:val="0"/>
          <w:lang w:val="sr-Cyrl-RS" w:eastAsia="en-US"/>
        </w:rPr>
        <w:t>,</w:t>
      </w:r>
      <w:r w:rsidRPr="00407A58">
        <w:rPr>
          <w:lang w:val="sr-Cyrl-RS"/>
        </w:rPr>
        <w:t xml:space="preserve"> у отвореном поступку </w:t>
      </w:r>
    </w:p>
    <w:p w:rsidR="0091530E" w:rsidRDefault="0091530E" w:rsidP="0091530E">
      <w:pPr>
        <w:jc w:val="both"/>
        <w:rPr>
          <w:i/>
          <w:lang w:val="sr-Cyrl-RS"/>
        </w:rPr>
      </w:pPr>
      <w:r w:rsidRPr="00407A58">
        <w:rPr>
          <w:lang w:val="sr-Cyrl-RS"/>
        </w:rPr>
        <w:t xml:space="preserve">– </w:t>
      </w:r>
      <w:r w:rsidRPr="00407A58">
        <w:rPr>
          <w:i/>
          <w:lang w:val="sr-Cyrl-RS"/>
        </w:rPr>
        <w:t>назив и ознака из општег речника набавке –</w:t>
      </w:r>
    </w:p>
    <w:p w:rsidR="0091530E" w:rsidRDefault="0091530E" w:rsidP="0091530E">
      <w:pPr>
        <w:jc w:val="both"/>
        <w:rPr>
          <w:i/>
          <w:lang w:val="sr-Cyrl-RS"/>
        </w:rPr>
      </w:pPr>
    </w:p>
    <w:p w:rsidR="0091530E" w:rsidRPr="009847F0" w:rsidRDefault="0091530E" w:rsidP="0091530E">
      <w:pPr>
        <w:jc w:val="both"/>
        <w:rPr>
          <w:lang w:val="sr-Cyrl-RS"/>
        </w:rPr>
      </w:pPr>
      <w:r w:rsidRPr="00C21A7D">
        <w:rPr>
          <w:i/>
          <w:lang w:val="sr-Latn-RS"/>
        </w:rPr>
        <w:t>ОРН:</w:t>
      </w:r>
      <w:r w:rsidRPr="00407A58">
        <w:rPr>
          <w:i/>
          <w:lang w:val="sr-Cyrl-RS"/>
        </w:rPr>
        <w:t xml:space="preserve"> </w:t>
      </w:r>
      <w:r w:rsidRPr="009847F0">
        <w:rPr>
          <w:rFonts w:eastAsia="Calibri"/>
          <w:color w:val="auto"/>
          <w:kern w:val="0"/>
          <w:lang w:val="sr-Cyrl-RS" w:eastAsia="en-US"/>
        </w:rPr>
        <w:t>45000000-7 - грађевински радови</w:t>
      </w:r>
    </w:p>
    <w:p w:rsidR="0091530E" w:rsidRPr="000139BD" w:rsidRDefault="0091530E" w:rsidP="0091530E">
      <w:pPr>
        <w:pStyle w:val="ListParagraph"/>
        <w:tabs>
          <w:tab w:val="left" w:pos="426"/>
        </w:tabs>
        <w:spacing w:before="120" w:after="120" w:line="240" w:lineRule="auto"/>
        <w:ind w:left="0"/>
        <w:jc w:val="both"/>
        <w:rPr>
          <w:sz w:val="16"/>
          <w:szCs w:val="16"/>
        </w:rPr>
      </w:pPr>
      <w:r w:rsidRPr="00C21A7D">
        <w:rPr>
          <w:i/>
          <w:lang w:val="sr-Latn-RS"/>
        </w:rPr>
        <w:t>ОРН:</w:t>
      </w:r>
      <w:r>
        <w:rPr>
          <w:i/>
          <w:lang w:val="sr-Cyrl-RS"/>
        </w:rPr>
        <w:t xml:space="preserve"> </w:t>
      </w:r>
      <w:r w:rsidRPr="009847F0">
        <w:rPr>
          <w:rFonts w:eastAsia="Calibri"/>
          <w:color w:val="auto"/>
          <w:kern w:val="0"/>
          <w:lang w:val="sr-Cyrl-RS" w:eastAsia="en-US"/>
        </w:rPr>
        <w:t>45311000-0 - радови на постављању електричних инсталација и електро-монтажни радови</w:t>
      </w:r>
    </w:p>
    <w:p w:rsidR="0091530E" w:rsidRDefault="0091530E" w:rsidP="0091530E">
      <w:pPr>
        <w:rPr>
          <w:rFonts w:ascii="Calibri" w:eastAsia="Times New Roman" w:hAnsi="Calibri" w:cs="Calibri"/>
          <w:color w:val="auto"/>
          <w:kern w:val="0"/>
          <w:sz w:val="20"/>
          <w:szCs w:val="2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Default="0091530E" w:rsidP="0091530E">
      <w:pPr>
        <w:jc w:val="both"/>
        <w:rPr>
          <w:rFonts w:eastAsia="Times New Roman"/>
          <w:b/>
          <w:kern w:val="0"/>
          <w:lang w:val="sr-Cyrl-RS" w:eastAsia="en-US"/>
        </w:rPr>
      </w:pPr>
    </w:p>
    <w:p w:rsidR="0091530E" w:rsidRPr="008713BE" w:rsidRDefault="0091530E" w:rsidP="0091530E">
      <w:pPr>
        <w:jc w:val="both"/>
        <w:rPr>
          <w:rFonts w:eastAsia="Times New Roman"/>
          <w:b/>
          <w:kern w:val="0"/>
          <w:lang w:val="sr-Cyrl-RS" w:eastAsia="en-US"/>
        </w:rPr>
      </w:pPr>
      <w:r>
        <w:rPr>
          <w:rFonts w:eastAsia="Times New Roman"/>
          <w:b/>
          <w:kern w:val="0"/>
          <w:lang w:val="sr-Cyrl-RS" w:eastAsia="en-US"/>
        </w:rPr>
        <w:t xml:space="preserve">1. </w:t>
      </w:r>
      <w:r w:rsidRPr="007375D4">
        <w:rPr>
          <w:rFonts w:eastAsia="Times New Roman"/>
          <w:b/>
          <w:kern w:val="0"/>
          <w:lang w:val="sr-Cyrl-RS" w:eastAsia="en-US"/>
        </w:rPr>
        <w:t xml:space="preserve">Техничка спецификација- врста, опис и количина </w:t>
      </w:r>
      <w:r>
        <w:rPr>
          <w:rFonts w:eastAsia="Times New Roman"/>
          <w:b/>
          <w:kern w:val="0"/>
          <w:lang w:val="sr-Cyrl-RS" w:eastAsia="en-US"/>
        </w:rPr>
        <w:t>радова</w:t>
      </w:r>
    </w:p>
    <w:p w:rsidR="0091530E" w:rsidRPr="00B947E9" w:rsidRDefault="0091530E" w:rsidP="0091530E">
      <w:pPr>
        <w:suppressAutoHyphens w:val="0"/>
        <w:spacing w:line="240" w:lineRule="auto"/>
        <w:rPr>
          <w:rFonts w:eastAsia="Times New Roman"/>
          <w:b/>
          <w:bCs/>
          <w:color w:val="auto"/>
          <w:kern w:val="0"/>
          <w:sz w:val="16"/>
          <w:szCs w:val="16"/>
          <w:lang w:val="sr-Cyrl-RS" w:eastAsia="en-US"/>
        </w:rPr>
      </w:pPr>
    </w:p>
    <w:p w:rsidR="0091530E" w:rsidRDefault="0091530E" w:rsidP="0091530E">
      <w:pPr>
        <w:pStyle w:val="wyq080---odsek"/>
        <w:rPr>
          <w:rFonts w:ascii="Times New Roman" w:hAnsi="Times New Roman"/>
          <w:sz w:val="24"/>
          <w:szCs w:val="24"/>
          <w:lang w:val="sr-Cyrl-RS"/>
        </w:rPr>
      </w:pPr>
      <w:r>
        <w:rPr>
          <w:rFonts w:ascii="Times New Roman" w:hAnsi="Times New Roman"/>
          <w:sz w:val="24"/>
          <w:szCs w:val="24"/>
          <w:lang w:val="sr-Cyrl-RS"/>
        </w:rPr>
        <w:t>ТЕХНИЧКЕ СПЕЦИФИКАЦИЈЕ</w:t>
      </w:r>
    </w:p>
    <w:p w:rsidR="0091530E" w:rsidRDefault="0091530E" w:rsidP="0091530E">
      <w:pPr>
        <w:pStyle w:val="wyq080---odsek"/>
        <w:jc w:val="both"/>
        <w:rPr>
          <w:rFonts w:ascii="Times New Roman" w:hAnsi="Times New Roman"/>
          <w:sz w:val="24"/>
          <w:szCs w:val="24"/>
          <w:lang w:val="sr-Cyrl-RS"/>
        </w:rPr>
      </w:pPr>
    </w:p>
    <w:p w:rsidR="0091530E" w:rsidRDefault="0091530E" w:rsidP="0091530E">
      <w:pPr>
        <w:pStyle w:val="wyq080---odsek"/>
        <w:jc w:val="both"/>
        <w:rPr>
          <w:rFonts w:ascii="Times New Roman" w:hAnsi="Times New Roman"/>
          <w:sz w:val="24"/>
          <w:szCs w:val="24"/>
          <w:lang w:val="sr-Cyrl-RS"/>
        </w:rPr>
      </w:pPr>
      <w:r>
        <w:rPr>
          <w:rFonts w:ascii="Times New Roman" w:hAnsi="Times New Roman"/>
          <w:sz w:val="24"/>
          <w:szCs w:val="24"/>
          <w:lang w:val="sr-Cyrl-RS"/>
        </w:rPr>
        <w:t>ТЕХНИЧКИ ОПИС:</w:t>
      </w:r>
    </w:p>
    <w:p w:rsidR="0091530E" w:rsidRDefault="0091530E" w:rsidP="0091530E">
      <w:pPr>
        <w:pStyle w:val="wyq080---odsek"/>
        <w:jc w:val="both"/>
        <w:rPr>
          <w:rFonts w:ascii="Times New Roman" w:hAnsi="Times New Roman"/>
          <w:sz w:val="24"/>
          <w:szCs w:val="24"/>
          <w:lang w:val="sr-Cyrl-RS"/>
        </w:rPr>
      </w:pP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Железничка станица у Овчар Бањи налази се на прузи Сталаћ-Краљево-Пожега.Објекат је је зидан половином седамдесетих година а станица је пуштена у рад 1978. године. Састоји се из два колосека. Километарски положај  је 120+494. Станица је око петнаест година непоседнута и без чувара те је сам објекат девастиран. Објекат је конструкцијски у  солидном стању.</w:t>
      </w:r>
    </w:p>
    <w:p w:rsidR="0091530E" w:rsidRDefault="0091530E" w:rsidP="0091530E">
      <w:pPr>
        <w:pStyle w:val="wyq080---odsek"/>
        <w:jc w:val="both"/>
        <w:rPr>
          <w:rFonts w:ascii="Times New Roman" w:hAnsi="Times New Roman"/>
          <w:b w:val="0"/>
          <w:sz w:val="24"/>
          <w:szCs w:val="24"/>
          <w:lang w:val="sr-Cyrl-RS"/>
        </w:rPr>
      </w:pPr>
    </w:p>
    <w:p w:rsidR="0091530E" w:rsidRDefault="0091530E" w:rsidP="0091530E">
      <w:pPr>
        <w:pStyle w:val="wyq080---odsek"/>
        <w:jc w:val="both"/>
        <w:rPr>
          <w:rFonts w:ascii="Times New Roman" w:hAnsi="Times New Roman"/>
          <w:sz w:val="24"/>
          <w:szCs w:val="24"/>
          <w:lang w:val="sr-Cyrl-RS"/>
        </w:rPr>
      </w:pPr>
      <w:r>
        <w:rPr>
          <w:rFonts w:ascii="Times New Roman" w:hAnsi="Times New Roman"/>
          <w:sz w:val="24"/>
          <w:szCs w:val="24"/>
          <w:lang w:val="sr-Cyrl-RS"/>
        </w:rPr>
        <w:t>ПОСТОЈЕЋЕ СТАЊЕ:</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Постојеће стање железничке станице Овчар Бања:</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 xml:space="preserve">Кровна конструкција је двоводна која је покривена са ћерамидом. Кровни покривач, изузев кровне грађе, је у изузетно лошем стању и склон је прокишњавању и продору атмосферских вода те је стога неопходно извршити санацију истог. </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Олуци и олучне цеви су труле и дотрајале.</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Шунт канали на овом објекту су у солидном стању.</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Громобранска инсталација покривљена и уништена.</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Електро инсталација је изложена атмосферском продору воде са кровне конструкције.</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Фасада, столарија као и унутрашњост целог објекта је потпуно девастирана.</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Водоводна и канализациона мрежа није у функцији.</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Мокри чворови су дотрајали.</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 xml:space="preserve">Партерно уређење је девастирано. </w:t>
      </w:r>
    </w:p>
    <w:p w:rsidR="0091530E" w:rsidRDefault="0091530E" w:rsidP="0091530E">
      <w:pPr>
        <w:pStyle w:val="wyq080---odsek"/>
        <w:jc w:val="both"/>
        <w:rPr>
          <w:rFonts w:ascii="Times New Roman" w:hAnsi="Times New Roman"/>
          <w:sz w:val="24"/>
          <w:szCs w:val="24"/>
          <w:lang w:val="sr-Cyrl-RS"/>
        </w:rPr>
      </w:pPr>
      <w:r>
        <w:rPr>
          <w:rFonts w:ascii="Times New Roman" w:hAnsi="Times New Roman"/>
          <w:sz w:val="24"/>
          <w:szCs w:val="24"/>
          <w:lang w:val="sr-Cyrl-RS"/>
        </w:rPr>
        <w:t>РАДОВИ ПРЕДВИЂЕНИ САНАЦИЈОМ:</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Санацијом железничке станице Овчар Бања предвиђено је:</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 xml:space="preserve">Санација кровног покривача ћерамидом. </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Санација кровне грађе око 40% са препакивањем и заштитом исте.</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кровних летава и подлетава 100%</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Подашчавање кровне конструкције.</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Уградња паропропусневодонепропусне фолије.</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хоризонталних и вертикалних олука као и олучних цеви.</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свих ветар лајсни, иксни, опшивки и опшивки око оџака.</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комплетне спољашње и унутрашње столарије по узору на претходну.</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 xml:space="preserve">Санација фасаде, фасадне опеке, дрвене фасадне облоге. </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постојеће водоводне и канализационе мреже.</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lastRenderedPageBreak/>
        <w:t>o</w:t>
      </w:r>
      <w:r>
        <w:rPr>
          <w:rFonts w:ascii="Times New Roman" w:hAnsi="Times New Roman"/>
          <w:b w:val="0"/>
          <w:sz w:val="24"/>
          <w:szCs w:val="24"/>
          <w:lang w:val="sr-Cyrl-RS"/>
        </w:rPr>
        <w:tab/>
        <w:t>Замена целокупне електро инсталације.</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громобранске инсталације.</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Комплетна санација унутрашњих зидних површина.</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Санација мокрих чворова.</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Уградња водонепропусне ПВЦ септичке јаме.</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Санација подних површина.</w:t>
      </w:r>
    </w:p>
    <w:p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Партерно уређење.</w:t>
      </w:r>
    </w:p>
    <w:p w:rsidR="0091530E" w:rsidRDefault="0091530E" w:rsidP="0091530E">
      <w:pPr>
        <w:pStyle w:val="wyq080---odsek"/>
        <w:jc w:val="both"/>
        <w:rPr>
          <w:rFonts w:ascii="Times New Roman" w:hAnsi="Times New Roman"/>
          <w:b w:val="0"/>
          <w:sz w:val="24"/>
          <w:szCs w:val="24"/>
          <w:lang w:val="sr-Cyrl-RS"/>
        </w:rPr>
      </w:pPr>
    </w:p>
    <w:p w:rsidR="0091530E" w:rsidRDefault="0091530E" w:rsidP="0091530E">
      <w:pPr>
        <w:pStyle w:val="wyq080---odsek"/>
        <w:jc w:val="both"/>
        <w:rPr>
          <w:rFonts w:ascii="Times New Roman" w:hAnsi="Times New Roman"/>
          <w:b w:val="0"/>
          <w:sz w:val="24"/>
          <w:szCs w:val="24"/>
          <w:lang w:val="sr-Cyrl-RS"/>
        </w:rPr>
      </w:pPr>
    </w:p>
    <w:p w:rsidR="0091530E" w:rsidRDefault="0091530E" w:rsidP="0091530E">
      <w:pPr>
        <w:pStyle w:val="wyq080---odsek"/>
        <w:jc w:val="both"/>
        <w:rPr>
          <w:rFonts w:ascii="Times New Roman" w:hAnsi="Times New Roman"/>
          <w:b w:val="0"/>
          <w:sz w:val="24"/>
          <w:szCs w:val="24"/>
          <w:lang w:val="sr-Cyrl-RS"/>
        </w:rPr>
      </w:pPr>
    </w:p>
    <w:p w:rsidR="0091530E" w:rsidRDefault="0091530E" w:rsidP="0091530E">
      <w:pPr>
        <w:pStyle w:val="wyq080---odsek"/>
        <w:jc w:val="both"/>
        <w:rPr>
          <w:rFonts w:ascii="Times New Roman" w:hAnsi="Times New Roman"/>
          <w:b w:val="0"/>
          <w:sz w:val="24"/>
          <w:szCs w:val="24"/>
          <w:lang w:val="sr-Cyrl-RS"/>
        </w:rPr>
      </w:pPr>
    </w:p>
    <w:p w:rsidR="0091530E" w:rsidRDefault="0091530E" w:rsidP="0091530E">
      <w:pPr>
        <w:pStyle w:val="wyq080---odsek"/>
        <w:jc w:val="both"/>
        <w:rPr>
          <w:rFonts w:ascii="Times New Roman" w:hAnsi="Times New Roman"/>
          <w:b w:val="0"/>
          <w:sz w:val="24"/>
          <w:szCs w:val="24"/>
          <w:lang w:val="sr-Cyrl-RS"/>
        </w:rPr>
      </w:pPr>
    </w:p>
    <w:p w:rsidR="0091530E" w:rsidRDefault="0091530E" w:rsidP="0091530E">
      <w:pPr>
        <w:pStyle w:val="wyq080---odsek"/>
        <w:jc w:val="both"/>
        <w:rPr>
          <w:rFonts w:ascii="Times New Roman" w:hAnsi="Times New Roman"/>
          <w:b w:val="0"/>
          <w:sz w:val="24"/>
          <w:szCs w:val="24"/>
          <w:lang w:val="sr-Cyrl-RS"/>
        </w:rPr>
      </w:pPr>
    </w:p>
    <w:p w:rsidR="0091530E" w:rsidRDefault="0091530E" w:rsidP="0091530E">
      <w:pPr>
        <w:pStyle w:val="wyq080---odsek"/>
        <w:jc w:val="both"/>
        <w:rPr>
          <w:rFonts w:ascii="Times New Roman" w:hAnsi="Times New Roman"/>
          <w:b w:val="0"/>
          <w:sz w:val="24"/>
          <w:szCs w:val="24"/>
          <w:lang w:val="sr-Cyrl-RS"/>
        </w:rPr>
      </w:pPr>
    </w:p>
    <w:p w:rsidR="0091530E" w:rsidRDefault="0091530E" w:rsidP="0091530E">
      <w:pPr>
        <w:pStyle w:val="wyq080---odsek"/>
        <w:jc w:val="both"/>
        <w:rPr>
          <w:rFonts w:ascii="Times New Roman" w:hAnsi="Times New Roman"/>
          <w:b w:val="0"/>
          <w:sz w:val="24"/>
          <w:szCs w:val="24"/>
          <w:lang w:val="sr-Cyrl-RS"/>
        </w:rPr>
      </w:pPr>
    </w:p>
    <w:p w:rsidR="0091530E" w:rsidRDefault="0091530E" w:rsidP="0091530E">
      <w:pPr>
        <w:pStyle w:val="wyq080---odsek"/>
        <w:jc w:val="both"/>
        <w:rPr>
          <w:rFonts w:ascii="Times New Roman" w:hAnsi="Times New Roman"/>
          <w:b w:val="0"/>
          <w:sz w:val="24"/>
          <w:szCs w:val="24"/>
          <w:lang w:val="sr-Cyrl-RS"/>
        </w:rPr>
      </w:pPr>
    </w:p>
    <w:p w:rsidR="0091530E" w:rsidRDefault="0091530E" w:rsidP="0091530E">
      <w:pPr>
        <w:pStyle w:val="wyq080---odsek"/>
        <w:jc w:val="both"/>
        <w:rPr>
          <w:rFonts w:ascii="Times New Roman" w:hAnsi="Times New Roman"/>
          <w:b w:val="0"/>
          <w:sz w:val="24"/>
          <w:szCs w:val="24"/>
          <w:lang w:val="sr-Cyrl-RS"/>
        </w:rPr>
      </w:pPr>
    </w:p>
    <w:p w:rsidR="0091530E" w:rsidRDefault="0091530E" w:rsidP="0091530E">
      <w:pPr>
        <w:pStyle w:val="wyq080---odsek"/>
        <w:jc w:val="both"/>
        <w:rPr>
          <w:rFonts w:ascii="Times New Roman" w:hAnsi="Times New Roman"/>
          <w:b w:val="0"/>
          <w:sz w:val="24"/>
          <w:szCs w:val="24"/>
          <w:lang w:val="sr-Cyrl-RS"/>
        </w:rPr>
      </w:pPr>
    </w:p>
    <w:p w:rsidR="0091530E" w:rsidRDefault="0091530E" w:rsidP="0091530E">
      <w:pPr>
        <w:jc w:val="center"/>
        <w:rPr>
          <w:b/>
          <w:noProof/>
          <w:lang w:val="sr-Cyrl-CS"/>
        </w:rPr>
      </w:pPr>
      <w:r>
        <w:rPr>
          <w:b/>
          <w:noProof/>
          <w:lang w:val="sr-Cyrl-CS"/>
        </w:rPr>
        <w:t>ПРЕДМЕР И ПРЕДРАЧУН РАДОВА</w:t>
      </w:r>
    </w:p>
    <w:p w:rsidR="0091530E" w:rsidRDefault="0091530E" w:rsidP="0091530E">
      <w:pPr>
        <w:jc w:val="center"/>
        <w:rPr>
          <w:noProof/>
          <w:lang w:val="sr-Cyrl-CS"/>
        </w:rPr>
      </w:pPr>
      <w:r>
        <w:rPr>
          <w:noProof/>
          <w:lang w:val="sr-Cyrl-CS"/>
        </w:rPr>
        <w:t>за изво</w:t>
      </w:r>
      <w:r>
        <w:rPr>
          <w:noProof/>
          <w:lang w:val="sr-Cyrl-RS"/>
        </w:rPr>
        <w:t>ђ</w:t>
      </w:r>
      <w:r>
        <w:rPr>
          <w:noProof/>
          <w:lang w:val="sr-Cyrl-CS"/>
        </w:rPr>
        <w:t>ење радова на станичној згради у Овчар Бањи</w:t>
      </w:r>
    </w:p>
    <w:tbl>
      <w:tblPr>
        <w:tblW w:w="11200" w:type="dxa"/>
        <w:tblInd w:w="-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480"/>
        <w:gridCol w:w="1156"/>
        <w:gridCol w:w="1214"/>
        <w:gridCol w:w="1276"/>
        <w:gridCol w:w="1413"/>
      </w:tblGrid>
      <w:tr w:rsidR="0091530E" w:rsidTr="00167E10">
        <w:trPr>
          <w:trHeight w:val="600"/>
        </w:trPr>
        <w:tc>
          <w:tcPr>
            <w:tcW w:w="627" w:type="dxa"/>
            <w:shd w:val="clear" w:color="auto" w:fill="auto"/>
            <w:vAlign w:val="center"/>
            <w:hideMark/>
          </w:tcPr>
          <w:p w:rsidR="0091530E" w:rsidRDefault="0091530E" w:rsidP="00167E10">
            <w:pPr>
              <w:spacing w:line="240" w:lineRule="auto"/>
              <w:jc w:val="center"/>
              <w:rPr>
                <w:rFonts w:eastAsia="Times New Roman"/>
                <w:noProof/>
              </w:rPr>
            </w:pPr>
            <w:r>
              <w:rPr>
                <w:rFonts w:eastAsia="Times New Roman"/>
                <w:noProof/>
                <w:lang w:val="sr-Cyrl-CS"/>
              </w:rPr>
              <w:t>Ред. Број</w:t>
            </w:r>
          </w:p>
        </w:tc>
        <w:tc>
          <w:tcPr>
            <w:tcW w:w="5953" w:type="dxa"/>
            <w:shd w:val="clear" w:color="auto" w:fill="auto"/>
            <w:vAlign w:val="center"/>
            <w:hideMark/>
          </w:tcPr>
          <w:p w:rsidR="0091530E" w:rsidRDefault="0091530E" w:rsidP="00167E10">
            <w:pPr>
              <w:spacing w:line="240" w:lineRule="auto"/>
              <w:jc w:val="center"/>
              <w:rPr>
                <w:rFonts w:eastAsia="Times New Roman"/>
                <w:noProof/>
              </w:rPr>
            </w:pPr>
            <w:r>
              <w:rPr>
                <w:rFonts w:eastAsia="Times New Roman"/>
                <w:noProof/>
                <w:lang w:val="sr-Cyrl-CS"/>
              </w:rPr>
              <w:t>Позиција радова</w:t>
            </w:r>
          </w:p>
        </w:tc>
        <w:tc>
          <w:tcPr>
            <w:tcW w:w="822" w:type="dxa"/>
            <w:shd w:val="clear" w:color="auto" w:fill="auto"/>
            <w:vAlign w:val="center"/>
            <w:hideMark/>
          </w:tcPr>
          <w:p w:rsidR="0091530E" w:rsidRDefault="0091530E" w:rsidP="00167E10">
            <w:pPr>
              <w:spacing w:line="240" w:lineRule="auto"/>
              <w:jc w:val="center"/>
              <w:rPr>
                <w:rFonts w:eastAsia="Times New Roman"/>
                <w:noProof/>
              </w:rPr>
            </w:pPr>
            <w:r>
              <w:rPr>
                <w:rFonts w:eastAsia="Times New Roman"/>
                <w:noProof/>
                <w:lang w:val="sr-Cyrl-CS"/>
              </w:rPr>
              <w:t>Јединица мере</w:t>
            </w:r>
          </w:p>
        </w:tc>
        <w:tc>
          <w:tcPr>
            <w:tcW w:w="1145" w:type="dxa"/>
            <w:shd w:val="clear" w:color="auto" w:fill="auto"/>
            <w:vAlign w:val="center"/>
            <w:hideMark/>
          </w:tcPr>
          <w:p w:rsidR="0091530E" w:rsidRDefault="0091530E" w:rsidP="00167E10">
            <w:pPr>
              <w:spacing w:line="240" w:lineRule="auto"/>
              <w:jc w:val="center"/>
              <w:rPr>
                <w:rFonts w:eastAsia="Times New Roman"/>
                <w:noProof/>
              </w:rPr>
            </w:pPr>
            <w:r>
              <w:rPr>
                <w:rFonts w:eastAsia="Times New Roman"/>
                <w:noProof/>
                <w:lang w:val="sr-Cyrl-CS"/>
              </w:rPr>
              <w:t>Количина</w:t>
            </w:r>
          </w:p>
        </w:tc>
        <w:tc>
          <w:tcPr>
            <w:tcW w:w="1191" w:type="dxa"/>
            <w:shd w:val="clear" w:color="auto" w:fill="auto"/>
            <w:vAlign w:val="center"/>
            <w:hideMark/>
          </w:tcPr>
          <w:p w:rsidR="0091530E" w:rsidRDefault="0091530E" w:rsidP="00167E10">
            <w:pPr>
              <w:spacing w:line="240" w:lineRule="auto"/>
              <w:jc w:val="center"/>
              <w:rPr>
                <w:rFonts w:eastAsia="Times New Roman"/>
                <w:noProof/>
              </w:rPr>
            </w:pPr>
            <w:r>
              <w:rPr>
                <w:rFonts w:eastAsia="Times New Roman"/>
                <w:noProof/>
                <w:lang w:val="sr-Cyrl-CS"/>
              </w:rPr>
              <w:t xml:space="preserve">Јединична цена (дин.) </w:t>
            </w:r>
          </w:p>
        </w:tc>
        <w:tc>
          <w:tcPr>
            <w:tcW w:w="1462" w:type="dxa"/>
            <w:shd w:val="clear" w:color="auto" w:fill="auto"/>
            <w:vAlign w:val="center"/>
            <w:hideMark/>
          </w:tcPr>
          <w:p w:rsidR="0091530E" w:rsidRDefault="0091530E" w:rsidP="00167E10">
            <w:pPr>
              <w:spacing w:line="240" w:lineRule="auto"/>
              <w:jc w:val="center"/>
              <w:rPr>
                <w:rFonts w:eastAsia="Times New Roman"/>
                <w:noProof/>
              </w:rPr>
            </w:pPr>
            <w:r>
              <w:rPr>
                <w:rFonts w:eastAsia="Times New Roman"/>
                <w:noProof/>
                <w:lang w:val="sr-Cyrl-CS"/>
              </w:rPr>
              <w:t>Укупна цена (дин.)</w:t>
            </w:r>
          </w:p>
        </w:tc>
      </w:tr>
    </w:tbl>
    <w:p w:rsidR="0091530E" w:rsidRDefault="0091530E" w:rsidP="0091530E">
      <w:pPr>
        <w:jc w:val="center"/>
        <w:rPr>
          <w:noProof/>
          <w:lang w:val="sr-Cyrl-CS"/>
        </w:rPr>
      </w:pPr>
    </w:p>
    <w:tbl>
      <w:tblPr>
        <w:tblW w:w="11349" w:type="dxa"/>
        <w:tblInd w:w="-1178" w:type="dxa"/>
        <w:tblCellMar>
          <w:left w:w="0" w:type="dxa"/>
          <w:right w:w="0" w:type="dxa"/>
        </w:tblCellMar>
        <w:tblLook w:val="04A0" w:firstRow="1" w:lastRow="0" w:firstColumn="1" w:lastColumn="0" w:noHBand="0" w:noVBand="1"/>
      </w:tblPr>
      <w:tblGrid>
        <w:gridCol w:w="93"/>
        <w:gridCol w:w="447"/>
        <w:gridCol w:w="88"/>
        <w:gridCol w:w="215"/>
        <w:gridCol w:w="5637"/>
        <w:gridCol w:w="128"/>
        <w:gridCol w:w="1042"/>
        <w:gridCol w:w="38"/>
        <w:gridCol w:w="772"/>
        <w:gridCol w:w="48"/>
        <w:gridCol w:w="1174"/>
        <w:gridCol w:w="6"/>
        <w:gridCol w:w="32"/>
        <w:gridCol w:w="1491"/>
        <w:gridCol w:w="138"/>
      </w:tblGrid>
      <w:tr w:rsidR="0091530E" w:rsidTr="00167E10">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spacing w:line="240" w:lineRule="auto"/>
              <w:jc w:val="center"/>
              <w:rPr>
                <w:b/>
                <w:bCs/>
                <w:noProof/>
              </w:rPr>
            </w:pPr>
            <w:r>
              <w:rPr>
                <w:b/>
                <w:bCs/>
                <w:noProof/>
                <w:lang w:val="sr-Latn-RS"/>
              </w:rPr>
              <w:t>I</w:t>
            </w:r>
            <w:r>
              <w:rPr>
                <w:b/>
                <w:bCs/>
                <w:noProof/>
                <w:lang w:val="sr-Cyrl-CS"/>
              </w:rPr>
              <w:t xml:space="preserve"> </w:t>
            </w:r>
            <w:r>
              <w:rPr>
                <w:b/>
                <w:bCs/>
                <w:noProof/>
                <w:u w:val="single"/>
                <w:lang w:val="sr-Cyrl-CS"/>
              </w:rPr>
              <w:t>ПРИПРЕМНИ РАДОВИ</w:t>
            </w:r>
          </w:p>
        </w:tc>
      </w:tr>
      <w:tr w:rsidR="0091530E" w:rsidTr="00167E10">
        <w:trPr>
          <w:gridBefore w:val="1"/>
          <w:gridAfter w:val="1"/>
          <w:wBefore w:w="93" w:type="dxa"/>
          <w:wAfter w:w="138" w:type="dxa"/>
          <w:trHeight w:val="216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1</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both"/>
              <w:rPr>
                <w:b/>
                <w:bCs/>
                <w:noProof/>
                <w:sz w:val="21"/>
                <w:szCs w:val="21"/>
              </w:rPr>
            </w:pPr>
            <w:r>
              <w:rPr>
                <w:b/>
                <w:bCs/>
                <w:noProof/>
                <w:sz w:val="21"/>
                <w:szCs w:val="21"/>
                <w:lang w:val="sr-Cyrl-CS"/>
              </w:rPr>
              <w:t xml:space="preserve">Монтажа и демонтажа заштитне металне ограде, око градилишта, висине 2,00 м </w:t>
            </w:r>
            <w:r>
              <w:rPr>
                <w:noProof/>
                <w:sz w:val="21"/>
                <w:szCs w:val="21"/>
                <w:lang w:val="sr-Cyrl-CS"/>
              </w:rPr>
              <w:t xml:space="preserve">са капијама за улаз радника, возила и механизације. Капије снабдети бравама са кључевима или катанцима. Ограду правилно анкеровати и укосничити како не би дошло до превртања. Ограда мора бити уредно обојена. Користи се за све време трајања радова и плаћа једанпут, без обзира да ли се демонтира и поново монтира у току радова. На ограду поставити табле са упозорењем за пролазнике. Обрачун по м2 ограде.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м2</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214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r>
      <w:tr w:rsidR="0091530E" w:rsidTr="00167E10">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2</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both"/>
              <w:rPr>
                <w:b/>
                <w:bCs/>
                <w:noProof/>
                <w:sz w:val="21"/>
                <w:szCs w:val="21"/>
              </w:rPr>
            </w:pPr>
            <w:r>
              <w:rPr>
                <w:b/>
                <w:bCs/>
                <w:noProof/>
                <w:sz w:val="21"/>
                <w:szCs w:val="21"/>
                <w:lang w:val="sr-Cyrl-CS"/>
              </w:rPr>
              <w:t xml:space="preserve">Израда и постављање табли обавештења </w:t>
            </w:r>
            <w:r>
              <w:rPr>
                <w:noProof/>
                <w:sz w:val="21"/>
                <w:szCs w:val="21"/>
                <w:lang w:val="sr-Cyrl-CS"/>
              </w:rPr>
              <w:t xml:space="preserve">да се изводе грађевински радови, са основним подацима о објекту, извођачу, инвеститору и пројектанту. Табла је димензија 200x100 цм. Обрачун по комаду табле.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ком</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1</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r>
      <w:tr w:rsidR="0091530E" w:rsidTr="00167E10">
        <w:trPr>
          <w:gridBefore w:val="1"/>
          <w:gridAfter w:val="1"/>
          <w:wBefore w:w="93" w:type="dxa"/>
          <w:wAfter w:w="138" w:type="dxa"/>
          <w:trHeight w:val="217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3</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rPr>
                <w:b/>
                <w:bCs/>
                <w:noProof/>
                <w:sz w:val="21"/>
                <w:szCs w:val="21"/>
              </w:rPr>
            </w:pPr>
            <w:r>
              <w:rPr>
                <w:b/>
                <w:bCs/>
                <w:noProof/>
                <w:sz w:val="21"/>
                <w:szCs w:val="21"/>
                <w:lang w:val="sr-Cyrl-CS"/>
              </w:rPr>
              <w:t xml:space="preserve">Монтажа и демонтажа металне цевасте </w:t>
            </w:r>
            <w:r>
              <w:rPr>
                <w:b/>
                <w:bCs/>
                <w:i/>
                <w:iCs/>
                <w:noProof/>
                <w:sz w:val="21"/>
                <w:szCs w:val="21"/>
                <w:lang w:val="sr-Cyrl-CS"/>
              </w:rPr>
              <w:t xml:space="preserve">фасадне скеле, </w:t>
            </w:r>
            <w:r>
              <w:rPr>
                <w:noProof/>
                <w:sz w:val="21"/>
                <w:szCs w:val="21"/>
                <w:lang w:val="sr-Cyrl-CS"/>
              </w:rPr>
              <w:t xml:space="preserve">за радове у свему по важећим прописима и мерама </w:t>
            </w:r>
            <w:r>
              <w:rPr>
                <w:noProof/>
                <w:sz w:val="21"/>
                <w:szCs w:val="21"/>
                <w:lang w:val="sr-Latn-RS"/>
              </w:rPr>
              <w:t>HTZ</w:t>
            </w:r>
            <w:r>
              <w:rPr>
                <w:noProof/>
                <w:sz w:val="21"/>
                <w:szCs w:val="21"/>
                <w:lang w:val="sr-Cyrl-CS"/>
              </w:rPr>
              <w:t>-а. Скела мора бити статички стабилна, анкерована за објекат и прописно уземљена. На сваких 2,00 м висине поставити радне платформе од фосни. Са спољне стране платформи поставити фосне на "кант". Целокупну површину скеле покрити јутаним или ПВЦ засторима. Скелу прима и преко дневника даје дозволу за употребу статичар. Користи се за све време трајања радова. Обрачун по м2 вертикалне пројекције монтиране скеле.</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м²</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350</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r>
      <w:tr w:rsidR="0091530E" w:rsidTr="00167E10">
        <w:trPr>
          <w:gridBefore w:val="1"/>
          <w:gridAfter w:val="1"/>
          <w:wBefore w:w="93" w:type="dxa"/>
          <w:wAfter w:w="138" w:type="dxa"/>
          <w:trHeight w:val="31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b/>
                <w:bCs/>
                <w:noProof/>
              </w:rPr>
            </w:pPr>
            <w:r>
              <w:rPr>
                <w:b/>
                <w:bCs/>
                <w:noProof/>
                <w:lang w:val="sr-Cyrl-CS"/>
              </w:rPr>
              <w:lastRenderedPageBreak/>
              <w:t> </w:t>
            </w:r>
          </w:p>
        </w:tc>
        <w:tc>
          <w:tcPr>
            <w:tcW w:w="9060" w:type="dxa"/>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91530E" w:rsidRDefault="0091530E" w:rsidP="00167E10">
            <w:pPr>
              <w:jc w:val="right"/>
              <w:rPr>
                <w:b/>
                <w:bCs/>
                <w:noProof/>
                <w:sz w:val="21"/>
                <w:szCs w:val="21"/>
              </w:rPr>
            </w:pPr>
            <w:r>
              <w:rPr>
                <w:b/>
                <w:bCs/>
                <w:noProof/>
                <w:sz w:val="21"/>
                <w:szCs w:val="21"/>
                <w:lang w:val="sr-Cyrl-CS"/>
              </w:rPr>
              <w:t>УКУПНО ПРИПРЕМНИ РАДОВИ</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b/>
                <w:bCs/>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362"/>
        </w:trPr>
        <w:tc>
          <w:tcPr>
            <w:tcW w:w="11118" w:type="dxa"/>
            <w:gridSpan w:val="13"/>
            <w:shd w:val="clear" w:color="auto" w:fill="auto"/>
            <w:tcMar>
              <w:top w:w="15" w:type="dxa"/>
              <w:left w:w="15" w:type="dxa"/>
              <w:bottom w:w="0" w:type="dxa"/>
              <w:right w:w="15" w:type="dxa"/>
            </w:tcMar>
            <w:vAlign w:val="center"/>
            <w:hideMark/>
          </w:tcPr>
          <w:p w:rsidR="0091530E" w:rsidRDefault="0091530E" w:rsidP="00167E10">
            <w:pPr>
              <w:spacing w:line="240" w:lineRule="auto"/>
              <w:jc w:val="center"/>
              <w:rPr>
                <w:b/>
                <w:bCs/>
                <w:noProof/>
              </w:rPr>
            </w:pPr>
            <w:r>
              <w:rPr>
                <w:b/>
                <w:bCs/>
                <w:noProof/>
                <w:lang w:val="sr-Latn-RS"/>
              </w:rPr>
              <w:t>II</w:t>
            </w:r>
            <w:r>
              <w:rPr>
                <w:b/>
                <w:bCs/>
                <w:noProof/>
                <w:lang w:val="sr-Cyrl-CS"/>
              </w:rPr>
              <w:t xml:space="preserve"> </w:t>
            </w:r>
            <w:r>
              <w:rPr>
                <w:b/>
                <w:bCs/>
                <w:noProof/>
                <w:u w:val="single"/>
                <w:lang w:val="sr-Cyrl-CS"/>
              </w:rPr>
              <w:t>РАДОВИ РУШЕЊА И ДЕМОНТАЖЕ</w:t>
            </w: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24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1</w:t>
            </w:r>
          </w:p>
        </w:tc>
        <w:tc>
          <w:tcPr>
            <w:tcW w:w="5980" w:type="dxa"/>
            <w:gridSpan w:val="3"/>
            <w:shd w:val="clear" w:color="auto" w:fill="auto"/>
            <w:tcMar>
              <w:top w:w="15" w:type="dxa"/>
              <w:left w:w="15" w:type="dxa"/>
              <w:bottom w:w="0" w:type="dxa"/>
              <w:right w:w="15" w:type="dxa"/>
            </w:tcMar>
            <w:vAlign w:val="center"/>
          </w:tcPr>
          <w:p w:rsidR="0091530E" w:rsidRDefault="0091530E" w:rsidP="00167E10">
            <w:pPr>
              <w:jc w:val="both"/>
              <w:rPr>
                <w:b/>
                <w:bCs/>
                <w:noProof/>
                <w:sz w:val="21"/>
                <w:szCs w:val="21"/>
              </w:rPr>
            </w:pPr>
            <w:r>
              <w:rPr>
                <w:b/>
                <w:bCs/>
                <w:noProof/>
                <w:sz w:val="21"/>
                <w:szCs w:val="21"/>
                <w:lang w:val="sr-Cyrl-CS"/>
              </w:rPr>
              <w:t xml:space="preserve">Дезинсекција и дератизација приземља и таванског простора и изношење свог шута, смећа, мобиијара и непотребних ствари. </w:t>
            </w:r>
            <w:r>
              <w:rPr>
                <w:bCs/>
                <w:noProof/>
                <w:sz w:val="21"/>
                <w:szCs w:val="21"/>
                <w:lang w:val="sr-Cyrl-CS"/>
              </w:rPr>
              <w:t>Сав отпад прикупити на безбедан начин, изнети, утоварити на камион и одвести на градску депонију. Обрачун по м2 површине.</w:t>
            </w:r>
          </w:p>
        </w:tc>
        <w:tc>
          <w:tcPr>
            <w:tcW w:w="1080"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r>
              <w:rPr>
                <w:noProof/>
                <w:lang w:val="sr-Cyrl-CS"/>
              </w:rPr>
              <w:t>м2</w:t>
            </w:r>
          </w:p>
        </w:tc>
        <w:tc>
          <w:tcPr>
            <w:tcW w:w="820"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r>
              <w:rPr>
                <w:noProof/>
                <w:lang w:val="sr-Cyrl-CS"/>
              </w:rPr>
              <w:t>300</w:t>
            </w:r>
          </w:p>
        </w:tc>
        <w:tc>
          <w:tcPr>
            <w:tcW w:w="1180" w:type="dxa"/>
            <w:gridSpan w:val="2"/>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c>
          <w:tcPr>
            <w:tcW w:w="1523" w:type="dxa"/>
            <w:gridSpan w:val="2"/>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52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2</w:t>
            </w:r>
          </w:p>
        </w:tc>
        <w:tc>
          <w:tcPr>
            <w:tcW w:w="5980" w:type="dxa"/>
            <w:gridSpan w:val="3"/>
            <w:shd w:val="clear" w:color="auto" w:fill="auto"/>
            <w:tcMar>
              <w:top w:w="15" w:type="dxa"/>
              <w:left w:w="15" w:type="dxa"/>
              <w:bottom w:w="0" w:type="dxa"/>
              <w:right w:w="15" w:type="dxa"/>
            </w:tcMar>
            <w:vAlign w:val="center"/>
          </w:tcPr>
          <w:p w:rsidR="0091530E" w:rsidRDefault="0091530E" w:rsidP="00167E10">
            <w:pPr>
              <w:jc w:val="both"/>
              <w:rPr>
                <w:bCs/>
                <w:noProof/>
                <w:sz w:val="21"/>
                <w:szCs w:val="21"/>
              </w:rPr>
            </w:pPr>
            <w:r>
              <w:rPr>
                <w:b/>
                <w:bCs/>
                <w:noProof/>
                <w:sz w:val="21"/>
                <w:szCs w:val="21"/>
                <w:lang w:val="sr-Cyrl-CS"/>
              </w:rPr>
              <w:t xml:space="preserve">Бушење рупа за постављање инсталација. </w:t>
            </w:r>
            <w:r>
              <w:rPr>
                <w:bCs/>
                <w:noProof/>
                <w:sz w:val="21"/>
                <w:szCs w:val="21"/>
                <w:lang w:val="sr-Cyrl-CS"/>
              </w:rPr>
              <w:t>Шут прикупити, изнети, утоварити на камион и одвести на градску депонију. Обрачун по комаду рупе.</w:t>
            </w:r>
          </w:p>
          <w:p w:rsidR="0091530E" w:rsidRDefault="0091530E" w:rsidP="00167E10">
            <w:pPr>
              <w:numPr>
                <w:ilvl w:val="0"/>
                <w:numId w:val="46"/>
              </w:numPr>
              <w:suppressAutoHyphens w:val="0"/>
              <w:spacing w:after="200" w:line="276" w:lineRule="auto"/>
              <w:contextualSpacing/>
              <w:jc w:val="both"/>
              <w:rPr>
                <w:bCs/>
                <w:noProof/>
                <w:sz w:val="21"/>
                <w:szCs w:val="21"/>
              </w:rPr>
            </w:pPr>
            <w:r>
              <w:rPr>
                <w:bCs/>
                <w:noProof/>
                <w:sz w:val="21"/>
                <w:szCs w:val="21"/>
                <w:lang w:val="sr-Cyrl-CS"/>
              </w:rPr>
              <w:t>Пресека 10x10 цм.</w:t>
            </w:r>
          </w:p>
          <w:p w:rsidR="0091530E" w:rsidRDefault="0091530E" w:rsidP="00167E10">
            <w:pPr>
              <w:numPr>
                <w:ilvl w:val="0"/>
                <w:numId w:val="46"/>
              </w:numPr>
              <w:suppressAutoHyphens w:val="0"/>
              <w:spacing w:after="200" w:line="276" w:lineRule="auto"/>
              <w:contextualSpacing/>
              <w:jc w:val="both"/>
              <w:rPr>
                <w:bCs/>
                <w:noProof/>
                <w:sz w:val="21"/>
                <w:szCs w:val="21"/>
              </w:rPr>
            </w:pPr>
            <w:r>
              <w:rPr>
                <w:bCs/>
                <w:noProof/>
                <w:sz w:val="21"/>
                <w:szCs w:val="21"/>
                <w:lang w:val="sr-Cyrl-CS"/>
              </w:rPr>
              <w:t>Пресека 20x20цм.</w:t>
            </w:r>
          </w:p>
          <w:p w:rsidR="0091530E" w:rsidRDefault="0091530E" w:rsidP="00167E10">
            <w:pPr>
              <w:numPr>
                <w:ilvl w:val="0"/>
                <w:numId w:val="46"/>
              </w:numPr>
              <w:suppressAutoHyphens w:val="0"/>
              <w:spacing w:after="200" w:line="276" w:lineRule="auto"/>
              <w:contextualSpacing/>
              <w:jc w:val="both"/>
              <w:rPr>
                <w:bCs/>
                <w:noProof/>
                <w:sz w:val="21"/>
                <w:szCs w:val="21"/>
              </w:rPr>
            </w:pPr>
            <w:r>
              <w:rPr>
                <w:bCs/>
                <w:noProof/>
                <w:sz w:val="21"/>
                <w:szCs w:val="21"/>
                <w:lang w:val="sr-Cyrl-CS"/>
              </w:rPr>
              <w:t>Пресека 30x30 цм.</w:t>
            </w:r>
          </w:p>
          <w:p w:rsidR="0091530E" w:rsidRDefault="0091530E" w:rsidP="00167E10">
            <w:pPr>
              <w:numPr>
                <w:ilvl w:val="0"/>
                <w:numId w:val="46"/>
              </w:numPr>
              <w:suppressAutoHyphens w:val="0"/>
              <w:spacing w:after="200" w:line="276" w:lineRule="auto"/>
              <w:contextualSpacing/>
              <w:jc w:val="both"/>
              <w:rPr>
                <w:bCs/>
                <w:noProof/>
                <w:sz w:val="21"/>
                <w:szCs w:val="21"/>
              </w:rPr>
            </w:pPr>
            <w:r>
              <w:rPr>
                <w:bCs/>
                <w:noProof/>
                <w:sz w:val="21"/>
                <w:szCs w:val="21"/>
                <w:lang w:val="sr-Cyrl-CS"/>
              </w:rPr>
              <w:t>Пресека 50x50 цм.</w:t>
            </w:r>
          </w:p>
        </w:tc>
        <w:tc>
          <w:tcPr>
            <w:tcW w:w="1080"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p w:rsidR="0091530E" w:rsidRDefault="0091530E" w:rsidP="00167E10">
            <w:pPr>
              <w:jc w:val="center"/>
              <w:rPr>
                <w:noProof/>
              </w:rPr>
            </w:pPr>
          </w:p>
          <w:p w:rsidR="0091530E" w:rsidRDefault="0091530E" w:rsidP="00167E10">
            <w:pPr>
              <w:jc w:val="center"/>
              <w:rPr>
                <w:noProof/>
              </w:rPr>
            </w:pPr>
            <w:r>
              <w:rPr>
                <w:noProof/>
                <w:lang w:val="sr-Cyrl-CS"/>
              </w:rPr>
              <w:t>ком</w:t>
            </w:r>
          </w:p>
          <w:p w:rsidR="0091530E" w:rsidRDefault="0091530E" w:rsidP="00167E10">
            <w:pPr>
              <w:jc w:val="center"/>
              <w:rPr>
                <w:noProof/>
              </w:rPr>
            </w:pPr>
            <w:r>
              <w:rPr>
                <w:noProof/>
                <w:lang w:val="sr-Cyrl-CS"/>
              </w:rPr>
              <w:t>ком</w:t>
            </w:r>
          </w:p>
          <w:p w:rsidR="0091530E" w:rsidRDefault="0091530E" w:rsidP="00167E10">
            <w:pPr>
              <w:jc w:val="center"/>
              <w:rPr>
                <w:noProof/>
              </w:rPr>
            </w:pPr>
            <w:r>
              <w:rPr>
                <w:noProof/>
                <w:lang w:val="sr-Cyrl-CS"/>
              </w:rPr>
              <w:t>ком</w:t>
            </w:r>
          </w:p>
          <w:p w:rsidR="0091530E" w:rsidRDefault="0091530E" w:rsidP="00167E10">
            <w:pPr>
              <w:jc w:val="center"/>
              <w:rPr>
                <w:noProof/>
              </w:rPr>
            </w:pPr>
            <w:r>
              <w:rPr>
                <w:noProof/>
                <w:lang w:val="sr-Cyrl-CS"/>
              </w:rPr>
              <w:t>ком</w:t>
            </w:r>
          </w:p>
        </w:tc>
        <w:tc>
          <w:tcPr>
            <w:tcW w:w="820"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p w:rsidR="0091530E" w:rsidRDefault="0091530E" w:rsidP="00167E10">
            <w:pPr>
              <w:jc w:val="center"/>
              <w:rPr>
                <w:noProof/>
              </w:rPr>
            </w:pPr>
          </w:p>
          <w:p w:rsidR="0091530E" w:rsidRDefault="0091530E" w:rsidP="00167E10">
            <w:pPr>
              <w:jc w:val="center"/>
              <w:rPr>
                <w:noProof/>
              </w:rPr>
            </w:pPr>
            <w:r>
              <w:rPr>
                <w:noProof/>
                <w:lang w:val="sr-Cyrl-CS"/>
              </w:rPr>
              <w:t>13</w:t>
            </w:r>
          </w:p>
          <w:p w:rsidR="0091530E" w:rsidRDefault="0091530E" w:rsidP="00167E10">
            <w:pPr>
              <w:jc w:val="center"/>
              <w:rPr>
                <w:noProof/>
              </w:rPr>
            </w:pPr>
            <w:r>
              <w:rPr>
                <w:noProof/>
                <w:lang w:val="sr-Cyrl-CS"/>
              </w:rPr>
              <w:t>4</w:t>
            </w:r>
          </w:p>
          <w:p w:rsidR="0091530E" w:rsidRDefault="0091530E" w:rsidP="00167E10">
            <w:pPr>
              <w:jc w:val="center"/>
              <w:rPr>
                <w:noProof/>
              </w:rPr>
            </w:pPr>
            <w:r>
              <w:rPr>
                <w:noProof/>
                <w:lang w:val="sr-Cyrl-CS"/>
              </w:rPr>
              <w:t>2</w:t>
            </w:r>
          </w:p>
          <w:p w:rsidR="0091530E" w:rsidRDefault="0091530E" w:rsidP="00167E10">
            <w:pPr>
              <w:jc w:val="center"/>
              <w:rPr>
                <w:noProof/>
              </w:rPr>
            </w:pPr>
            <w:r>
              <w:rPr>
                <w:noProof/>
                <w:lang w:val="sr-Cyrl-CS"/>
              </w:rPr>
              <w:t>3</w:t>
            </w:r>
          </w:p>
        </w:tc>
        <w:tc>
          <w:tcPr>
            <w:tcW w:w="1180" w:type="dxa"/>
            <w:gridSpan w:val="2"/>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c>
          <w:tcPr>
            <w:tcW w:w="1523" w:type="dxa"/>
            <w:gridSpan w:val="2"/>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3</w:t>
            </w:r>
          </w:p>
        </w:tc>
        <w:tc>
          <w:tcPr>
            <w:tcW w:w="5980" w:type="dxa"/>
            <w:gridSpan w:val="3"/>
            <w:shd w:val="clear" w:color="auto" w:fill="auto"/>
            <w:tcMar>
              <w:top w:w="15" w:type="dxa"/>
              <w:left w:w="15" w:type="dxa"/>
              <w:bottom w:w="0" w:type="dxa"/>
              <w:right w:w="15" w:type="dxa"/>
            </w:tcMar>
            <w:vAlign w:val="center"/>
          </w:tcPr>
          <w:p w:rsidR="0091530E" w:rsidRDefault="0091530E" w:rsidP="00167E10">
            <w:pPr>
              <w:rPr>
                <w:bCs/>
                <w:noProof/>
                <w:sz w:val="21"/>
                <w:szCs w:val="21"/>
              </w:rPr>
            </w:pPr>
            <w:r>
              <w:rPr>
                <w:b/>
                <w:bCs/>
                <w:noProof/>
                <w:sz w:val="21"/>
                <w:szCs w:val="21"/>
                <w:lang w:val="sr-Cyrl-CS"/>
              </w:rPr>
              <w:t xml:space="preserve">Пажљиво шлицовање зида за пролаз водоводних цеви. </w:t>
            </w:r>
            <w:r>
              <w:rPr>
                <w:bCs/>
                <w:noProof/>
                <w:sz w:val="21"/>
                <w:szCs w:val="21"/>
                <w:lang w:val="sr-Cyrl-CS"/>
              </w:rPr>
              <w:t>Кроз зид пажљиво извести шлицеве за постављање цеви. Шут прикупити, изнети, утоварити на камион и одвести на градску депонију. Обрачун по м1 шлица.</w:t>
            </w:r>
          </w:p>
          <w:p w:rsidR="0091530E" w:rsidRDefault="0091530E" w:rsidP="00167E10">
            <w:pPr>
              <w:numPr>
                <w:ilvl w:val="0"/>
                <w:numId w:val="47"/>
              </w:numPr>
              <w:suppressAutoHyphens w:val="0"/>
              <w:spacing w:after="200" w:line="276" w:lineRule="auto"/>
              <w:contextualSpacing/>
              <w:rPr>
                <w:bCs/>
                <w:noProof/>
                <w:sz w:val="21"/>
                <w:szCs w:val="21"/>
              </w:rPr>
            </w:pPr>
            <w:r>
              <w:rPr>
                <w:bCs/>
                <w:noProof/>
                <w:sz w:val="21"/>
                <w:szCs w:val="21"/>
                <w:lang w:val="sr-Cyrl-CS"/>
              </w:rPr>
              <w:t>Од опеке.</w:t>
            </w:r>
          </w:p>
          <w:p w:rsidR="0091530E" w:rsidRDefault="0091530E" w:rsidP="00167E10">
            <w:pPr>
              <w:numPr>
                <w:ilvl w:val="0"/>
                <w:numId w:val="47"/>
              </w:numPr>
              <w:suppressAutoHyphens w:val="0"/>
              <w:spacing w:after="200" w:line="276" w:lineRule="auto"/>
              <w:contextualSpacing/>
              <w:rPr>
                <w:bCs/>
                <w:noProof/>
                <w:sz w:val="21"/>
                <w:szCs w:val="21"/>
              </w:rPr>
            </w:pPr>
            <w:r>
              <w:rPr>
                <w:bCs/>
                <w:noProof/>
                <w:sz w:val="21"/>
                <w:szCs w:val="21"/>
                <w:lang w:val="sr-Cyrl-CS"/>
              </w:rPr>
              <w:t>Од гитер блокова.</w:t>
            </w:r>
          </w:p>
          <w:p w:rsidR="0091530E" w:rsidRDefault="0091530E" w:rsidP="00167E10">
            <w:pPr>
              <w:numPr>
                <w:ilvl w:val="0"/>
                <w:numId w:val="47"/>
              </w:numPr>
              <w:suppressAutoHyphens w:val="0"/>
              <w:spacing w:after="200" w:line="276" w:lineRule="auto"/>
              <w:contextualSpacing/>
              <w:rPr>
                <w:b/>
                <w:bCs/>
                <w:noProof/>
                <w:sz w:val="21"/>
                <w:szCs w:val="21"/>
              </w:rPr>
            </w:pPr>
            <w:r>
              <w:rPr>
                <w:bCs/>
                <w:noProof/>
                <w:sz w:val="21"/>
                <w:szCs w:val="21"/>
                <w:lang w:val="sr-Cyrl-CS"/>
              </w:rPr>
              <w:t>АБ зид</w:t>
            </w:r>
          </w:p>
        </w:tc>
        <w:tc>
          <w:tcPr>
            <w:tcW w:w="1080"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r>
              <w:rPr>
                <w:noProof/>
                <w:lang w:val="sr-Cyrl-CS"/>
              </w:rPr>
              <w:t>м1</w:t>
            </w:r>
          </w:p>
          <w:p w:rsidR="0091530E" w:rsidRDefault="0091530E" w:rsidP="00167E10">
            <w:pPr>
              <w:jc w:val="center"/>
              <w:rPr>
                <w:noProof/>
              </w:rPr>
            </w:pPr>
            <w:r>
              <w:rPr>
                <w:noProof/>
                <w:lang w:val="sr-Cyrl-CS"/>
              </w:rPr>
              <w:t>м1</w:t>
            </w:r>
          </w:p>
          <w:p w:rsidR="0091530E" w:rsidRDefault="0091530E" w:rsidP="00167E10">
            <w:pPr>
              <w:jc w:val="center"/>
              <w:rPr>
                <w:noProof/>
              </w:rPr>
            </w:pPr>
            <w:r>
              <w:rPr>
                <w:noProof/>
                <w:lang w:val="sr-Cyrl-CS"/>
              </w:rPr>
              <w:t>м1</w:t>
            </w:r>
          </w:p>
        </w:tc>
        <w:tc>
          <w:tcPr>
            <w:tcW w:w="820"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r>
              <w:rPr>
                <w:noProof/>
                <w:lang w:val="sr-Cyrl-CS"/>
              </w:rPr>
              <w:t>36</w:t>
            </w:r>
          </w:p>
          <w:p w:rsidR="0091530E" w:rsidRDefault="0091530E" w:rsidP="00167E10">
            <w:pPr>
              <w:jc w:val="center"/>
              <w:rPr>
                <w:noProof/>
                <w:lang w:val="sr-Cyrl-RS"/>
              </w:rPr>
            </w:pPr>
            <w:r>
              <w:rPr>
                <w:noProof/>
                <w:lang w:val="sr-Cyrl-RS"/>
              </w:rPr>
              <w:t>36</w:t>
            </w:r>
          </w:p>
          <w:p w:rsidR="0091530E" w:rsidRDefault="0091530E" w:rsidP="00167E10">
            <w:pPr>
              <w:jc w:val="center"/>
              <w:rPr>
                <w:noProof/>
                <w:lang w:val="sr-Cyrl-RS"/>
              </w:rPr>
            </w:pPr>
            <w:r>
              <w:rPr>
                <w:noProof/>
                <w:lang w:val="sr-Cyrl-RS"/>
              </w:rPr>
              <w:t>32</w:t>
            </w:r>
          </w:p>
        </w:tc>
        <w:tc>
          <w:tcPr>
            <w:tcW w:w="0" w:type="auto"/>
            <w:gridSpan w:val="2"/>
            <w:shd w:val="clear" w:color="auto" w:fill="auto"/>
            <w:noWrap/>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c>
          <w:tcPr>
            <w:tcW w:w="1523" w:type="dxa"/>
            <w:gridSpan w:val="2"/>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4</w:t>
            </w:r>
          </w:p>
        </w:tc>
        <w:tc>
          <w:tcPr>
            <w:tcW w:w="5980" w:type="dxa"/>
            <w:gridSpan w:val="3"/>
            <w:shd w:val="clear" w:color="auto" w:fill="auto"/>
            <w:tcMar>
              <w:top w:w="15" w:type="dxa"/>
              <w:left w:w="15" w:type="dxa"/>
              <w:bottom w:w="0" w:type="dxa"/>
              <w:right w:w="15" w:type="dxa"/>
            </w:tcMar>
            <w:vAlign w:val="center"/>
          </w:tcPr>
          <w:p w:rsidR="0091530E" w:rsidRDefault="0091530E" w:rsidP="00167E10">
            <w:pPr>
              <w:rPr>
                <w:bCs/>
                <w:noProof/>
                <w:sz w:val="21"/>
                <w:szCs w:val="21"/>
              </w:rPr>
            </w:pPr>
            <w:r>
              <w:rPr>
                <w:b/>
                <w:bCs/>
                <w:noProof/>
                <w:sz w:val="21"/>
                <w:szCs w:val="21"/>
                <w:lang w:val="sr-Cyrl-CS"/>
              </w:rPr>
              <w:t xml:space="preserve">Пажљиво шлицовање зида за пролаз канализационих цеви. </w:t>
            </w:r>
            <w:r>
              <w:rPr>
                <w:bCs/>
                <w:noProof/>
                <w:sz w:val="21"/>
                <w:szCs w:val="21"/>
                <w:lang w:val="sr-Cyrl-CS"/>
              </w:rPr>
              <w:t>Кроз зид пажљиво извести шлицеве за постављање цеви. Шут прикупити, изнети, утоварити на камион и одвести на градску депонију. Обрачун по м1 шлица.</w:t>
            </w:r>
          </w:p>
          <w:p w:rsidR="0091530E" w:rsidRDefault="0091530E" w:rsidP="00167E10">
            <w:pPr>
              <w:numPr>
                <w:ilvl w:val="0"/>
                <w:numId w:val="48"/>
              </w:numPr>
              <w:suppressAutoHyphens w:val="0"/>
              <w:spacing w:after="200" w:line="276" w:lineRule="auto"/>
              <w:contextualSpacing/>
              <w:rPr>
                <w:bCs/>
                <w:noProof/>
                <w:sz w:val="21"/>
                <w:szCs w:val="21"/>
              </w:rPr>
            </w:pPr>
            <w:r>
              <w:rPr>
                <w:bCs/>
                <w:noProof/>
                <w:sz w:val="21"/>
                <w:szCs w:val="21"/>
                <w:lang w:val="sr-Cyrl-CS"/>
              </w:rPr>
              <w:t>Од гитер блокова.</w:t>
            </w:r>
          </w:p>
          <w:p w:rsidR="0091530E" w:rsidRDefault="0091530E" w:rsidP="00167E10">
            <w:pPr>
              <w:numPr>
                <w:ilvl w:val="0"/>
                <w:numId w:val="48"/>
              </w:numPr>
              <w:suppressAutoHyphens w:val="0"/>
              <w:spacing w:after="200" w:line="276" w:lineRule="auto"/>
              <w:contextualSpacing/>
              <w:rPr>
                <w:b/>
                <w:bCs/>
                <w:noProof/>
                <w:sz w:val="21"/>
                <w:szCs w:val="21"/>
              </w:rPr>
            </w:pPr>
            <w:r>
              <w:rPr>
                <w:bCs/>
                <w:noProof/>
                <w:sz w:val="21"/>
                <w:szCs w:val="21"/>
                <w:lang w:val="sr-Cyrl-CS"/>
              </w:rPr>
              <w:t>АБ зид</w:t>
            </w:r>
          </w:p>
        </w:tc>
        <w:tc>
          <w:tcPr>
            <w:tcW w:w="1080"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r>
              <w:rPr>
                <w:noProof/>
                <w:lang w:val="sr-Cyrl-CS"/>
              </w:rPr>
              <w:t>м1</w:t>
            </w:r>
          </w:p>
          <w:p w:rsidR="0091530E" w:rsidRDefault="0091530E" w:rsidP="00167E10">
            <w:pPr>
              <w:jc w:val="center"/>
              <w:rPr>
                <w:noProof/>
              </w:rPr>
            </w:pPr>
            <w:r>
              <w:rPr>
                <w:noProof/>
                <w:lang w:val="sr-Cyrl-CS"/>
              </w:rPr>
              <w:t>м1</w:t>
            </w:r>
          </w:p>
        </w:tc>
        <w:tc>
          <w:tcPr>
            <w:tcW w:w="820"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r>
              <w:rPr>
                <w:noProof/>
                <w:lang w:val="sr-Cyrl-CS"/>
              </w:rPr>
              <w:t>4.5</w:t>
            </w:r>
          </w:p>
          <w:p w:rsidR="0091530E" w:rsidRDefault="0091530E" w:rsidP="00167E10">
            <w:pPr>
              <w:jc w:val="center"/>
              <w:rPr>
                <w:noProof/>
              </w:rPr>
            </w:pPr>
            <w:r>
              <w:rPr>
                <w:noProof/>
                <w:lang w:val="sr-Cyrl-CS"/>
              </w:rPr>
              <w:t>4.5</w:t>
            </w: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5</w:t>
            </w:r>
          </w:p>
        </w:tc>
        <w:tc>
          <w:tcPr>
            <w:tcW w:w="5980" w:type="dxa"/>
            <w:gridSpan w:val="3"/>
            <w:shd w:val="clear" w:color="auto" w:fill="auto"/>
            <w:tcMar>
              <w:top w:w="15" w:type="dxa"/>
              <w:left w:w="15" w:type="dxa"/>
              <w:bottom w:w="0" w:type="dxa"/>
              <w:right w:w="15" w:type="dxa"/>
            </w:tcMar>
            <w:vAlign w:val="center"/>
          </w:tcPr>
          <w:p w:rsidR="0091530E" w:rsidRDefault="0091530E" w:rsidP="00167E10">
            <w:pPr>
              <w:rPr>
                <w:bCs/>
                <w:noProof/>
                <w:sz w:val="21"/>
                <w:szCs w:val="21"/>
              </w:rPr>
            </w:pPr>
            <w:r>
              <w:rPr>
                <w:b/>
                <w:bCs/>
                <w:noProof/>
                <w:sz w:val="21"/>
                <w:szCs w:val="21"/>
                <w:lang w:val="sr-Cyrl-CS"/>
              </w:rPr>
              <w:t xml:space="preserve">Пажљива демонтажа прозора и излога, фиксних и који се отварају. </w:t>
            </w:r>
            <w:r>
              <w:rPr>
                <w:bCs/>
                <w:noProof/>
                <w:sz w:val="21"/>
                <w:szCs w:val="21"/>
                <w:lang w:val="sr-Cyrl-CS"/>
              </w:rPr>
              <w:t>Демонтиране прозоре склопити, утоварити на камион и одвести на депонију коју одреди инвеститор. Обрачун по комаду прозора.</w:t>
            </w:r>
          </w:p>
          <w:p w:rsidR="0091530E" w:rsidRDefault="0091530E" w:rsidP="00167E10">
            <w:pPr>
              <w:numPr>
                <w:ilvl w:val="0"/>
                <w:numId w:val="49"/>
              </w:numPr>
              <w:suppressAutoHyphens w:val="0"/>
              <w:spacing w:after="200" w:line="276" w:lineRule="auto"/>
              <w:contextualSpacing/>
              <w:rPr>
                <w:bCs/>
                <w:noProof/>
                <w:sz w:val="21"/>
                <w:szCs w:val="21"/>
              </w:rPr>
            </w:pPr>
            <w:r>
              <w:rPr>
                <w:bCs/>
                <w:noProof/>
                <w:sz w:val="21"/>
                <w:szCs w:val="21"/>
                <w:lang w:val="sr-Cyrl-CS"/>
              </w:rPr>
              <w:t>До 2,00 м2. =P10, P11, P12, P13</w:t>
            </w:r>
          </w:p>
          <w:p w:rsidR="0091530E" w:rsidRDefault="0091530E" w:rsidP="00167E10">
            <w:pPr>
              <w:numPr>
                <w:ilvl w:val="0"/>
                <w:numId w:val="49"/>
              </w:numPr>
              <w:suppressAutoHyphens w:val="0"/>
              <w:spacing w:after="200" w:line="276" w:lineRule="auto"/>
              <w:contextualSpacing/>
              <w:rPr>
                <w:bCs/>
                <w:noProof/>
                <w:sz w:val="21"/>
                <w:szCs w:val="21"/>
              </w:rPr>
            </w:pPr>
            <w:r>
              <w:rPr>
                <w:bCs/>
                <w:noProof/>
                <w:sz w:val="21"/>
                <w:szCs w:val="21"/>
                <w:lang w:val="sr-Cyrl-CS"/>
              </w:rPr>
              <w:t>б. Од 2,00-5,00 м2.=FIX P03, FIX P07, FIX P08,5ком на тавану</w:t>
            </w:r>
          </w:p>
          <w:p w:rsidR="0091530E" w:rsidRDefault="0091530E" w:rsidP="00167E10">
            <w:pPr>
              <w:numPr>
                <w:ilvl w:val="0"/>
                <w:numId w:val="49"/>
              </w:numPr>
              <w:suppressAutoHyphens w:val="0"/>
              <w:spacing w:after="200" w:line="276" w:lineRule="auto"/>
              <w:contextualSpacing/>
              <w:rPr>
                <w:b/>
                <w:bCs/>
                <w:noProof/>
                <w:sz w:val="21"/>
                <w:szCs w:val="21"/>
              </w:rPr>
            </w:pPr>
            <w:r>
              <w:rPr>
                <w:bCs/>
                <w:noProof/>
                <w:sz w:val="21"/>
                <w:szCs w:val="21"/>
                <w:lang w:val="sr-Cyrl-CS"/>
              </w:rPr>
              <w:t>ц. Преко 5,00 м2. =P01, P02, P04, P05, P06, 3ком на тавану</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jc w:val="center"/>
              <w:rPr>
                <w:noProof/>
              </w:rPr>
            </w:pPr>
            <w:r>
              <w:rPr>
                <w:noProof/>
                <w:lang w:val="sr-Cyrl-CS"/>
              </w:rPr>
              <w:t>ком</w:t>
            </w:r>
          </w:p>
          <w:p w:rsidR="0091530E" w:rsidRDefault="0091530E" w:rsidP="00167E10">
            <w:pPr>
              <w:spacing w:line="240" w:lineRule="auto"/>
              <w:jc w:val="center"/>
              <w:rPr>
                <w:noProof/>
                <w:lang w:val="sr-Cyrl-CS"/>
              </w:rPr>
            </w:pPr>
            <w:r>
              <w:rPr>
                <w:noProof/>
                <w:lang w:val="sr-Cyrl-CS"/>
              </w:rPr>
              <w:t>ком</w:t>
            </w:r>
          </w:p>
          <w:p w:rsidR="0091530E" w:rsidRDefault="0091530E" w:rsidP="00167E10">
            <w:pPr>
              <w:spacing w:line="240" w:lineRule="auto"/>
              <w:jc w:val="center"/>
              <w:rPr>
                <w:noProof/>
              </w:rPr>
            </w:pPr>
          </w:p>
          <w:p w:rsidR="0091530E" w:rsidRDefault="0091530E" w:rsidP="00167E10">
            <w:pPr>
              <w:spacing w:line="240" w:lineRule="auto"/>
              <w:jc w:val="center"/>
              <w:rPr>
                <w:noProof/>
              </w:rPr>
            </w:pPr>
            <w:r>
              <w:rPr>
                <w:noProof/>
                <w:lang w:val="sr-Cyrl-CS"/>
              </w:rPr>
              <w:t>ком</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jc w:val="center"/>
              <w:rPr>
                <w:noProof/>
              </w:rPr>
            </w:pPr>
            <w:r>
              <w:rPr>
                <w:noProof/>
                <w:lang w:val="sr-Cyrl-CS"/>
              </w:rPr>
              <w:t>4</w:t>
            </w:r>
          </w:p>
          <w:p w:rsidR="0091530E" w:rsidRDefault="0091530E" w:rsidP="00167E10">
            <w:pPr>
              <w:spacing w:line="240" w:lineRule="auto"/>
              <w:jc w:val="center"/>
              <w:rPr>
                <w:noProof/>
                <w:lang w:val="sr-Cyrl-RS"/>
              </w:rPr>
            </w:pPr>
            <w:r>
              <w:rPr>
                <w:noProof/>
                <w:lang w:val="sr-Cyrl-RS"/>
              </w:rPr>
              <w:t>9</w:t>
            </w:r>
          </w:p>
          <w:p w:rsidR="0091530E" w:rsidRDefault="0091530E" w:rsidP="00167E10">
            <w:pPr>
              <w:spacing w:line="240" w:lineRule="auto"/>
              <w:jc w:val="center"/>
              <w:rPr>
                <w:noProof/>
                <w:lang w:val="sr-Cyrl-RS"/>
              </w:rPr>
            </w:pPr>
          </w:p>
          <w:p w:rsidR="0091530E" w:rsidRDefault="0091530E" w:rsidP="00167E10">
            <w:pPr>
              <w:spacing w:line="240" w:lineRule="auto"/>
              <w:jc w:val="center"/>
              <w:rPr>
                <w:noProof/>
                <w:lang w:val="sr-Cyrl-RS"/>
              </w:rPr>
            </w:pPr>
            <w:r>
              <w:rPr>
                <w:noProof/>
                <w:lang w:val="sr-Cyrl-RS"/>
              </w:rPr>
              <w:t>8</w:t>
            </w: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6</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Пажљива демонтажа спољашних врата заједно са штоком,  надсветлом и фиксним елементима.</w:t>
            </w:r>
            <w:r>
              <w:rPr>
                <w:noProof/>
                <w:sz w:val="21"/>
                <w:szCs w:val="21"/>
                <w:lang w:val="sr-Cyrl-CS"/>
              </w:rPr>
              <w:t xml:space="preserve"> Демонтирана врата склопити, утоварити на камион и одвести на депонију коју одреди инвеститор. Обрачун по комаду врата. </w:t>
            </w:r>
          </w:p>
          <w:p w:rsidR="0091530E" w:rsidRDefault="0091530E" w:rsidP="00167E10">
            <w:pPr>
              <w:spacing w:line="240" w:lineRule="auto"/>
              <w:rPr>
                <w:noProof/>
                <w:sz w:val="21"/>
                <w:szCs w:val="21"/>
              </w:rPr>
            </w:pPr>
            <w:r>
              <w:rPr>
                <w:noProof/>
                <w:sz w:val="21"/>
                <w:szCs w:val="21"/>
                <w:lang w:val="sr-Cyrl-CS"/>
              </w:rPr>
              <w:t xml:space="preserve">б. </w:t>
            </w:r>
            <w:r>
              <w:rPr>
                <w:i/>
                <w:iCs/>
                <w:noProof/>
                <w:sz w:val="21"/>
                <w:szCs w:val="21"/>
                <w:lang w:val="sr-Cyrl-CS"/>
              </w:rPr>
              <w:t>Од 2,00-5,00 м2. =V05, V07, V08'</w:t>
            </w:r>
          </w:p>
          <w:p w:rsidR="0091530E" w:rsidRDefault="0091530E" w:rsidP="00167E10">
            <w:pPr>
              <w:spacing w:line="240" w:lineRule="auto"/>
              <w:rPr>
                <w:noProof/>
                <w:sz w:val="21"/>
                <w:szCs w:val="21"/>
              </w:rPr>
            </w:pPr>
            <w:r>
              <w:rPr>
                <w:noProof/>
                <w:sz w:val="21"/>
                <w:szCs w:val="21"/>
                <w:lang w:val="sr-Cyrl-CS"/>
              </w:rPr>
              <w:t xml:space="preserve">ц. </w:t>
            </w:r>
            <w:r>
              <w:rPr>
                <w:i/>
                <w:iCs/>
                <w:noProof/>
                <w:sz w:val="21"/>
                <w:szCs w:val="21"/>
                <w:lang w:val="sr-Cyrl-CS"/>
              </w:rPr>
              <w:t>Преко 5,00 м2. =V01, V01'</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jc w:val="center"/>
              <w:rPr>
                <w:noProof/>
              </w:rPr>
            </w:pPr>
            <w:r>
              <w:rPr>
                <w:noProof/>
                <w:lang w:val="sr-Cyrl-CS"/>
              </w:rPr>
              <w:t>ком</w:t>
            </w:r>
          </w:p>
          <w:p w:rsidR="0091530E" w:rsidRDefault="0091530E" w:rsidP="00167E10">
            <w:pPr>
              <w:spacing w:line="240" w:lineRule="auto"/>
              <w:jc w:val="center"/>
              <w:rPr>
                <w:noProof/>
              </w:rPr>
            </w:pPr>
            <w:r>
              <w:rPr>
                <w:noProof/>
                <w:lang w:val="sr-Cyrl-CS"/>
              </w:rPr>
              <w:t>ком</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rPr>
                <w:noProof/>
                <w:lang w:val="sr-Cyrl-RS"/>
              </w:rPr>
            </w:pPr>
          </w:p>
          <w:p w:rsidR="0091530E" w:rsidRDefault="0091530E" w:rsidP="00167E10">
            <w:pPr>
              <w:rPr>
                <w:noProof/>
                <w:lang w:val="sr-Cyrl-RS"/>
              </w:rPr>
            </w:pPr>
          </w:p>
          <w:p w:rsidR="0091530E" w:rsidRDefault="0091530E" w:rsidP="00167E10">
            <w:pPr>
              <w:jc w:val="center"/>
              <w:rPr>
                <w:noProof/>
                <w:lang w:val="sr-Cyrl-RS"/>
              </w:rPr>
            </w:pPr>
          </w:p>
          <w:p w:rsidR="0091530E" w:rsidRDefault="0091530E" w:rsidP="00167E10">
            <w:pPr>
              <w:jc w:val="center"/>
              <w:rPr>
                <w:noProof/>
                <w:lang w:val="sr-Cyrl-RS"/>
              </w:rPr>
            </w:pPr>
            <w:r>
              <w:rPr>
                <w:noProof/>
                <w:lang w:val="sr-Cyrl-RS"/>
              </w:rPr>
              <w:t>3</w:t>
            </w:r>
          </w:p>
          <w:p w:rsidR="0091530E" w:rsidRDefault="0091530E" w:rsidP="00167E10">
            <w:pPr>
              <w:jc w:val="center"/>
              <w:rPr>
                <w:noProof/>
                <w:lang w:val="sr-Cyrl-RS"/>
              </w:rPr>
            </w:pPr>
            <w:r>
              <w:rPr>
                <w:noProof/>
                <w:lang w:val="sr-Cyrl-RS"/>
              </w:rPr>
              <w:t>2</w:t>
            </w:r>
          </w:p>
          <w:p w:rsidR="0091530E" w:rsidRDefault="0091530E" w:rsidP="00167E10">
            <w:pPr>
              <w:jc w:val="center"/>
              <w:rPr>
                <w:noProof/>
                <w:lang w:val="sr-Cyrl-RS"/>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2640"/>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lastRenderedPageBreak/>
              <w:t>7</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 xml:space="preserve">Пажљива демонтажа једнокрилних и двокрилних </w:t>
            </w:r>
            <w:r>
              <w:rPr>
                <w:b/>
                <w:bCs/>
                <w:i/>
                <w:iCs/>
                <w:noProof/>
                <w:sz w:val="21"/>
                <w:szCs w:val="21"/>
                <w:lang w:val="sr-Cyrl-CS"/>
              </w:rPr>
              <w:t xml:space="preserve">унутрашњих врата </w:t>
            </w:r>
            <w:r>
              <w:rPr>
                <w:b/>
                <w:bCs/>
                <w:noProof/>
                <w:sz w:val="21"/>
                <w:szCs w:val="21"/>
                <w:lang w:val="sr-Cyrl-CS"/>
              </w:rPr>
              <w:t>заједно са штоком, надсветлом и фиксним елементима, према позицијама датим у пројекту</w:t>
            </w:r>
            <w:r>
              <w:rPr>
                <w:noProof/>
                <w:sz w:val="21"/>
                <w:szCs w:val="21"/>
                <w:lang w:val="sr-Cyrl-CS"/>
              </w:rPr>
              <w:t xml:space="preserve">. Демонтирана врата склопити, утоварити на камион и одвести на депонију коју одреди инвеститор. Обрачун по комаду врата. </w:t>
            </w:r>
          </w:p>
          <w:p w:rsidR="0091530E" w:rsidRDefault="0091530E" w:rsidP="00167E10">
            <w:pPr>
              <w:spacing w:line="240" w:lineRule="auto"/>
              <w:rPr>
                <w:noProof/>
                <w:sz w:val="21"/>
                <w:szCs w:val="21"/>
              </w:rPr>
            </w:pPr>
            <w:r>
              <w:rPr>
                <w:noProof/>
                <w:sz w:val="21"/>
                <w:szCs w:val="21"/>
                <w:lang w:val="sr-Cyrl-CS"/>
              </w:rPr>
              <w:t>а. Једнокрилна у</w:t>
            </w:r>
            <w:r>
              <w:rPr>
                <w:i/>
                <w:iCs/>
                <w:noProof/>
                <w:sz w:val="21"/>
                <w:szCs w:val="21"/>
                <w:lang w:val="sr-Cyrl-CS"/>
              </w:rPr>
              <w:t>нутрашња врата без надсветла=V09,+3ком на тавану</w:t>
            </w:r>
          </w:p>
          <w:p w:rsidR="0091530E" w:rsidRDefault="0091530E" w:rsidP="00167E10">
            <w:pPr>
              <w:spacing w:line="240" w:lineRule="auto"/>
              <w:rPr>
                <w:noProof/>
                <w:sz w:val="21"/>
                <w:szCs w:val="21"/>
              </w:rPr>
            </w:pPr>
            <w:r>
              <w:rPr>
                <w:noProof/>
                <w:sz w:val="21"/>
                <w:szCs w:val="21"/>
                <w:lang w:val="sr-Cyrl-CS"/>
              </w:rPr>
              <w:t>б. Једнокрилна у</w:t>
            </w:r>
            <w:r>
              <w:rPr>
                <w:i/>
                <w:iCs/>
                <w:noProof/>
                <w:sz w:val="21"/>
                <w:szCs w:val="21"/>
                <w:lang w:val="sr-Cyrl-CS"/>
              </w:rPr>
              <w:t>нутрашња врата са надсветлом=V08</w:t>
            </w:r>
          </w:p>
          <w:p w:rsidR="0091530E" w:rsidRDefault="0091530E" w:rsidP="00167E10">
            <w:pPr>
              <w:spacing w:line="240" w:lineRule="auto"/>
              <w:rPr>
                <w:noProof/>
                <w:sz w:val="21"/>
                <w:szCs w:val="21"/>
              </w:rPr>
            </w:pPr>
            <w:r>
              <w:rPr>
                <w:noProof/>
                <w:sz w:val="21"/>
                <w:szCs w:val="21"/>
                <w:lang w:val="sr-Cyrl-CS"/>
              </w:rPr>
              <w:t xml:space="preserve">ц. </w:t>
            </w:r>
            <w:r>
              <w:rPr>
                <w:i/>
                <w:iCs/>
                <w:noProof/>
                <w:sz w:val="21"/>
                <w:szCs w:val="21"/>
                <w:lang w:val="sr-Cyrl-CS"/>
              </w:rPr>
              <w:t>Двокрилна унутрашња врата са надсветлом=V02, V03,V04</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rPr>
                <w:noProof/>
                <w:lang w:val="sr-Cyrl-CS"/>
              </w:rPr>
            </w:pPr>
          </w:p>
          <w:p w:rsidR="0091530E" w:rsidRDefault="0091530E" w:rsidP="00167E10">
            <w:pPr>
              <w:spacing w:line="240" w:lineRule="auto"/>
              <w:jc w:val="center"/>
              <w:rPr>
                <w:noProof/>
                <w:lang w:val="sr-Cyrl-CS"/>
              </w:rPr>
            </w:pPr>
            <w:r>
              <w:rPr>
                <w:noProof/>
                <w:lang w:val="sr-Cyrl-CS"/>
              </w:rPr>
              <w:t>ком</w:t>
            </w:r>
          </w:p>
          <w:p w:rsidR="0091530E" w:rsidRDefault="0091530E" w:rsidP="00167E10">
            <w:pPr>
              <w:spacing w:line="240" w:lineRule="auto"/>
              <w:jc w:val="center"/>
              <w:rPr>
                <w:noProof/>
              </w:rPr>
            </w:pPr>
          </w:p>
          <w:p w:rsidR="0091530E" w:rsidRDefault="0091530E" w:rsidP="00167E10">
            <w:pPr>
              <w:spacing w:line="240" w:lineRule="auto"/>
              <w:jc w:val="center"/>
              <w:rPr>
                <w:noProof/>
              </w:rPr>
            </w:pPr>
            <w:r>
              <w:rPr>
                <w:noProof/>
                <w:lang w:val="sr-Cyrl-CS"/>
              </w:rPr>
              <w:t>ком</w:t>
            </w:r>
          </w:p>
          <w:p w:rsidR="0091530E" w:rsidRDefault="0091530E" w:rsidP="00167E10">
            <w:pPr>
              <w:spacing w:line="240" w:lineRule="auto"/>
              <w:jc w:val="center"/>
              <w:rPr>
                <w:noProof/>
              </w:rPr>
            </w:pPr>
            <w:r>
              <w:rPr>
                <w:noProof/>
                <w:lang w:val="sr-Cyrl-CS"/>
              </w:rPr>
              <w:t>ком</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p>
          <w:p w:rsidR="0091530E" w:rsidRDefault="0091530E" w:rsidP="00167E10">
            <w:pPr>
              <w:jc w:val="center"/>
              <w:rPr>
                <w:noProof/>
                <w:lang w:val="sr-Cyrl-RS"/>
              </w:rPr>
            </w:pPr>
          </w:p>
          <w:p w:rsidR="0091530E" w:rsidRDefault="0091530E" w:rsidP="00167E10">
            <w:pPr>
              <w:jc w:val="center"/>
              <w:rPr>
                <w:noProof/>
                <w:lang w:val="sr-Cyrl-RS"/>
              </w:rPr>
            </w:pPr>
          </w:p>
          <w:p w:rsidR="0091530E" w:rsidRDefault="0091530E" w:rsidP="00167E10">
            <w:pPr>
              <w:jc w:val="center"/>
              <w:rPr>
                <w:noProof/>
                <w:lang w:val="sr-Cyrl-RS"/>
              </w:rPr>
            </w:pPr>
            <w:r>
              <w:rPr>
                <w:noProof/>
                <w:lang w:val="sr-Cyrl-RS"/>
              </w:rPr>
              <w:t>9</w:t>
            </w:r>
          </w:p>
          <w:p w:rsidR="0091530E" w:rsidRDefault="0091530E" w:rsidP="00167E10">
            <w:pPr>
              <w:jc w:val="center"/>
              <w:rPr>
                <w:noProof/>
                <w:lang w:val="sr-Cyrl-RS"/>
              </w:rPr>
            </w:pPr>
          </w:p>
          <w:p w:rsidR="0091530E" w:rsidRDefault="0091530E" w:rsidP="00167E10">
            <w:pPr>
              <w:jc w:val="center"/>
              <w:rPr>
                <w:noProof/>
                <w:lang w:val="sr-Cyrl-RS"/>
              </w:rPr>
            </w:pPr>
            <w:r>
              <w:rPr>
                <w:noProof/>
                <w:lang w:val="sr-Cyrl-RS"/>
              </w:rPr>
              <w:t>5</w:t>
            </w:r>
          </w:p>
          <w:p w:rsidR="0091530E" w:rsidRDefault="0091530E" w:rsidP="00167E10">
            <w:pPr>
              <w:jc w:val="center"/>
              <w:rPr>
                <w:noProof/>
                <w:lang w:val="sr-Cyrl-RS"/>
              </w:rPr>
            </w:pPr>
            <w:r>
              <w:rPr>
                <w:noProof/>
                <w:lang w:val="sr-Cyrl-RS"/>
              </w:rPr>
              <w:t>3</w:t>
            </w: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8</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 xml:space="preserve">Пажљива демонтажа металних врата заједно са штоком. </w:t>
            </w:r>
            <w:r>
              <w:rPr>
                <w:noProof/>
                <w:sz w:val="21"/>
                <w:szCs w:val="21"/>
                <w:lang w:val="sr-Cyrl-CS"/>
              </w:rPr>
              <w:t xml:space="preserve">Демонтирана врата склопити, утоварити на камион и одвести на депонију коју одреди инвеститор. Обрачун по комаду врата. </w:t>
            </w:r>
          </w:p>
          <w:p w:rsidR="0091530E" w:rsidRDefault="0091530E" w:rsidP="00167E10">
            <w:pPr>
              <w:spacing w:line="240" w:lineRule="auto"/>
              <w:rPr>
                <w:i/>
                <w:iCs/>
                <w:noProof/>
                <w:sz w:val="21"/>
                <w:szCs w:val="21"/>
                <w:lang w:val="sr-Cyrl-CS"/>
              </w:rPr>
            </w:pPr>
            <w:r>
              <w:rPr>
                <w:noProof/>
                <w:sz w:val="21"/>
                <w:szCs w:val="21"/>
                <w:lang w:val="sr-Cyrl-CS"/>
              </w:rPr>
              <w:t xml:space="preserve">а. </w:t>
            </w:r>
            <w:r>
              <w:rPr>
                <w:i/>
                <w:iCs/>
                <w:noProof/>
                <w:sz w:val="21"/>
                <w:szCs w:val="21"/>
                <w:lang w:val="sr-Cyrl-CS"/>
              </w:rPr>
              <w:t>Метална врата.=V06</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jc w:val="center"/>
              <w:rPr>
                <w:noProof/>
              </w:rPr>
            </w:pPr>
            <w:r>
              <w:rPr>
                <w:noProof/>
                <w:lang w:val="sr-Cyrl-CS"/>
              </w:rPr>
              <w:t>ком</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jc w:val="center"/>
              <w:rPr>
                <w:noProof/>
                <w:lang w:val="sr-Cyrl-CS"/>
              </w:rPr>
            </w:pPr>
          </w:p>
          <w:p w:rsidR="0091530E" w:rsidRDefault="0091530E" w:rsidP="00167E10">
            <w:pPr>
              <w:spacing w:line="240" w:lineRule="auto"/>
              <w:jc w:val="center"/>
              <w:rPr>
                <w:noProof/>
              </w:rPr>
            </w:pPr>
            <w:r>
              <w:rPr>
                <w:noProof/>
                <w:lang w:val="sr-Cyrl-CS"/>
              </w:rPr>
              <w:t>1</w:t>
            </w:r>
          </w:p>
          <w:p w:rsidR="0091530E" w:rsidRDefault="0091530E" w:rsidP="00167E10">
            <w:pP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70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9</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 xml:space="preserve">Обијање зидних </w:t>
            </w:r>
            <w:r>
              <w:rPr>
                <w:b/>
                <w:bCs/>
                <w:i/>
                <w:iCs/>
                <w:noProof/>
                <w:sz w:val="21"/>
                <w:szCs w:val="21"/>
                <w:lang w:val="sr-Cyrl-CS"/>
              </w:rPr>
              <w:t xml:space="preserve">керамичких плочица у мокрим чворовима и техничкој просторији </w:t>
            </w:r>
            <w:r>
              <w:rPr>
                <w:b/>
                <w:bCs/>
                <w:noProof/>
                <w:sz w:val="21"/>
                <w:szCs w:val="21"/>
                <w:lang w:val="sr-Cyrl-CS"/>
              </w:rPr>
              <w:t>заједно са малтером</w:t>
            </w:r>
            <w:r>
              <w:rPr>
                <w:noProof/>
                <w:sz w:val="21"/>
                <w:szCs w:val="21"/>
                <w:lang w:val="sr-Cyrl-CS"/>
              </w:rPr>
              <w:t xml:space="preserve">. Обити плочице са малтером и кламфама очистити спојнице до дубине 2 цм, а површину опеке очистити челичним четкама. Шут прикупити, изнети, утоварити на камион и одвести на градску депонију. Обрачун по м2 обијене површине, отвори се одбијају.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м²</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130</w:t>
            </w:r>
          </w:p>
          <w:p w:rsidR="0091530E" w:rsidRDefault="0091530E" w:rsidP="00167E10">
            <w:pPr>
              <w:jc w:val="cente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10</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 xml:space="preserve">Скидање пода </w:t>
            </w:r>
            <w:r>
              <w:rPr>
                <w:b/>
                <w:bCs/>
                <w:i/>
                <w:iCs/>
                <w:noProof/>
                <w:sz w:val="21"/>
                <w:szCs w:val="21"/>
                <w:lang w:val="sr-Cyrl-CS"/>
              </w:rPr>
              <w:t xml:space="preserve">од керамичких плочица у мокрим чворовима и техничкој просторији, </w:t>
            </w:r>
            <w:r>
              <w:rPr>
                <w:b/>
                <w:bCs/>
                <w:noProof/>
                <w:sz w:val="21"/>
                <w:szCs w:val="21"/>
                <w:lang w:val="sr-Cyrl-CS"/>
              </w:rPr>
              <w:t>постављених у цементном малтеру</w:t>
            </w:r>
            <w:r>
              <w:rPr>
                <w:noProof/>
                <w:sz w:val="21"/>
                <w:szCs w:val="21"/>
                <w:lang w:val="sr-Cyrl-CS"/>
              </w:rPr>
              <w:t xml:space="preserve">. Обити плочице и скинути подлогу до бетонске конструкције. Шут прикупити, изнети, утоварити на камион и одвести на градску депонију. Обрачун по м2 пода.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м²</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45</w:t>
            </w:r>
          </w:p>
          <w:p w:rsidR="0091530E" w:rsidRDefault="0091530E" w:rsidP="00167E10">
            <w:pPr>
              <w:jc w:val="cente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038"/>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11</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 xml:space="preserve">Скидање пода </w:t>
            </w:r>
            <w:r>
              <w:rPr>
                <w:b/>
                <w:bCs/>
                <w:i/>
                <w:iCs/>
                <w:noProof/>
                <w:sz w:val="21"/>
                <w:szCs w:val="21"/>
                <w:lang w:val="sr-Cyrl-CS"/>
              </w:rPr>
              <w:t>од виназа</w:t>
            </w:r>
            <w:r>
              <w:rPr>
                <w:noProof/>
                <w:sz w:val="21"/>
                <w:szCs w:val="21"/>
                <w:lang w:val="sr-Cyrl-CS"/>
              </w:rPr>
              <w:t xml:space="preserve">. </w:t>
            </w:r>
            <w:r>
              <w:rPr>
                <w:i/>
                <w:iCs/>
                <w:noProof/>
                <w:sz w:val="21"/>
                <w:szCs w:val="21"/>
                <w:lang w:val="sr-Cyrl-CS"/>
              </w:rPr>
              <w:t xml:space="preserve">Виназ </w:t>
            </w:r>
            <w:r>
              <w:rPr>
                <w:noProof/>
                <w:sz w:val="21"/>
                <w:szCs w:val="21"/>
                <w:lang w:val="sr-Cyrl-CS"/>
              </w:rPr>
              <w:t xml:space="preserve">скинути, упаковати, утоварити у камион и одвести на депонију коју одреди инвеститор удаљену до 15 км. Обрачун по м2 пода.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м²</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r>
              <w:rPr>
                <w:noProof/>
                <w:lang w:val="sr-Cyrl-CS"/>
              </w:rPr>
              <w:t>110</w:t>
            </w: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263"/>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12</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 xml:space="preserve">Обијање </w:t>
            </w:r>
            <w:r>
              <w:rPr>
                <w:b/>
                <w:bCs/>
                <w:i/>
                <w:iCs/>
                <w:noProof/>
                <w:sz w:val="21"/>
                <w:szCs w:val="21"/>
                <w:lang w:val="sr-Cyrl-CS"/>
              </w:rPr>
              <w:t>трошног материјала</w:t>
            </w:r>
            <w:r>
              <w:rPr>
                <w:b/>
                <w:bCs/>
                <w:noProof/>
                <w:sz w:val="21"/>
                <w:szCs w:val="21"/>
                <w:lang w:val="sr-Cyrl-CS"/>
              </w:rPr>
              <w:t xml:space="preserve"> са плафона</w:t>
            </w:r>
            <w:r>
              <w:rPr>
                <w:noProof/>
                <w:sz w:val="21"/>
                <w:szCs w:val="21"/>
                <w:lang w:val="sr-Cyrl-CS"/>
              </w:rPr>
              <w:t>. Обити трошни материјал, очистити, отпрашити, а шут прикупити, изнети, утоварити на камион и одвести на градску депонију. Обрачун по м2 плафона.</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м²</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r>
              <w:rPr>
                <w:noProof/>
                <w:lang w:val="sr-Cyrl-CS"/>
              </w:rPr>
              <w:t>165</w:t>
            </w: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13</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Обијање продужног</w:t>
            </w:r>
            <w:r>
              <w:rPr>
                <w:b/>
                <w:bCs/>
                <w:i/>
                <w:iCs/>
                <w:noProof/>
                <w:sz w:val="21"/>
                <w:szCs w:val="21"/>
                <w:lang w:val="sr-Cyrl-CS"/>
              </w:rPr>
              <w:t xml:space="preserve"> малтера </w:t>
            </w:r>
            <w:r>
              <w:rPr>
                <w:b/>
                <w:bCs/>
                <w:noProof/>
                <w:sz w:val="21"/>
                <w:szCs w:val="21"/>
                <w:lang w:val="sr-Cyrl-CS"/>
              </w:rPr>
              <w:t>са фасадних зидова, греда и плоча (плафона)</w:t>
            </w:r>
            <w:r>
              <w:rPr>
                <w:noProof/>
                <w:sz w:val="21"/>
                <w:szCs w:val="21"/>
                <w:lang w:val="sr-Cyrl-CS"/>
              </w:rPr>
              <w:t xml:space="preserve">. По обијању малтера кламфама очистити спојнице до дубине 2 цм, а површину фасадних зидова опека очистити челичним четкама и опрати водом. Шут прикупити, изнети, утоварити на камион и одвести на градску депонију. Обрачун по м2 обијене површине, отвори се одбијају. </w:t>
            </w:r>
          </w:p>
          <w:p w:rsidR="0091530E" w:rsidRDefault="0091530E" w:rsidP="00167E10">
            <w:pPr>
              <w:spacing w:line="240" w:lineRule="auto"/>
              <w:rPr>
                <w:noProof/>
                <w:sz w:val="21"/>
                <w:szCs w:val="21"/>
              </w:rPr>
            </w:pPr>
            <w:r>
              <w:rPr>
                <w:noProof/>
                <w:sz w:val="21"/>
                <w:szCs w:val="21"/>
                <w:lang w:val="sr-Cyrl-CS"/>
              </w:rPr>
              <w:t xml:space="preserve">а. </w:t>
            </w:r>
            <w:r>
              <w:rPr>
                <w:i/>
                <w:iCs/>
                <w:noProof/>
                <w:sz w:val="21"/>
                <w:szCs w:val="21"/>
                <w:lang w:val="sr-Cyrl-CS"/>
              </w:rPr>
              <w:t xml:space="preserve">Продужног малтера.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м²</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300</w:t>
            </w:r>
          </w:p>
          <w:p w:rsidR="0091530E" w:rsidRDefault="0091530E" w:rsidP="00167E10">
            <w:pPr>
              <w:jc w:val="cente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14</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 xml:space="preserve">Обијање </w:t>
            </w:r>
            <w:r>
              <w:rPr>
                <w:b/>
                <w:bCs/>
                <w:i/>
                <w:iCs/>
                <w:noProof/>
                <w:sz w:val="21"/>
                <w:szCs w:val="21"/>
                <w:lang w:val="sr-Cyrl-CS"/>
              </w:rPr>
              <w:t xml:space="preserve">продужног малтера </w:t>
            </w:r>
            <w:r>
              <w:rPr>
                <w:b/>
                <w:bCs/>
                <w:noProof/>
                <w:sz w:val="21"/>
                <w:szCs w:val="21"/>
                <w:lang w:val="sr-Cyrl-CS"/>
              </w:rPr>
              <w:t>са калканских зидова</w:t>
            </w:r>
            <w:r>
              <w:rPr>
                <w:noProof/>
                <w:sz w:val="21"/>
                <w:szCs w:val="21"/>
                <w:lang w:val="sr-Cyrl-CS"/>
              </w:rPr>
              <w:t xml:space="preserve">. По обијању малтера кламфама очистити спојнице до дубине 2 цм, а површину калкана челичним четкама и опрати водом. Шут прикупити, изнети, утоварити на камион и одвести на градску депонију. Обрачун по м2 обијене површине, отвори се одбијају. </w:t>
            </w:r>
          </w:p>
          <w:p w:rsidR="0091530E" w:rsidRDefault="0091530E" w:rsidP="00167E10">
            <w:pPr>
              <w:spacing w:line="240" w:lineRule="auto"/>
              <w:rPr>
                <w:noProof/>
                <w:sz w:val="21"/>
                <w:szCs w:val="21"/>
              </w:rPr>
            </w:pPr>
            <w:r>
              <w:rPr>
                <w:noProof/>
                <w:sz w:val="21"/>
                <w:szCs w:val="21"/>
                <w:lang w:val="sr-Cyrl-CS"/>
              </w:rPr>
              <w:t xml:space="preserve">а. </w:t>
            </w:r>
            <w:r>
              <w:rPr>
                <w:i/>
                <w:iCs/>
                <w:noProof/>
                <w:sz w:val="21"/>
                <w:szCs w:val="21"/>
                <w:lang w:val="sr-Cyrl-CS"/>
              </w:rPr>
              <w:t xml:space="preserve">Продужног малтера. </w:t>
            </w:r>
          </w:p>
        </w:tc>
        <w:tc>
          <w:tcPr>
            <w:tcW w:w="1080"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r>
              <w:rPr>
                <w:noProof/>
                <w:lang w:val="sr-Cyrl-CS"/>
              </w:rPr>
              <w:t>м²</w:t>
            </w: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135</w:t>
            </w:r>
          </w:p>
          <w:p w:rsidR="0091530E" w:rsidRDefault="0091530E" w:rsidP="00167E10">
            <w:pPr>
              <w:jc w:val="cente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lastRenderedPageBreak/>
              <w:t>15</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Пажљива демонтажа прага врата</w:t>
            </w:r>
            <w:r>
              <w:rPr>
                <w:noProof/>
                <w:sz w:val="21"/>
                <w:szCs w:val="21"/>
                <w:lang w:val="sr-Cyrl-CS"/>
              </w:rPr>
              <w:t xml:space="preserve">. Праг демонтирати и очистити за поновну употребу или утоварити у камион и одвести на депонију удаљену до 15 км. Обрачун по комаду прага.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ком</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16</w:t>
            </w:r>
          </w:p>
          <w:p w:rsidR="0091530E" w:rsidRDefault="0091530E" w:rsidP="00167E10">
            <w:pPr>
              <w:jc w:val="cente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16</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 xml:space="preserve">Скидање кровног покривача </w:t>
            </w:r>
            <w:r>
              <w:rPr>
                <w:b/>
                <w:bCs/>
                <w:i/>
                <w:iCs/>
                <w:noProof/>
                <w:sz w:val="21"/>
                <w:szCs w:val="21"/>
                <w:lang w:val="sr-Cyrl-CS"/>
              </w:rPr>
              <w:t>од ћерамиде</w:t>
            </w:r>
            <w:r>
              <w:rPr>
                <w:noProof/>
                <w:sz w:val="21"/>
                <w:szCs w:val="21"/>
                <w:lang w:val="sr-Cyrl-CS"/>
              </w:rPr>
              <w:t xml:space="preserve">. Скинути ћерамиде на безбедан начин. Шут прикупити, изнети, утоварити на камион и одвести на градску депонију. Обрачун по м2 косе површине.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м²</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300</w:t>
            </w:r>
          </w:p>
          <w:p w:rsidR="0091530E" w:rsidRDefault="0091530E" w:rsidP="00167E10">
            <w:pPr>
              <w:jc w:val="cente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17</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 xml:space="preserve">Скидање слемена </w:t>
            </w:r>
            <w:r>
              <w:rPr>
                <w:b/>
                <w:bCs/>
                <w:i/>
                <w:iCs/>
                <w:noProof/>
                <w:sz w:val="21"/>
                <w:szCs w:val="21"/>
                <w:lang w:val="sr-Cyrl-CS"/>
              </w:rPr>
              <w:t>од слемењака</w:t>
            </w:r>
            <w:r>
              <w:rPr>
                <w:noProof/>
                <w:sz w:val="21"/>
                <w:szCs w:val="21"/>
                <w:lang w:val="sr-Cyrl-CS"/>
              </w:rPr>
              <w:t xml:space="preserve">. Слеме скинути са крова на безбедан начин. Шут прикупити, изнети, утоварити на камион и одвести на градску депонију. Обрачун по м1 слемена. </w:t>
            </w:r>
          </w:p>
          <w:p w:rsidR="0091530E" w:rsidRDefault="0091530E" w:rsidP="00167E10">
            <w:pPr>
              <w:spacing w:line="240" w:lineRule="auto"/>
              <w:rPr>
                <w:noProof/>
                <w:sz w:val="21"/>
                <w:szCs w:val="21"/>
              </w:rPr>
            </w:pPr>
            <w:r>
              <w:rPr>
                <w:noProof/>
                <w:sz w:val="21"/>
                <w:szCs w:val="21"/>
                <w:lang w:val="sr-Cyrl-CS"/>
              </w:rPr>
              <w:t xml:space="preserve">а. </w:t>
            </w:r>
            <w:r>
              <w:rPr>
                <w:i/>
                <w:iCs/>
                <w:noProof/>
                <w:sz w:val="21"/>
                <w:szCs w:val="21"/>
                <w:lang w:val="sr-Cyrl-CS"/>
              </w:rPr>
              <w:t xml:space="preserve">Од ћерамиде.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м1</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12</w:t>
            </w:r>
          </w:p>
          <w:p w:rsidR="0091530E" w:rsidRDefault="0091530E" w:rsidP="00167E10">
            <w:pPr>
              <w:jc w:val="cente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18</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Скидање кровних летви</w:t>
            </w:r>
            <w:r>
              <w:rPr>
                <w:noProof/>
                <w:sz w:val="21"/>
                <w:szCs w:val="21"/>
                <w:lang w:val="sr-Cyrl-CS"/>
              </w:rPr>
              <w:t xml:space="preserve">. Скинуте летве утоварити у камион и одвести на депонију коју одреди инвеститор удаљену до 15 км. Шут прикупити, изнети, утоварити на камион и одвести на градску депонију. Обрачун по м2 летвисане површине.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м²</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300</w:t>
            </w:r>
          </w:p>
          <w:p w:rsidR="0091530E" w:rsidRDefault="0091530E" w:rsidP="00167E10">
            <w:pPr>
              <w:jc w:val="cente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19</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Демонтажа свих олука, олучних вертикала, казанчића, олучних хоризонтала, ветарлајсни, пуц лајсни, опшивки прозора и других елемената</w:t>
            </w:r>
            <w:r>
              <w:rPr>
                <w:noProof/>
                <w:sz w:val="21"/>
                <w:szCs w:val="21"/>
                <w:lang w:val="sr-Cyrl-CS"/>
              </w:rPr>
              <w:t xml:space="preserve">. Лимарију демонтирати, упаковати, утоварити у камион и одвести на депонију коју одреди инвеститор удаљену до 15 км. Обрачун </w:t>
            </w:r>
            <w:r>
              <w:rPr>
                <w:i/>
                <w:iCs/>
                <w:noProof/>
                <w:sz w:val="21"/>
                <w:szCs w:val="21"/>
                <w:lang w:val="sr-Cyrl-CS"/>
              </w:rPr>
              <w:t>по м1 лимарије</w:t>
            </w:r>
            <w:r>
              <w:rPr>
                <w:noProof/>
                <w:sz w:val="21"/>
                <w:szCs w:val="21"/>
                <w:lang w:val="sr-Cyrl-CS"/>
              </w:rPr>
              <w:t xml:space="preserve">.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м1</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155</w:t>
            </w:r>
          </w:p>
          <w:p w:rsidR="0091530E" w:rsidRDefault="0091530E" w:rsidP="00167E10">
            <w:pPr>
              <w:jc w:val="cente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20</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 xml:space="preserve">Демонтажа опшивке </w:t>
            </w:r>
            <w:r>
              <w:rPr>
                <w:b/>
                <w:bCs/>
                <w:i/>
                <w:iCs/>
                <w:noProof/>
                <w:sz w:val="21"/>
                <w:szCs w:val="21"/>
                <w:lang w:val="sr-Cyrl-CS"/>
              </w:rPr>
              <w:t>димњака</w:t>
            </w:r>
            <w:r>
              <w:rPr>
                <w:noProof/>
                <w:sz w:val="21"/>
                <w:szCs w:val="21"/>
                <w:lang w:val="sr-Cyrl-CS"/>
              </w:rPr>
              <w:t xml:space="preserve">. Опшивку демонтирати, упаковати, утоварити у камион и одвести на депонију коју одреди инвеститор удаљену до 15 км. Обрачун по м1 опшивке. </w:t>
            </w:r>
          </w:p>
          <w:p w:rsidR="0091530E" w:rsidRDefault="0091530E" w:rsidP="00167E10">
            <w:pPr>
              <w:spacing w:line="240" w:lineRule="auto"/>
              <w:rPr>
                <w:noProof/>
                <w:sz w:val="21"/>
                <w:szCs w:val="21"/>
              </w:rPr>
            </w:pPr>
            <w:r>
              <w:rPr>
                <w:noProof/>
                <w:sz w:val="21"/>
                <w:szCs w:val="21"/>
                <w:lang w:val="sr-Cyrl-CS"/>
              </w:rPr>
              <w:t xml:space="preserve">а. </w:t>
            </w:r>
            <w:r>
              <w:rPr>
                <w:i/>
                <w:iCs/>
                <w:noProof/>
                <w:sz w:val="21"/>
                <w:szCs w:val="21"/>
                <w:lang w:val="sr-Cyrl-CS"/>
              </w:rPr>
              <w:t xml:space="preserve">Димњака.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м1</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5</w:t>
            </w:r>
          </w:p>
          <w:p w:rsidR="0091530E" w:rsidRDefault="0091530E" w:rsidP="00167E10">
            <w:pPr>
              <w:jc w:val="cente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21</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 xml:space="preserve">Демонтажа водоводне мреже од поцинкованих цеви са свим припадајућим вентилима и пратећом опремом. </w:t>
            </w:r>
            <w:r>
              <w:rPr>
                <w:noProof/>
                <w:sz w:val="21"/>
                <w:szCs w:val="21"/>
                <w:lang w:val="sr-Cyrl-CS"/>
              </w:rPr>
              <w:t xml:space="preserve">Демонтирати водоводну мрежу, утоварити и одвести неупотребљив материјала на депонију удаљену до 15 км, по избору инвеститора. Објекат површине до 100 м2. Обрачун паушално.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пауш.</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1</w:t>
            </w:r>
          </w:p>
          <w:p w:rsidR="0091530E" w:rsidRDefault="0091530E" w:rsidP="00167E10">
            <w:pPr>
              <w:jc w:val="cente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22</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Пажљива демонтажа умиваоника са сифоном и батеријом</w:t>
            </w:r>
            <w:r>
              <w:rPr>
                <w:b/>
                <w:bCs/>
                <w:i/>
                <w:iCs/>
                <w:noProof/>
                <w:sz w:val="21"/>
                <w:szCs w:val="21"/>
                <w:lang w:val="sr-Cyrl-CS"/>
              </w:rPr>
              <w:t xml:space="preserve">. </w:t>
            </w:r>
            <w:r>
              <w:rPr>
                <w:noProof/>
                <w:sz w:val="21"/>
                <w:szCs w:val="21"/>
                <w:lang w:val="sr-Cyrl-CS"/>
              </w:rPr>
              <w:t xml:space="preserve">Демонтирати умиваоник, сифон и батерију и одвести на депонију удаљену до 15 км, по избору инвеститора. Обрачун по комаду умиваоника.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ком</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4</w:t>
            </w: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23</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Пажљива демонтажа WC шоље, водокотлића и цеви</w:t>
            </w:r>
            <w:r>
              <w:rPr>
                <w:b/>
                <w:bCs/>
                <w:i/>
                <w:iCs/>
                <w:noProof/>
                <w:sz w:val="21"/>
                <w:szCs w:val="21"/>
                <w:lang w:val="sr-Cyrl-CS"/>
              </w:rPr>
              <w:t xml:space="preserve">. </w:t>
            </w:r>
            <w:r>
              <w:rPr>
                <w:noProof/>
                <w:sz w:val="21"/>
                <w:szCs w:val="21"/>
                <w:lang w:val="sr-Cyrl-CS"/>
              </w:rPr>
              <w:t xml:space="preserve">Демонтирати WC шољу, водокотлић и цев и одвести на депонију удаљену до 15 км, по избору инвеститора. Обрачун по комаду шоље.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ком</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3</w:t>
            </w:r>
          </w:p>
          <w:p w:rsidR="0091530E" w:rsidRDefault="0091530E" w:rsidP="00167E10">
            <w:pPr>
              <w:jc w:val="center"/>
              <w:rPr>
                <w:noProof/>
                <w:lang w:val="sr-Cyrl-RS"/>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lastRenderedPageBreak/>
              <w:t>24</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Пажљива демонтажа писоара</w:t>
            </w:r>
            <w:r>
              <w:rPr>
                <w:b/>
                <w:bCs/>
                <w:i/>
                <w:iCs/>
                <w:noProof/>
                <w:sz w:val="21"/>
                <w:szCs w:val="21"/>
                <w:lang w:val="sr-Cyrl-CS"/>
              </w:rPr>
              <w:t xml:space="preserve">. </w:t>
            </w:r>
            <w:r>
              <w:rPr>
                <w:noProof/>
                <w:sz w:val="21"/>
                <w:szCs w:val="21"/>
                <w:lang w:val="sr-Cyrl-CS"/>
              </w:rPr>
              <w:t xml:space="preserve">Демонтирати писоаре и одвести на депонију удаљену до 15 км, по избору инвеститора. Обрачун по комаду шоље.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ком</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2</w:t>
            </w:r>
          </w:p>
          <w:p w:rsidR="0091530E" w:rsidRDefault="0091530E" w:rsidP="00167E10">
            <w:pPr>
              <w:jc w:val="cente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25</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 xml:space="preserve">Пажљива демонтажа </w:t>
            </w:r>
            <w:r>
              <w:rPr>
                <w:b/>
                <w:bCs/>
                <w:i/>
                <w:iCs/>
                <w:noProof/>
                <w:sz w:val="21"/>
                <w:szCs w:val="21"/>
                <w:lang w:val="sr-Cyrl-CS"/>
              </w:rPr>
              <w:t xml:space="preserve">бојлера. </w:t>
            </w:r>
            <w:r>
              <w:rPr>
                <w:noProof/>
                <w:sz w:val="21"/>
                <w:szCs w:val="21"/>
                <w:lang w:val="sr-Cyrl-CS"/>
              </w:rPr>
              <w:t xml:space="preserve">Демонтирати </w:t>
            </w:r>
            <w:r>
              <w:rPr>
                <w:i/>
                <w:iCs/>
                <w:noProof/>
                <w:sz w:val="21"/>
                <w:szCs w:val="21"/>
                <w:lang w:val="sr-Cyrl-CS"/>
              </w:rPr>
              <w:t xml:space="preserve">бојлер </w:t>
            </w:r>
            <w:r>
              <w:rPr>
                <w:noProof/>
                <w:sz w:val="21"/>
                <w:szCs w:val="21"/>
                <w:lang w:val="sr-Cyrl-CS"/>
              </w:rPr>
              <w:t xml:space="preserve">и одвести на депонију удаљену до 15 км, по избору инвеститора. Обрачун по комаду бојлера. </w:t>
            </w:r>
          </w:p>
          <w:p w:rsidR="0091530E" w:rsidRDefault="0091530E" w:rsidP="00167E10">
            <w:pPr>
              <w:spacing w:line="240" w:lineRule="auto"/>
              <w:rPr>
                <w:noProof/>
                <w:sz w:val="21"/>
                <w:szCs w:val="21"/>
              </w:rPr>
            </w:pPr>
            <w:r>
              <w:rPr>
                <w:noProof/>
                <w:sz w:val="21"/>
                <w:szCs w:val="21"/>
                <w:lang w:val="sr-Cyrl-CS"/>
              </w:rPr>
              <w:t xml:space="preserve">а. </w:t>
            </w:r>
            <w:r>
              <w:rPr>
                <w:i/>
                <w:iCs/>
                <w:noProof/>
                <w:sz w:val="21"/>
                <w:szCs w:val="21"/>
                <w:lang w:val="sr-Cyrl-CS"/>
              </w:rPr>
              <w:t xml:space="preserve">Проточног бојлера.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ком</w:t>
            </w:r>
          </w:p>
          <w:p w:rsidR="0091530E" w:rsidRDefault="0091530E" w:rsidP="00167E10">
            <w:pPr>
              <w:spacing w:line="240" w:lineRule="auto"/>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2</w:t>
            </w:r>
          </w:p>
          <w:p w:rsidR="0091530E" w:rsidRDefault="0091530E" w:rsidP="00167E10">
            <w:pPr>
              <w:spacing w:line="240" w:lineRule="auto"/>
              <w:jc w:val="cente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26</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Пажљива демонтажа одводне решетке, пречника 50 мм</w:t>
            </w:r>
            <w:r>
              <w:rPr>
                <w:b/>
                <w:bCs/>
                <w:i/>
                <w:iCs/>
                <w:noProof/>
                <w:sz w:val="21"/>
                <w:szCs w:val="21"/>
                <w:lang w:val="sr-Cyrl-CS"/>
              </w:rPr>
              <w:t xml:space="preserve">. </w:t>
            </w:r>
            <w:r>
              <w:rPr>
                <w:noProof/>
                <w:sz w:val="21"/>
                <w:szCs w:val="21"/>
                <w:lang w:val="sr-Cyrl-CS"/>
              </w:rPr>
              <w:t xml:space="preserve">Демонтирати одводну решетку и одвести на депонију удаљену до 15 км, по избору инвеститора. Обрачун по комаду решетке.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ком</w:t>
            </w:r>
          </w:p>
          <w:p w:rsidR="0091530E" w:rsidRDefault="0091530E" w:rsidP="00167E10">
            <w:pPr>
              <w:spacing w:line="240" w:lineRule="auto"/>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3</w:t>
            </w:r>
          </w:p>
          <w:p w:rsidR="0091530E" w:rsidRDefault="0091530E" w:rsidP="00167E10">
            <w:pPr>
              <w:spacing w:line="240" w:lineRule="auto"/>
              <w:jc w:val="center"/>
              <w:rPr>
                <w:noProof/>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27</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Пажљива демонтажа металних и бетонских поклопаца за шахт</w:t>
            </w:r>
            <w:r>
              <w:rPr>
                <w:b/>
                <w:bCs/>
                <w:i/>
                <w:iCs/>
                <w:noProof/>
                <w:sz w:val="21"/>
                <w:szCs w:val="21"/>
                <w:lang w:val="sr-Cyrl-CS"/>
              </w:rPr>
              <w:t xml:space="preserve">. </w:t>
            </w:r>
            <w:r>
              <w:rPr>
                <w:noProof/>
                <w:sz w:val="21"/>
                <w:szCs w:val="21"/>
                <w:lang w:val="sr-Cyrl-CS"/>
              </w:rPr>
              <w:t xml:space="preserve">Демонтирати поклопце шахтова са рамом и одвести на депонију удаљену до 15 км, по избору инвеститора. Обрачун по комаду поклопца. </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ком</w:t>
            </w:r>
          </w:p>
          <w:p w:rsidR="0091530E" w:rsidRDefault="0091530E" w:rsidP="00167E10">
            <w:pPr>
              <w:spacing w:line="240" w:lineRule="auto"/>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lang w:val="sr-Cyrl-RS"/>
              </w:rPr>
            </w:pPr>
            <w:r>
              <w:rPr>
                <w:noProof/>
                <w:lang w:val="sr-Cyrl-RS"/>
              </w:rPr>
              <w:t>4</w:t>
            </w: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28</w:t>
            </w:r>
          </w:p>
        </w:tc>
        <w:tc>
          <w:tcPr>
            <w:tcW w:w="5980" w:type="dxa"/>
            <w:gridSpan w:val="3"/>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 xml:space="preserve">Демонтажа гвоздено ливених канализационих цеви </w:t>
            </w:r>
            <w:r>
              <w:rPr>
                <w:b/>
                <w:bCs/>
                <w:i/>
                <w:iCs/>
                <w:noProof/>
                <w:sz w:val="21"/>
                <w:szCs w:val="21"/>
                <w:lang w:val="sr-Cyrl-CS"/>
              </w:rPr>
              <w:t xml:space="preserve">пречника од 100-150мм. </w:t>
            </w:r>
            <w:r>
              <w:rPr>
                <w:noProof/>
                <w:sz w:val="21"/>
                <w:szCs w:val="21"/>
                <w:lang w:val="sr-Cyrl-CS"/>
              </w:rPr>
              <w:t>Демонтирати канализационе цеви, утоварити и одвести неупотребљив материјала на депонију удаљену до 15 км, по избору инвеститора. Обрачун паушално.</w:t>
            </w:r>
          </w:p>
        </w:tc>
        <w:tc>
          <w:tcPr>
            <w:tcW w:w="1080" w:type="dxa"/>
            <w:gridSpan w:val="2"/>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ком</w:t>
            </w:r>
          </w:p>
          <w:p w:rsidR="0091530E" w:rsidRDefault="0091530E" w:rsidP="00167E10">
            <w:pPr>
              <w:jc w:val="center"/>
              <w:rPr>
                <w:noProof/>
              </w:rPr>
            </w:pPr>
          </w:p>
        </w:tc>
        <w:tc>
          <w:tcPr>
            <w:tcW w:w="820" w:type="dxa"/>
            <w:gridSpan w:val="2"/>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1</w:t>
            </w:r>
          </w:p>
          <w:p w:rsidR="0091530E" w:rsidRDefault="0091530E" w:rsidP="00167E10">
            <w:pPr>
              <w:jc w:val="center"/>
              <w:rPr>
                <w:noProof/>
                <w:lang w:val="sr-Cyrl-RS"/>
              </w:rPr>
            </w:pPr>
          </w:p>
        </w:tc>
        <w:tc>
          <w:tcPr>
            <w:tcW w:w="0" w:type="auto"/>
            <w:gridSpan w:val="2"/>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315"/>
        </w:trPr>
        <w:tc>
          <w:tcPr>
            <w:tcW w:w="535" w:type="dxa"/>
            <w:gridSpan w:val="2"/>
            <w:shd w:val="clear" w:color="auto" w:fill="auto"/>
            <w:tcMar>
              <w:top w:w="15" w:type="dxa"/>
              <w:left w:w="15" w:type="dxa"/>
              <w:bottom w:w="0" w:type="dxa"/>
              <w:right w:w="15" w:type="dxa"/>
            </w:tcMar>
            <w:vAlign w:val="center"/>
            <w:hideMark/>
          </w:tcPr>
          <w:p w:rsidR="0091530E" w:rsidRDefault="0091530E" w:rsidP="00167E10">
            <w:pPr>
              <w:jc w:val="center"/>
              <w:rPr>
                <w:b/>
                <w:bCs/>
                <w:noProof/>
              </w:rPr>
            </w:pPr>
            <w:r>
              <w:rPr>
                <w:b/>
                <w:bCs/>
                <w:noProof/>
                <w:lang w:val="sr-Cyrl-CS"/>
              </w:rPr>
              <w:t> </w:t>
            </w:r>
          </w:p>
        </w:tc>
        <w:tc>
          <w:tcPr>
            <w:tcW w:w="9060" w:type="dxa"/>
            <w:gridSpan w:val="9"/>
            <w:shd w:val="clear" w:color="auto" w:fill="auto"/>
            <w:tcMar>
              <w:top w:w="15" w:type="dxa"/>
              <w:left w:w="15" w:type="dxa"/>
              <w:bottom w:w="0" w:type="dxa"/>
              <w:right w:w="15" w:type="dxa"/>
            </w:tcMar>
            <w:vAlign w:val="center"/>
            <w:hideMark/>
          </w:tcPr>
          <w:p w:rsidR="0091530E" w:rsidRDefault="0091530E" w:rsidP="00167E10">
            <w:pPr>
              <w:spacing w:line="240" w:lineRule="auto"/>
              <w:jc w:val="right"/>
              <w:rPr>
                <w:b/>
                <w:bCs/>
                <w:noProof/>
                <w:sz w:val="21"/>
                <w:szCs w:val="21"/>
              </w:rPr>
            </w:pPr>
            <w:r>
              <w:rPr>
                <w:b/>
                <w:bCs/>
                <w:noProof/>
                <w:sz w:val="21"/>
                <w:szCs w:val="21"/>
                <w:lang w:val="sr-Cyrl-CS"/>
              </w:rPr>
              <w:t>УКУПНО РАДОВИ РУШЕЊА И ДЕМОНТАЖЕ</w:t>
            </w:r>
          </w:p>
        </w:tc>
        <w:tc>
          <w:tcPr>
            <w:tcW w:w="1523" w:type="dxa"/>
            <w:gridSpan w:val="2"/>
            <w:shd w:val="clear" w:color="auto" w:fill="auto"/>
            <w:tcMar>
              <w:top w:w="15" w:type="dxa"/>
              <w:left w:w="15" w:type="dxa"/>
              <w:bottom w:w="0" w:type="dxa"/>
              <w:right w:w="15" w:type="dxa"/>
            </w:tcMar>
            <w:vAlign w:val="center"/>
            <w:hideMark/>
          </w:tcPr>
          <w:p w:rsidR="0091530E" w:rsidRDefault="0091530E" w:rsidP="00167E10">
            <w:pPr>
              <w:jc w:val="center"/>
              <w:rPr>
                <w:b/>
                <w:bCs/>
                <w:noProof/>
              </w:rPr>
            </w:pPr>
          </w:p>
        </w:tc>
      </w:tr>
      <w:tr w:rsidR="0091530E" w:rsidTr="00167E10">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spacing w:line="240" w:lineRule="auto"/>
              <w:jc w:val="center"/>
              <w:rPr>
                <w:b/>
                <w:bCs/>
                <w:noProof/>
              </w:rPr>
            </w:pPr>
            <w:r>
              <w:rPr>
                <w:b/>
                <w:bCs/>
                <w:noProof/>
                <w:lang w:val="sr-Cyrl-CS"/>
              </w:rPr>
              <w:t xml:space="preserve">III </w:t>
            </w:r>
            <w:r>
              <w:rPr>
                <w:b/>
                <w:bCs/>
                <w:noProof/>
                <w:u w:val="single"/>
                <w:lang w:val="sr-Cyrl-CS"/>
              </w:rPr>
              <w:t>ЗЕМЉАНИ РАДОВИ</w:t>
            </w:r>
          </w:p>
          <w:p w:rsidR="0091530E" w:rsidRDefault="0091530E" w:rsidP="00167E10">
            <w:pPr>
              <w:spacing w:line="240" w:lineRule="auto"/>
              <w:jc w:val="center"/>
              <w:rPr>
                <w:b/>
                <w:bCs/>
                <w:noProof/>
              </w:rPr>
            </w:pPr>
          </w:p>
        </w:tc>
      </w:tr>
      <w:tr w:rsidR="0091530E" w:rsidTr="00167E10">
        <w:trPr>
          <w:gridBefore w:val="1"/>
          <w:gridAfter w:val="1"/>
          <w:wBefore w:w="93" w:type="dxa"/>
          <w:wAfter w:w="138" w:type="dxa"/>
          <w:trHeight w:val="216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1</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spacing w:line="240" w:lineRule="auto"/>
              <w:jc w:val="both"/>
              <w:rPr>
                <w:b/>
                <w:bCs/>
                <w:noProof/>
                <w:sz w:val="21"/>
                <w:szCs w:val="21"/>
              </w:rPr>
            </w:pPr>
            <w:r>
              <w:rPr>
                <w:b/>
                <w:bCs/>
                <w:i/>
                <w:iCs/>
                <w:noProof/>
                <w:sz w:val="21"/>
                <w:szCs w:val="21"/>
                <w:lang w:val="sr-Cyrl-CS"/>
              </w:rPr>
              <w:t>Ручни ископ рова у земљи III категорије за постављање канализационе мреже дубине до 2,0 м</w:t>
            </w:r>
            <w:r>
              <w:rPr>
                <w:b/>
                <w:bCs/>
                <w:noProof/>
                <w:sz w:val="21"/>
                <w:szCs w:val="21"/>
                <w:lang w:val="sr-Cyrl-CS"/>
              </w:rPr>
              <w:t>.</w:t>
            </w:r>
            <w:r>
              <w:rPr>
                <w:noProof/>
                <w:sz w:val="21"/>
                <w:szCs w:val="21"/>
                <w:lang w:val="sr-Cyrl-CS"/>
              </w:rPr>
              <w:t xml:space="preserve"> Бочне стране правилно одсећи, а дно нивелисати. У цену ископа улазе и разупирања и обезбеђење рова. Ископану земљу одбацити од рова. По завршеним радовима земљу насути и набити у слојевима. Вишак земље превести колицима, насути и нивелисати терен или утоварити на камион и одвести на градску депонију. Обрачун по м3 земље, мерено урасло.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lang w:val="sr-Cyrl-RS"/>
              </w:rPr>
            </w:pPr>
            <w:r>
              <w:rPr>
                <w:noProof/>
                <w:lang w:val="sr-Cyrl-RS"/>
              </w:rPr>
              <w:t>м3</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3</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r>
      <w:tr w:rsidR="0091530E" w:rsidTr="00167E10">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2</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both"/>
              <w:rPr>
                <w:b/>
                <w:bCs/>
                <w:noProof/>
                <w:sz w:val="21"/>
                <w:szCs w:val="21"/>
              </w:rPr>
            </w:pPr>
            <w:r>
              <w:rPr>
                <w:b/>
                <w:bCs/>
                <w:noProof/>
                <w:sz w:val="21"/>
                <w:szCs w:val="21"/>
                <w:lang w:val="sr-Cyrl-CS"/>
              </w:rPr>
              <w:t xml:space="preserve">Машински ископ земље </w:t>
            </w:r>
            <w:r>
              <w:rPr>
                <w:b/>
                <w:bCs/>
                <w:noProof/>
                <w:sz w:val="21"/>
                <w:szCs w:val="21"/>
                <w:lang w:val="sr-Latn-RS"/>
              </w:rPr>
              <w:t>III</w:t>
            </w:r>
            <w:r>
              <w:rPr>
                <w:b/>
                <w:bCs/>
                <w:noProof/>
                <w:sz w:val="21"/>
                <w:szCs w:val="21"/>
                <w:lang w:val="sr-Cyrl-CS"/>
              </w:rPr>
              <w:t xml:space="preserve"> категорије у широком откопу за полагање ПВЦ канализационих цеви и водонепропусне септичке јаме,</w:t>
            </w:r>
            <w:r>
              <w:rPr>
                <w:b/>
                <w:bCs/>
                <w:i/>
                <w:iCs/>
                <w:noProof/>
                <w:sz w:val="21"/>
                <w:szCs w:val="21"/>
                <w:lang w:val="sr-Cyrl-CS"/>
              </w:rPr>
              <w:t xml:space="preserve"> </w:t>
            </w:r>
            <w:r>
              <w:rPr>
                <w:b/>
                <w:bCs/>
                <w:noProof/>
                <w:sz w:val="21"/>
                <w:szCs w:val="21"/>
                <w:lang w:val="sr-Cyrl-CS"/>
              </w:rPr>
              <w:t>са одвозом</w:t>
            </w:r>
            <w:r>
              <w:rPr>
                <w:noProof/>
                <w:sz w:val="21"/>
                <w:szCs w:val="21"/>
                <w:lang w:val="sr-Cyrl-CS"/>
              </w:rPr>
              <w:t xml:space="preserve">. Део ископане земље утоварити на камион и одвести на градску депонију. Обрачун по м3 земље. </w:t>
            </w:r>
          </w:p>
          <w:p w:rsidR="0091530E" w:rsidRDefault="0091530E" w:rsidP="00167E10">
            <w:pPr>
              <w:spacing w:line="240" w:lineRule="auto"/>
              <w:jc w:val="both"/>
              <w:rPr>
                <w:b/>
                <w:bCs/>
                <w:noProof/>
                <w:sz w:val="21"/>
                <w:szCs w:val="21"/>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м3</w:t>
            </w:r>
          </w:p>
          <w:p w:rsidR="0091530E" w:rsidRDefault="0091530E" w:rsidP="00167E10">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39</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r>
      <w:tr w:rsidR="0091530E" w:rsidTr="00167E10">
        <w:trPr>
          <w:gridBefore w:val="1"/>
          <w:gridAfter w:val="1"/>
          <w:wBefore w:w="93" w:type="dxa"/>
          <w:wAfter w:w="138" w:type="dxa"/>
          <w:trHeight w:val="723"/>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3</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both"/>
              <w:rPr>
                <w:i/>
                <w:iCs/>
                <w:noProof/>
                <w:sz w:val="21"/>
                <w:szCs w:val="21"/>
              </w:rPr>
            </w:pPr>
            <w:r>
              <w:rPr>
                <w:b/>
                <w:bCs/>
                <w:i/>
                <w:iCs/>
                <w:noProof/>
                <w:sz w:val="21"/>
                <w:szCs w:val="21"/>
                <w:lang w:val="sr-Cyrl-CS"/>
              </w:rPr>
              <w:t xml:space="preserve">Одвоз дела ископане земље </w:t>
            </w:r>
            <w:r>
              <w:rPr>
                <w:b/>
                <w:bCs/>
                <w:i/>
                <w:iCs/>
                <w:noProof/>
                <w:sz w:val="21"/>
                <w:szCs w:val="21"/>
                <w:lang w:val="sr-Latn-RS"/>
              </w:rPr>
              <w:t>III</w:t>
            </w:r>
            <w:r>
              <w:rPr>
                <w:b/>
                <w:bCs/>
                <w:i/>
                <w:iCs/>
                <w:noProof/>
                <w:sz w:val="21"/>
                <w:szCs w:val="21"/>
                <w:lang w:val="sr-Cyrl-CS"/>
              </w:rPr>
              <w:t xml:space="preserve"> категорије на градску депонију. </w:t>
            </w:r>
            <w:r>
              <w:rPr>
                <w:noProof/>
                <w:sz w:val="21"/>
                <w:szCs w:val="21"/>
                <w:lang w:val="sr-Cyrl-CS"/>
              </w:rPr>
              <w:t xml:space="preserve">Обрачун по м3 земље. </w:t>
            </w:r>
          </w:p>
          <w:p w:rsidR="0091530E" w:rsidRDefault="0091530E" w:rsidP="00167E10">
            <w:pPr>
              <w:spacing w:line="240" w:lineRule="auto"/>
              <w:jc w:val="both"/>
              <w:rPr>
                <w:b/>
                <w:bCs/>
                <w:noProof/>
                <w:sz w:val="21"/>
                <w:szCs w:val="21"/>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м3</w:t>
            </w:r>
          </w:p>
          <w:p w:rsidR="0091530E" w:rsidRDefault="0091530E" w:rsidP="00167E10">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24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rPr>
          <w:gridBefore w:val="1"/>
          <w:gridAfter w:val="1"/>
          <w:wBefore w:w="93" w:type="dxa"/>
          <w:wAfter w:w="138" w:type="dxa"/>
          <w:trHeight w:val="79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4</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both"/>
              <w:rPr>
                <w:i/>
                <w:iCs/>
                <w:noProof/>
                <w:sz w:val="21"/>
                <w:szCs w:val="21"/>
              </w:rPr>
            </w:pPr>
            <w:r>
              <w:rPr>
                <w:b/>
                <w:bCs/>
                <w:i/>
                <w:iCs/>
                <w:noProof/>
                <w:sz w:val="21"/>
                <w:szCs w:val="21"/>
                <w:lang w:val="sr-Cyrl-CS"/>
              </w:rPr>
              <w:t xml:space="preserve">Набавка, транспорт и уградња песка испод и изнад ПВЦ канализационих цеви и водонепропусне септичке јаме. </w:t>
            </w:r>
            <w:r>
              <w:rPr>
                <w:noProof/>
                <w:sz w:val="21"/>
                <w:szCs w:val="21"/>
                <w:lang w:val="sr-Cyrl-CS"/>
              </w:rPr>
              <w:t>Обрачун по м3.</w:t>
            </w:r>
          </w:p>
          <w:p w:rsidR="0091530E" w:rsidRDefault="0091530E" w:rsidP="00167E10">
            <w:pPr>
              <w:spacing w:line="240" w:lineRule="auto"/>
              <w:jc w:val="both"/>
              <w:rPr>
                <w:b/>
                <w:bCs/>
                <w:noProof/>
                <w:sz w:val="21"/>
                <w:szCs w:val="21"/>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м3</w:t>
            </w:r>
          </w:p>
          <w:p w:rsidR="0091530E" w:rsidRDefault="0091530E" w:rsidP="00167E10">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40</w:t>
            </w:r>
          </w:p>
          <w:p w:rsidR="0091530E" w:rsidRDefault="0091530E" w:rsidP="00167E10">
            <w:pPr>
              <w:jc w:val="center"/>
              <w:rPr>
                <w:noProof/>
              </w:rPr>
            </w:pP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rPr>
          <w:gridBefore w:val="1"/>
          <w:gridAfter w:val="1"/>
          <w:wBefore w:w="93" w:type="dxa"/>
          <w:wAfter w:w="138" w:type="dxa"/>
          <w:trHeight w:val="777"/>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lastRenderedPageBreak/>
              <w:t>5</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both"/>
              <w:rPr>
                <w:i/>
                <w:iCs/>
                <w:noProof/>
                <w:sz w:val="21"/>
                <w:szCs w:val="21"/>
              </w:rPr>
            </w:pPr>
            <w:r>
              <w:rPr>
                <w:b/>
                <w:bCs/>
                <w:i/>
                <w:iCs/>
                <w:noProof/>
                <w:sz w:val="21"/>
                <w:szCs w:val="21"/>
                <w:lang w:val="sr-Cyrl-CS"/>
              </w:rPr>
              <w:t xml:space="preserve">Испитивање канализационог система на водоодрживост. </w:t>
            </w:r>
            <w:r>
              <w:rPr>
                <w:noProof/>
                <w:sz w:val="21"/>
                <w:szCs w:val="21"/>
                <w:lang w:val="sr-Cyrl-CS"/>
              </w:rPr>
              <w:t>Обрачун паушално.</w:t>
            </w:r>
          </w:p>
          <w:p w:rsidR="0091530E" w:rsidRDefault="0091530E" w:rsidP="00167E10">
            <w:pPr>
              <w:spacing w:line="240" w:lineRule="auto"/>
              <w:jc w:val="both"/>
              <w:rPr>
                <w:noProof/>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м3</w:t>
            </w:r>
          </w:p>
          <w:p w:rsidR="0091530E" w:rsidRDefault="0091530E" w:rsidP="00167E10">
            <w:pPr>
              <w:spacing w:line="240" w:lineRule="auto"/>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center"/>
              <w:rPr>
                <w:noProof/>
                <w:lang w:val="sr-Cyrl-RS"/>
              </w:rPr>
            </w:pPr>
            <w:r>
              <w:rPr>
                <w:noProof/>
                <w:lang w:val="sr-Cyrl-RS"/>
              </w:rPr>
              <w:t>1</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6</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both"/>
              <w:rPr>
                <w:b/>
                <w:bCs/>
                <w:noProof/>
                <w:sz w:val="21"/>
                <w:szCs w:val="21"/>
              </w:rPr>
            </w:pPr>
            <w:r>
              <w:rPr>
                <w:b/>
                <w:bCs/>
                <w:noProof/>
                <w:sz w:val="21"/>
                <w:szCs w:val="21"/>
                <w:lang w:val="sr-Cyrl-CS"/>
              </w:rPr>
              <w:t xml:space="preserve">Ручни ископ рова у земљи III категорије за постављање </w:t>
            </w:r>
            <w:r>
              <w:rPr>
                <w:b/>
                <w:bCs/>
                <w:i/>
                <w:iCs/>
                <w:noProof/>
                <w:sz w:val="21"/>
                <w:szCs w:val="21"/>
                <w:lang w:val="sr-Cyrl-CS"/>
              </w:rPr>
              <w:t>водоводне мреже</w:t>
            </w:r>
            <w:r>
              <w:rPr>
                <w:b/>
                <w:bCs/>
                <w:noProof/>
                <w:sz w:val="21"/>
                <w:szCs w:val="21"/>
                <w:lang w:val="sr-Cyrl-CS"/>
              </w:rPr>
              <w:t>.</w:t>
            </w:r>
            <w:r>
              <w:rPr>
                <w:noProof/>
                <w:sz w:val="21"/>
                <w:szCs w:val="21"/>
                <w:lang w:val="sr-Cyrl-CS"/>
              </w:rPr>
              <w:t xml:space="preserve"> Бочне стране правилно одсећи, а дно нивелисати. У цену ископа улазе и разупирања и обезбеђење рова. Ископану земљу одбацити од рова. По завршеним радовима земљу насути и набити у слојевима. Вишак земље превести колицима, насути и нивелисати терен или утоварити на камион и одвести на градску депонију. Обрачун по м3 земље, мерено урасло. </w:t>
            </w:r>
          </w:p>
          <w:p w:rsidR="0091530E" w:rsidRDefault="0091530E" w:rsidP="00167E10">
            <w:pPr>
              <w:spacing w:line="240" w:lineRule="auto"/>
              <w:jc w:val="both"/>
              <w:rPr>
                <w:b/>
                <w:bCs/>
                <w:i/>
                <w:iCs/>
                <w:noProof/>
                <w:sz w:val="21"/>
                <w:szCs w:val="21"/>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м3</w:t>
            </w:r>
          </w:p>
          <w:p w:rsidR="0091530E" w:rsidRDefault="0091530E" w:rsidP="00167E10">
            <w:pPr>
              <w:spacing w:line="240" w:lineRule="auto"/>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center"/>
              <w:rPr>
                <w:noProof/>
                <w:lang w:val="sr-Cyrl-RS"/>
              </w:rPr>
            </w:pPr>
            <w:r>
              <w:rPr>
                <w:noProof/>
                <w:lang w:val="sr-Cyrl-RS"/>
              </w:rPr>
              <w:t>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rPr>
          <w:gridBefore w:val="1"/>
          <w:gridAfter w:val="1"/>
          <w:wBefore w:w="93" w:type="dxa"/>
          <w:wAfter w:w="138" w:type="dxa"/>
          <w:trHeight w:val="1080"/>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7</w:t>
            </w:r>
          </w:p>
        </w:tc>
        <w:tc>
          <w:tcPr>
            <w:tcW w:w="59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both"/>
              <w:rPr>
                <w:b/>
                <w:bCs/>
                <w:noProof/>
                <w:sz w:val="21"/>
                <w:szCs w:val="21"/>
              </w:rPr>
            </w:pPr>
            <w:r>
              <w:rPr>
                <w:b/>
                <w:bCs/>
                <w:noProof/>
                <w:sz w:val="21"/>
                <w:szCs w:val="21"/>
                <w:lang w:val="sr-Cyrl-CS"/>
              </w:rPr>
              <w:t xml:space="preserve">Насипање </w:t>
            </w:r>
            <w:r>
              <w:rPr>
                <w:b/>
                <w:bCs/>
                <w:i/>
                <w:iCs/>
                <w:noProof/>
                <w:sz w:val="21"/>
                <w:szCs w:val="21"/>
                <w:lang w:val="sr-Cyrl-CS"/>
              </w:rPr>
              <w:t xml:space="preserve">рова за водовод </w:t>
            </w:r>
            <w:r>
              <w:rPr>
                <w:b/>
                <w:bCs/>
                <w:noProof/>
                <w:sz w:val="21"/>
                <w:szCs w:val="21"/>
                <w:lang w:val="sr-Cyrl-CS"/>
              </w:rPr>
              <w:t xml:space="preserve">земљом III категорије. </w:t>
            </w:r>
            <w:r>
              <w:rPr>
                <w:noProof/>
                <w:sz w:val="21"/>
                <w:szCs w:val="21"/>
                <w:lang w:val="sr-Cyrl-CS"/>
              </w:rPr>
              <w:t xml:space="preserve">Земљу насипати у слојевима од 20 цм квасити водом и набити до потребне збијености. За насипање користити земљу, депоновану приликом ископа. Обрачун по м3 земље, мерено урасло. </w:t>
            </w:r>
          </w:p>
          <w:p w:rsidR="0091530E" w:rsidRDefault="0091530E" w:rsidP="00167E10">
            <w:pPr>
              <w:spacing w:line="240" w:lineRule="auto"/>
              <w:jc w:val="both"/>
              <w:rPr>
                <w:b/>
                <w:bCs/>
                <w:noProof/>
                <w:sz w:val="21"/>
                <w:szCs w:val="21"/>
              </w:rPr>
            </w:pPr>
          </w:p>
        </w:tc>
        <w:tc>
          <w:tcPr>
            <w:tcW w:w="10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м3</w:t>
            </w:r>
          </w:p>
          <w:p w:rsidR="0091530E" w:rsidRDefault="0091530E" w:rsidP="00167E10">
            <w:pPr>
              <w:spacing w:line="240" w:lineRule="auto"/>
              <w:jc w:val="center"/>
              <w:rPr>
                <w:noProof/>
              </w:rPr>
            </w:pPr>
          </w:p>
        </w:tc>
        <w:tc>
          <w:tcPr>
            <w:tcW w:w="82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center"/>
              <w:rPr>
                <w:noProof/>
                <w:lang w:val="sr-Cyrl-RS"/>
              </w:rPr>
            </w:pPr>
            <w:r>
              <w:rPr>
                <w:noProof/>
                <w:lang w:val="sr-Cyrl-RS"/>
              </w:rPr>
              <w:t>2,5</w:t>
            </w:r>
          </w:p>
        </w:tc>
        <w:tc>
          <w:tcPr>
            <w:tcW w:w="11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rPr>
            </w:pPr>
          </w:p>
        </w:tc>
        <w:tc>
          <w:tcPr>
            <w:tcW w:w="1523"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rPr>
          <w:gridBefore w:val="1"/>
          <w:gridAfter w:val="1"/>
          <w:wBefore w:w="93" w:type="dxa"/>
          <w:wAfter w:w="138" w:type="dxa"/>
          <w:trHeight w:val="840"/>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8</w:t>
            </w:r>
          </w:p>
        </w:tc>
        <w:tc>
          <w:tcPr>
            <w:tcW w:w="59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both"/>
              <w:rPr>
                <w:b/>
                <w:bCs/>
                <w:noProof/>
                <w:sz w:val="21"/>
                <w:szCs w:val="21"/>
              </w:rPr>
            </w:pPr>
            <w:r>
              <w:rPr>
                <w:b/>
                <w:bCs/>
                <w:i/>
                <w:iCs/>
                <w:noProof/>
                <w:sz w:val="21"/>
                <w:szCs w:val="21"/>
                <w:lang w:val="sr-Cyrl-CS"/>
              </w:rPr>
              <w:t xml:space="preserve">Набавка, транспорт и уградња песка испод и изнад водоводних цеви. </w:t>
            </w:r>
            <w:r>
              <w:rPr>
                <w:noProof/>
                <w:sz w:val="21"/>
                <w:szCs w:val="21"/>
                <w:lang w:val="sr-Cyrl-CS"/>
              </w:rPr>
              <w:t>Обрачун по м3.</w:t>
            </w:r>
          </w:p>
          <w:p w:rsidR="0091530E" w:rsidRDefault="0091530E" w:rsidP="00167E10">
            <w:pPr>
              <w:spacing w:line="240" w:lineRule="auto"/>
              <w:jc w:val="both"/>
              <w:rPr>
                <w:b/>
                <w:bCs/>
                <w:noProof/>
                <w:sz w:val="21"/>
                <w:szCs w:val="21"/>
              </w:rPr>
            </w:pPr>
          </w:p>
        </w:tc>
        <w:tc>
          <w:tcPr>
            <w:tcW w:w="10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м3</w:t>
            </w:r>
          </w:p>
          <w:p w:rsidR="0091530E" w:rsidRDefault="0091530E" w:rsidP="00167E10">
            <w:pPr>
              <w:spacing w:line="240" w:lineRule="auto"/>
              <w:jc w:val="center"/>
              <w:rPr>
                <w:noProof/>
              </w:rPr>
            </w:pPr>
          </w:p>
        </w:tc>
        <w:tc>
          <w:tcPr>
            <w:tcW w:w="82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center"/>
              <w:rPr>
                <w:noProof/>
                <w:lang w:val="sr-Cyrl-RS"/>
              </w:rPr>
            </w:pPr>
            <w:r>
              <w:rPr>
                <w:noProof/>
                <w:lang w:val="sr-Cyrl-RS"/>
              </w:rPr>
              <w:t>3,5</w:t>
            </w:r>
          </w:p>
        </w:tc>
        <w:tc>
          <w:tcPr>
            <w:tcW w:w="11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rPr>
            </w:pPr>
          </w:p>
        </w:tc>
        <w:tc>
          <w:tcPr>
            <w:tcW w:w="1523"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rPr>
          <w:gridBefore w:val="1"/>
          <w:gridAfter w:val="1"/>
          <w:wBefore w:w="93" w:type="dxa"/>
          <w:wAfter w:w="138" w:type="dxa"/>
          <w:trHeight w:val="1452"/>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9</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noProof/>
                <w:sz w:val="21"/>
                <w:szCs w:val="21"/>
                <w:lang w:val="sr-Cyrl-CS"/>
              </w:rPr>
              <w:t xml:space="preserve">Прикупљане </w:t>
            </w:r>
            <w:r>
              <w:rPr>
                <w:b/>
                <w:bCs/>
                <w:i/>
                <w:iCs/>
                <w:noProof/>
                <w:sz w:val="21"/>
                <w:szCs w:val="21"/>
                <w:lang w:val="sr-Cyrl-CS"/>
              </w:rPr>
              <w:t>шута</w:t>
            </w:r>
            <w:r>
              <w:rPr>
                <w:b/>
                <w:bCs/>
                <w:noProof/>
                <w:sz w:val="21"/>
                <w:szCs w:val="21"/>
                <w:lang w:val="sr-Cyrl-CS"/>
              </w:rPr>
              <w:t xml:space="preserve">. </w:t>
            </w:r>
            <w:r>
              <w:rPr>
                <w:noProof/>
                <w:sz w:val="21"/>
                <w:szCs w:val="21"/>
                <w:lang w:val="sr-Cyrl-CS"/>
              </w:rPr>
              <w:t xml:space="preserve">У току и по завршеним радовима са градилишта прикупити </w:t>
            </w:r>
            <w:r>
              <w:rPr>
                <w:i/>
                <w:iCs/>
                <w:noProof/>
                <w:sz w:val="21"/>
                <w:szCs w:val="21"/>
                <w:lang w:val="sr-Cyrl-CS"/>
              </w:rPr>
              <w:t>шут</w:t>
            </w:r>
            <w:r>
              <w:rPr>
                <w:noProof/>
                <w:sz w:val="21"/>
                <w:szCs w:val="21"/>
                <w:lang w:val="sr-Cyrl-CS"/>
              </w:rPr>
              <w:t xml:space="preserve"> и други отпадни материјал и одвести на градилишну депонију приступачну за утовар у камион. Обрачун по м3.</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center"/>
              <w:rPr>
                <w:noProof/>
              </w:rPr>
            </w:pPr>
            <w:r>
              <w:rPr>
                <w:noProof/>
                <w:lang w:val="sr-Cyrl-CS"/>
              </w:rPr>
              <w:t>м3</w:t>
            </w:r>
          </w:p>
          <w:p w:rsidR="0091530E" w:rsidRDefault="0091530E" w:rsidP="00167E10">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10</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noProof/>
              </w:rPr>
            </w:pPr>
            <w:r>
              <w:rPr>
                <w:noProof/>
                <w:lang w:val="sr-Cyrl-CS"/>
              </w:rPr>
              <w:t> </w:t>
            </w:r>
          </w:p>
        </w:tc>
      </w:tr>
      <w:tr w:rsidR="0091530E" w:rsidTr="00167E10">
        <w:trPr>
          <w:gridBefore w:val="1"/>
          <w:gridAfter w:val="1"/>
          <w:wBefore w:w="93" w:type="dxa"/>
          <w:wAfter w:w="138" w:type="dxa"/>
          <w:trHeight w:val="142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10</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rPr>
                <w:b/>
                <w:bCs/>
                <w:noProof/>
                <w:sz w:val="21"/>
                <w:szCs w:val="21"/>
              </w:rPr>
            </w:pPr>
            <w:r>
              <w:rPr>
                <w:b/>
                <w:bCs/>
                <w:i/>
                <w:iCs/>
                <w:noProof/>
                <w:sz w:val="21"/>
                <w:szCs w:val="21"/>
                <w:lang w:val="sr-Cyrl-CS"/>
              </w:rPr>
              <w:t xml:space="preserve">Монтажа одводне решетке, пречника 50мм. </w:t>
            </w:r>
            <w:r>
              <w:rPr>
                <w:noProof/>
                <w:sz w:val="21"/>
                <w:szCs w:val="21"/>
                <w:lang w:val="sr-Cyrl-CS"/>
              </w:rPr>
              <w:t xml:space="preserve">Монтирати одводну решетку у договору са надзорним органом. Обрачун по комаду.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spacing w:line="240" w:lineRule="auto"/>
              <w:jc w:val="center"/>
              <w:rPr>
                <w:noProof/>
                <w:lang w:val="sr-Cyrl-RS"/>
              </w:rPr>
            </w:pPr>
            <w:r>
              <w:rPr>
                <w:noProof/>
                <w:lang w:val="sr-Cyrl-RS"/>
              </w:rPr>
              <w:t>ком</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lang w:val="sr-Cyrl-RS"/>
              </w:rPr>
            </w:pPr>
            <w:r>
              <w:rPr>
                <w:noProof/>
                <w:lang w:val="sr-Cyrl-RS"/>
              </w:rPr>
              <w:t>3</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1530E" w:rsidRDefault="0091530E" w:rsidP="00167E10">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1530E" w:rsidRDefault="0091530E" w:rsidP="00167E10">
            <w:pPr>
              <w:jc w:val="center"/>
              <w:rPr>
                <w:noProof/>
              </w:rPr>
            </w:pPr>
          </w:p>
        </w:tc>
      </w:tr>
      <w:tr w:rsidR="0091530E" w:rsidTr="00167E10">
        <w:trPr>
          <w:gridBefore w:val="1"/>
          <w:gridAfter w:val="1"/>
          <w:wBefore w:w="93" w:type="dxa"/>
          <w:wAfter w:w="138" w:type="dxa"/>
          <w:trHeight w:val="31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b/>
                <w:bCs/>
                <w:noProof/>
              </w:rPr>
            </w:pPr>
            <w:r>
              <w:rPr>
                <w:b/>
                <w:bCs/>
                <w:noProof/>
                <w:lang w:val="sr-Cyrl-CS"/>
              </w:rPr>
              <w:t> </w:t>
            </w:r>
          </w:p>
        </w:tc>
        <w:tc>
          <w:tcPr>
            <w:tcW w:w="9060" w:type="dxa"/>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91530E" w:rsidRDefault="0091530E" w:rsidP="00167E10">
            <w:pPr>
              <w:spacing w:line="240" w:lineRule="auto"/>
              <w:jc w:val="right"/>
              <w:rPr>
                <w:b/>
                <w:bCs/>
                <w:noProof/>
                <w:sz w:val="21"/>
                <w:szCs w:val="21"/>
              </w:rPr>
            </w:pPr>
            <w:r>
              <w:rPr>
                <w:b/>
                <w:bCs/>
                <w:noProof/>
                <w:sz w:val="21"/>
                <w:szCs w:val="21"/>
                <w:lang w:val="sr-Cyrl-CS"/>
              </w:rPr>
              <w:t>УКУПНО ЗЕМЉАНИ РАДОВИ</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1530E" w:rsidRDefault="0091530E" w:rsidP="00167E10">
            <w:pPr>
              <w:jc w:val="center"/>
              <w:rPr>
                <w:b/>
                <w:bCs/>
                <w:noProof/>
              </w:rPr>
            </w:pPr>
          </w:p>
        </w:tc>
      </w:tr>
      <w:tr w:rsidR="0091530E" w:rsidTr="00167E10">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rFonts w:eastAsia="Times New Roman"/>
                <w:b/>
                <w:bCs/>
                <w:noProof/>
              </w:rPr>
            </w:pPr>
            <w:r>
              <w:rPr>
                <w:rFonts w:eastAsia="Times New Roman"/>
                <w:b/>
                <w:bCs/>
                <w:noProof/>
                <w:lang w:val="sr-Cyrl-CS"/>
              </w:rPr>
              <w:t>IV ЗИДАРСКИ РАДОВИ</w:t>
            </w:r>
          </w:p>
        </w:tc>
      </w:tr>
      <w:tr w:rsidR="0091530E" w:rsidTr="00167E10">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91530E" w:rsidRDefault="0091530E" w:rsidP="00167E10">
            <w:pPr>
              <w:spacing w:line="240" w:lineRule="auto"/>
              <w:jc w:val="center"/>
              <w:rPr>
                <w:rFonts w:eastAsia="Times New Roman"/>
                <w:noProof/>
              </w:rPr>
            </w:pPr>
            <w:r>
              <w:rPr>
                <w:rFonts w:eastAsia="Times New Roman"/>
                <w:noProof/>
                <w:lang w:val="sr-Cyrl-CS"/>
              </w:rPr>
              <w:t>4</w:t>
            </w:r>
          </w:p>
        </w:tc>
        <w:tc>
          <w:tcPr>
            <w:tcW w:w="5940" w:type="dxa"/>
            <w:gridSpan w:val="3"/>
            <w:tcBorders>
              <w:top w:val="nil"/>
              <w:left w:val="nil"/>
              <w:bottom w:val="single" w:sz="4" w:space="0" w:color="auto"/>
              <w:right w:val="single" w:sz="4" w:space="0" w:color="auto"/>
            </w:tcBorders>
            <w:shd w:val="clear" w:color="auto" w:fill="auto"/>
            <w:noWrap/>
            <w:vAlign w:val="bottom"/>
            <w:hideMark/>
          </w:tcPr>
          <w:p w:rsidR="0091530E" w:rsidRDefault="0091530E" w:rsidP="00167E10">
            <w:pPr>
              <w:spacing w:line="240" w:lineRule="auto"/>
              <w:jc w:val="both"/>
              <w:rPr>
                <w:rFonts w:eastAsia="Times New Roman"/>
                <w:b/>
                <w:bCs/>
                <w:noProof/>
                <w:sz w:val="21"/>
                <w:szCs w:val="21"/>
              </w:rPr>
            </w:pPr>
            <w:r>
              <w:rPr>
                <w:rFonts w:eastAsia="Times New Roman"/>
                <w:b/>
                <w:bCs/>
                <w:i/>
                <w:iCs/>
                <w:noProof/>
                <w:sz w:val="21"/>
                <w:szCs w:val="21"/>
                <w:lang w:val="sr-Cyrl-CS"/>
              </w:rPr>
              <w:t>Запуњавање шлицева насталих приликом полагања каблова на зидовима и плафонима.</w:t>
            </w:r>
            <w:r>
              <w:rPr>
                <w:rFonts w:eastAsia="Times New Roman"/>
                <w:b/>
                <w:bCs/>
                <w:noProof/>
                <w:sz w:val="21"/>
                <w:szCs w:val="21"/>
                <w:lang w:val="sr-Cyrl-CS"/>
              </w:rPr>
              <w:t xml:space="preserve"> </w:t>
            </w:r>
            <w:r>
              <w:rPr>
                <w:rFonts w:eastAsia="Times New Roman"/>
                <w:noProof/>
                <w:sz w:val="21"/>
                <w:szCs w:val="21"/>
                <w:lang w:val="sr-Cyrl-CS"/>
              </w:rPr>
              <w:t xml:space="preserve">Обрачун паушално. </w:t>
            </w:r>
          </w:p>
        </w:tc>
        <w:tc>
          <w:tcPr>
            <w:tcW w:w="1170" w:type="dxa"/>
            <w:gridSpan w:val="2"/>
            <w:tcBorders>
              <w:top w:val="nil"/>
              <w:left w:val="nil"/>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rFonts w:eastAsia="Times New Roman"/>
                <w:noProof/>
              </w:rPr>
            </w:pPr>
            <w:r>
              <w:rPr>
                <w:rFonts w:eastAsia="Times New Roman"/>
                <w:noProof/>
                <w:lang w:val="sr-Cyrl-CS"/>
              </w:rPr>
              <w:t>пауш.</w:t>
            </w:r>
          </w:p>
        </w:tc>
        <w:tc>
          <w:tcPr>
            <w:tcW w:w="810" w:type="dxa"/>
            <w:gridSpan w:val="2"/>
            <w:tcBorders>
              <w:top w:val="nil"/>
              <w:left w:val="nil"/>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rFonts w:eastAsia="Times New Roman"/>
                <w:noProof/>
              </w:rPr>
            </w:pPr>
            <w:r>
              <w:rPr>
                <w:rFonts w:eastAsia="Times New Roman"/>
                <w:noProof/>
                <w:lang w:val="sr-Cyrl-CS"/>
              </w:rPr>
              <w:t>1</w:t>
            </w:r>
          </w:p>
        </w:tc>
        <w:tc>
          <w:tcPr>
            <w:tcW w:w="1260" w:type="dxa"/>
            <w:gridSpan w:val="4"/>
            <w:tcBorders>
              <w:top w:val="nil"/>
              <w:left w:val="nil"/>
              <w:bottom w:val="single" w:sz="4" w:space="0" w:color="auto"/>
              <w:right w:val="single" w:sz="4" w:space="0" w:color="auto"/>
            </w:tcBorders>
            <w:shd w:val="clear" w:color="auto" w:fill="auto"/>
            <w:noWrap/>
            <w:vAlign w:val="center"/>
            <w:hideMark/>
          </w:tcPr>
          <w:p w:rsidR="0091530E" w:rsidRDefault="0091530E" w:rsidP="00167E10">
            <w:pPr>
              <w:spacing w:line="240" w:lineRule="auto"/>
              <w:jc w:val="center"/>
              <w:rPr>
                <w:rFonts w:eastAsia="Times New Roman"/>
                <w:noProof/>
              </w:rPr>
            </w:pPr>
            <w:r>
              <w:rPr>
                <w:rFonts w:eastAsia="Times New Roman"/>
                <w:noProof/>
                <w:lang w:val="sr-Cyrl-CS"/>
              </w:rPr>
              <w:t> </w:t>
            </w:r>
          </w:p>
        </w:tc>
        <w:tc>
          <w:tcPr>
            <w:tcW w:w="1491" w:type="dxa"/>
            <w:tcBorders>
              <w:top w:val="nil"/>
              <w:left w:val="nil"/>
              <w:bottom w:val="single" w:sz="4" w:space="0" w:color="auto"/>
              <w:right w:val="single" w:sz="4" w:space="0" w:color="auto"/>
            </w:tcBorders>
            <w:shd w:val="clear" w:color="auto" w:fill="auto"/>
            <w:noWrap/>
            <w:vAlign w:val="center"/>
            <w:hideMark/>
          </w:tcPr>
          <w:p w:rsidR="0091530E" w:rsidRDefault="0091530E" w:rsidP="00167E10">
            <w:pPr>
              <w:spacing w:line="240" w:lineRule="auto"/>
              <w:jc w:val="center"/>
              <w:rPr>
                <w:rFonts w:eastAsia="Times New Roman"/>
                <w:noProof/>
              </w:rPr>
            </w:pPr>
            <w:r>
              <w:rPr>
                <w:rFonts w:eastAsia="Times New Roman"/>
                <w:noProof/>
                <w:lang w:val="sr-Cyrl-CS"/>
              </w:rPr>
              <w:t> </w:t>
            </w:r>
          </w:p>
        </w:tc>
      </w:tr>
      <w:tr w:rsidR="0091530E" w:rsidTr="00167E10">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rFonts w:eastAsia="Times New Roman"/>
                <w:b/>
                <w:bCs/>
                <w:noProof/>
              </w:rPr>
            </w:pPr>
            <w:r>
              <w:rPr>
                <w:rFonts w:eastAsia="Times New Roman"/>
                <w:b/>
                <w:bCs/>
                <w:noProof/>
                <w:lang w:val="sr-Cyrl-CS"/>
              </w:rPr>
              <w:t> </w:t>
            </w:r>
          </w:p>
        </w:tc>
        <w:tc>
          <w:tcPr>
            <w:tcW w:w="9180" w:type="dxa"/>
            <w:gridSpan w:val="11"/>
            <w:tcBorders>
              <w:top w:val="single" w:sz="4" w:space="0" w:color="auto"/>
              <w:left w:val="nil"/>
              <w:bottom w:val="single" w:sz="4" w:space="0" w:color="auto"/>
              <w:right w:val="single" w:sz="4" w:space="0" w:color="000000"/>
            </w:tcBorders>
            <w:shd w:val="clear" w:color="auto" w:fill="auto"/>
            <w:vAlign w:val="center"/>
            <w:hideMark/>
          </w:tcPr>
          <w:p w:rsidR="0091530E" w:rsidRDefault="0091530E" w:rsidP="00167E10">
            <w:pPr>
              <w:spacing w:line="240" w:lineRule="auto"/>
              <w:jc w:val="right"/>
              <w:rPr>
                <w:rFonts w:eastAsia="Times New Roman"/>
                <w:b/>
                <w:bCs/>
                <w:noProof/>
                <w:sz w:val="21"/>
                <w:szCs w:val="21"/>
              </w:rPr>
            </w:pPr>
            <w:r>
              <w:rPr>
                <w:rFonts w:eastAsia="Times New Roman"/>
                <w:b/>
                <w:bCs/>
                <w:noProof/>
                <w:sz w:val="21"/>
                <w:szCs w:val="21"/>
                <w:lang w:val="sr-Cyrl-CS"/>
              </w:rPr>
              <w:t>УКУПНО ЗИДАРСКИ РАДОВИ</w:t>
            </w:r>
          </w:p>
        </w:tc>
        <w:tc>
          <w:tcPr>
            <w:tcW w:w="1491" w:type="dxa"/>
            <w:tcBorders>
              <w:top w:val="nil"/>
              <w:left w:val="nil"/>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rPr>
            </w:pPr>
            <w:r>
              <w:rPr>
                <w:b/>
                <w:bCs/>
                <w:noProof/>
                <w:lang w:val="sr-Latn-RS"/>
              </w:rPr>
              <w:t>V</w:t>
            </w:r>
            <w:r>
              <w:rPr>
                <w:b/>
                <w:bCs/>
                <w:noProof/>
                <w:lang w:val="sr-Cyrl-CS"/>
              </w:rPr>
              <w:t xml:space="preserve"> </w:t>
            </w:r>
            <w:r>
              <w:rPr>
                <w:b/>
                <w:bCs/>
                <w:noProof/>
                <w:u w:val="single"/>
                <w:lang w:val="sr-Cyrl-CS"/>
              </w:rPr>
              <w:t>БЕТОНСКИ И АРМИРАНО-БЕТОНСКИ РАДОВИ</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транспорт, разастирање у слојевима, набијање и фино планирање шљунка. </w:t>
            </w:r>
            <w:r>
              <w:rPr>
                <w:noProof/>
                <w:sz w:val="21"/>
                <w:szCs w:val="21"/>
                <w:lang w:val="sr-Cyrl-CS"/>
              </w:rPr>
              <w:t xml:space="preserve">Шљунак насути у предвиђеном слоју и набити, до потребне збијености. Обрачун по м3 набијеног шљунка. </w:t>
            </w:r>
          </w:p>
          <w:p w:rsidR="0091530E" w:rsidRDefault="0091530E" w:rsidP="00167E10">
            <w:pPr>
              <w:spacing w:line="240" w:lineRule="auto"/>
              <w:jc w:val="both"/>
              <w:rPr>
                <w:rFonts w:eastAsia="Times New Roman"/>
                <w:b/>
                <w:bCs/>
                <w:noProof/>
                <w:sz w:val="21"/>
                <w:szCs w:val="21"/>
              </w:rPr>
            </w:pP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м3</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Набавка материјала и израда цементне кошуљице дебљине 3 цм, као подлоге</w:t>
            </w:r>
            <w:r>
              <w:rPr>
                <w:noProof/>
                <w:sz w:val="21"/>
                <w:szCs w:val="21"/>
                <w:lang w:val="sr-Cyrl-CS"/>
              </w:rPr>
              <w:t xml:space="preserve">. Подлогу за кошуљицу, пре наношења кошуљице, очистити и опрати. Малтер за кошуљицу справити са просејаним шљунком "јединицом", размере 1:3 и неговати је док не очврсне. Обрачун по м2 кошуљице. </w:t>
            </w:r>
          </w:p>
          <w:p w:rsidR="0091530E" w:rsidRDefault="0091530E" w:rsidP="00167E10">
            <w:pPr>
              <w:spacing w:line="240" w:lineRule="auto"/>
              <w:jc w:val="both"/>
              <w:rPr>
                <w:rFonts w:eastAsia="Times New Roman"/>
                <w:b/>
                <w:bCs/>
                <w:noProof/>
                <w:sz w:val="21"/>
                <w:szCs w:val="21"/>
              </w:rPr>
            </w:pP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lastRenderedPageBreak/>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и постављање глатке арматуре Č240/360, </w:t>
            </w:r>
            <w:r>
              <w:rPr>
                <w:b/>
                <w:bCs/>
                <w:i/>
                <w:iCs/>
                <w:noProof/>
                <w:sz w:val="21"/>
                <w:szCs w:val="21"/>
                <w:lang w:val="sr-Cyrl-CS"/>
              </w:rPr>
              <w:t xml:space="preserve">пресека до </w:t>
            </w:r>
            <w:r>
              <w:rPr>
                <w:b/>
                <w:bCs/>
                <w:i/>
                <w:iCs/>
                <w:noProof/>
                <w:sz w:val="18"/>
                <w:szCs w:val="18"/>
                <w:lang w:val="sr-Cyrl-CS"/>
              </w:rPr>
              <w:t xml:space="preserve">Ø </w:t>
            </w:r>
            <w:r>
              <w:rPr>
                <w:b/>
                <w:bCs/>
                <w:i/>
                <w:iCs/>
                <w:noProof/>
                <w:sz w:val="21"/>
                <w:szCs w:val="21"/>
                <w:lang w:val="sr-Cyrl-CS"/>
              </w:rPr>
              <w:t>12 мм</w:t>
            </w:r>
            <w:r>
              <w:rPr>
                <w:b/>
                <w:bCs/>
                <w:noProof/>
                <w:sz w:val="21"/>
                <w:szCs w:val="21"/>
                <w:lang w:val="sr-Cyrl-CS"/>
              </w:rPr>
              <w:t xml:space="preserve">. </w:t>
            </w:r>
            <w:r>
              <w:rPr>
                <w:noProof/>
                <w:sz w:val="21"/>
                <w:szCs w:val="21"/>
                <w:lang w:val="sr-Cyrl-CS"/>
              </w:rPr>
              <w:t xml:space="preserve">Арматуру очистити, исећи, савити и уградити према пројекту и статичким детаљима. Арматуру пре бетонирања мора да прегледа и писменим путем одобри статичар. Обрачун по кг арматуре. </w:t>
            </w:r>
          </w:p>
          <w:p w:rsidR="0091530E" w:rsidRDefault="0091530E" w:rsidP="00167E10">
            <w:pPr>
              <w:spacing w:line="240" w:lineRule="auto"/>
              <w:jc w:val="both"/>
              <w:rPr>
                <w:rFonts w:eastAsia="Times New Roman"/>
                <w:b/>
                <w:bCs/>
                <w:noProof/>
                <w:sz w:val="21"/>
                <w:szCs w:val="21"/>
              </w:rPr>
            </w:pP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кг</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и постављање ребрасте арматуре ČBR 400/500, </w:t>
            </w:r>
            <w:r>
              <w:rPr>
                <w:b/>
                <w:bCs/>
                <w:i/>
                <w:iCs/>
                <w:noProof/>
                <w:sz w:val="21"/>
                <w:szCs w:val="21"/>
                <w:lang w:val="sr-Cyrl-CS"/>
              </w:rPr>
              <w:t xml:space="preserve">пресека преко </w:t>
            </w:r>
            <w:r>
              <w:rPr>
                <w:b/>
                <w:bCs/>
                <w:i/>
                <w:iCs/>
                <w:noProof/>
                <w:sz w:val="18"/>
                <w:szCs w:val="18"/>
                <w:lang w:val="sr-Cyrl-CS"/>
              </w:rPr>
              <w:t xml:space="preserve">Ø </w:t>
            </w:r>
            <w:r>
              <w:rPr>
                <w:b/>
                <w:bCs/>
                <w:i/>
                <w:iCs/>
                <w:noProof/>
                <w:sz w:val="21"/>
                <w:szCs w:val="21"/>
                <w:lang w:val="sr-Cyrl-CS"/>
              </w:rPr>
              <w:t>12 мм</w:t>
            </w:r>
            <w:r>
              <w:rPr>
                <w:b/>
                <w:bCs/>
                <w:noProof/>
                <w:sz w:val="21"/>
                <w:szCs w:val="21"/>
                <w:lang w:val="sr-Cyrl-CS"/>
              </w:rPr>
              <w:t xml:space="preserve">. </w:t>
            </w:r>
            <w:r>
              <w:rPr>
                <w:noProof/>
                <w:sz w:val="21"/>
                <w:szCs w:val="21"/>
                <w:lang w:val="sr-Cyrl-CS"/>
              </w:rPr>
              <w:t xml:space="preserve">Арматуру очистити, исећи, савити и уградити према пројекту и статичким детаљима. Арматуру пре бетонирања мора да прегледа и писменим путем одобри статичар. Обрачун по кг арматуре. </w:t>
            </w:r>
          </w:p>
          <w:p w:rsidR="0091530E" w:rsidRDefault="0091530E" w:rsidP="00167E10">
            <w:pPr>
              <w:spacing w:line="240" w:lineRule="auto"/>
              <w:jc w:val="both"/>
              <w:rPr>
                <w:rFonts w:eastAsia="Times New Roman"/>
                <w:b/>
                <w:bCs/>
                <w:noProof/>
                <w:sz w:val="21"/>
                <w:szCs w:val="21"/>
              </w:rPr>
            </w:pP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кг</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rFonts w:eastAsia="Times New Roman"/>
                <w:b/>
                <w:bCs/>
                <w:noProof/>
              </w:rPr>
            </w:pPr>
            <w:r>
              <w:rPr>
                <w:rFonts w:eastAsia="Times New Roman"/>
                <w:b/>
                <w:bCs/>
                <w:noProof/>
                <w:lang w:val="sr-Cyrl-CS"/>
              </w:rPr>
              <w:t> </w:t>
            </w: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БЕТОНСКИ И АРМИРАНО-БЕТОНСКИ РАДОВИ</w:t>
            </w:r>
          </w:p>
          <w:p w:rsidR="0091530E" w:rsidRDefault="0091530E" w:rsidP="00167E10">
            <w:pPr>
              <w:spacing w:line="240" w:lineRule="auto"/>
              <w:jc w:val="right"/>
              <w:rPr>
                <w:rFonts w:eastAsia="Times New Roman"/>
                <w:b/>
                <w:bCs/>
                <w:noProof/>
                <w:sz w:val="21"/>
                <w:szCs w:val="21"/>
              </w:rPr>
            </w:pPr>
          </w:p>
        </w:tc>
        <w:tc>
          <w:tcPr>
            <w:tcW w:w="1491" w:type="dxa"/>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rPr>
            </w:pPr>
            <w:r>
              <w:rPr>
                <w:b/>
                <w:bCs/>
                <w:noProof/>
                <w:lang w:val="sr-Latn-RS"/>
              </w:rPr>
              <w:t>VI</w:t>
            </w:r>
            <w:r>
              <w:rPr>
                <w:b/>
                <w:bCs/>
                <w:noProof/>
                <w:lang w:val="sr-Cyrl-CS"/>
              </w:rPr>
              <w:t xml:space="preserve"> </w:t>
            </w:r>
            <w:r>
              <w:rPr>
                <w:b/>
                <w:bCs/>
                <w:noProof/>
                <w:u w:val="single"/>
                <w:lang w:val="sr-Cyrl-CS"/>
              </w:rPr>
              <w:t>ТЕСАРСКИ РАДОВИ</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Преглед и замена трулих и дотрајалих дрвених елемената кровне конструкције и тавањача новим храстовим гредама. </w:t>
            </w:r>
            <w:r>
              <w:rPr>
                <w:noProof/>
                <w:sz w:val="21"/>
                <w:szCs w:val="21"/>
                <w:lang w:val="sr-Cyrl-CS"/>
              </w:rPr>
              <w:t xml:space="preserve">Елементе кровне конструкције и тавањача пажљиво прегледати у договору са инвеститором и обележити делове који се мењају. Елементе за замену пажљиво демонтирати, по узору на њих набавити и обрадити нове храстове греде. Нове греде пажљиво поставити, извршити заштиту и импрегнацију. Обрачун по м2 грађе.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Израда конструкције за изравнање дрвене кровне конструкције. </w:t>
            </w:r>
            <w:r>
              <w:rPr>
                <w:noProof/>
                <w:sz w:val="21"/>
                <w:szCs w:val="21"/>
                <w:lang w:val="sr-Cyrl-CS"/>
              </w:rPr>
              <w:t xml:space="preserve">Изравнати разлику између угнутих тавањача и слепог пода штафлама, летвама и даскама. Обрачун по м2 подне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27</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и постављање дрвених фосни преко дрвене кровне конструкције. </w:t>
            </w:r>
            <w:r>
              <w:rPr>
                <w:noProof/>
                <w:sz w:val="21"/>
                <w:szCs w:val="21"/>
                <w:lang w:val="sr-Cyrl-CS"/>
              </w:rPr>
              <w:t xml:space="preserve">Фосне су дебљине 5 цм од суве, праве и квалитетне </w:t>
            </w:r>
            <w:r>
              <w:rPr>
                <w:i/>
                <w:iCs/>
                <w:noProof/>
                <w:sz w:val="21"/>
                <w:szCs w:val="21"/>
                <w:lang w:val="sr-Cyrl-CS"/>
              </w:rPr>
              <w:t xml:space="preserve">борове </w:t>
            </w:r>
            <w:r>
              <w:rPr>
                <w:noProof/>
                <w:sz w:val="21"/>
                <w:szCs w:val="21"/>
                <w:lang w:val="sr-Cyrl-CS"/>
              </w:rPr>
              <w:t xml:space="preserve">грађе. Фосне пажљиво поставити, заштитити и импрегнирати. Обрачун по м2 постављене површине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Заштитни премаз комплетне дрвене кровне конструкције. </w:t>
            </w:r>
            <w:r>
              <w:rPr>
                <w:noProof/>
                <w:sz w:val="21"/>
                <w:szCs w:val="21"/>
                <w:lang w:val="sr-Cyrl-CS"/>
              </w:rPr>
              <w:t xml:space="preserve">Дрвене елементе конструкције крова, таванице, тавањаче и друго заштитити од инсеката, алги, гљивица и труљења са два до три премаза, хемијским средством, по избору инвеститора. Обрачун по м2 обрађене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Летвисање крова </w:t>
            </w:r>
            <w:r>
              <w:rPr>
                <w:b/>
                <w:bCs/>
                <w:i/>
                <w:iCs/>
                <w:noProof/>
                <w:sz w:val="21"/>
                <w:szCs w:val="21"/>
                <w:lang w:val="sr-Cyrl-CS"/>
              </w:rPr>
              <w:t>летвама 24/48 мм са постављењем подлетве, за једноструко покривање черамидом</w:t>
            </w:r>
            <w:r>
              <w:rPr>
                <w:b/>
                <w:bCs/>
                <w:noProof/>
                <w:sz w:val="21"/>
                <w:szCs w:val="21"/>
                <w:lang w:val="sr-Cyrl-CS"/>
              </w:rPr>
              <w:t xml:space="preserve">. </w:t>
            </w:r>
            <w:r>
              <w:rPr>
                <w:noProof/>
                <w:sz w:val="21"/>
                <w:szCs w:val="21"/>
                <w:lang w:val="sr-Cyrl-CS"/>
              </w:rPr>
              <w:t xml:space="preserve">Летвисање извести сувим, правим и квалитетним јеловим летвама, оптималне дужине. Обрачун по м2 мерено по косини крова заједно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и постављање јелових летви </w:t>
            </w:r>
            <w:r>
              <w:rPr>
                <w:b/>
                <w:bCs/>
                <w:i/>
                <w:iCs/>
                <w:noProof/>
                <w:sz w:val="21"/>
                <w:szCs w:val="21"/>
                <w:lang w:val="sr-Cyrl-CS"/>
              </w:rPr>
              <w:t xml:space="preserve">пресека 24/48 </w:t>
            </w:r>
            <w:r>
              <w:rPr>
                <w:b/>
                <w:bCs/>
                <w:noProof/>
                <w:sz w:val="21"/>
                <w:szCs w:val="21"/>
                <w:lang w:val="sr-Cyrl-CS"/>
              </w:rPr>
              <w:t>цм са доње стране рогова.</w:t>
            </w:r>
            <w:r>
              <w:rPr>
                <w:noProof/>
                <w:sz w:val="21"/>
                <w:szCs w:val="21"/>
                <w:lang w:val="sr-Cyrl-CS"/>
              </w:rPr>
              <w:t xml:space="preserve"> Летвисање извршити сувим, правим и квалитетним летвама, оптималне дужине, на размаку од 30 цм. Обрачун по м2 летвисане површине заједно са материјалом.</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ТЕСАРСКИ РАДОВИ</w:t>
            </w:r>
          </w:p>
          <w:p w:rsidR="0091530E" w:rsidRDefault="0091530E" w:rsidP="00167E10">
            <w:pPr>
              <w:spacing w:line="240" w:lineRule="auto"/>
              <w:jc w:val="right"/>
              <w:rPr>
                <w:rFonts w:eastAsia="Times New Roman"/>
                <w:b/>
                <w:bCs/>
                <w:noProof/>
                <w:sz w:val="21"/>
                <w:szCs w:val="21"/>
              </w:rPr>
            </w:pPr>
          </w:p>
        </w:tc>
        <w:tc>
          <w:tcPr>
            <w:tcW w:w="1491" w:type="dxa"/>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rPr>
            </w:pPr>
            <w:r>
              <w:rPr>
                <w:b/>
                <w:bCs/>
                <w:noProof/>
                <w:lang w:val="sr-Latn-RS"/>
              </w:rPr>
              <w:t>VII</w:t>
            </w:r>
            <w:r>
              <w:rPr>
                <w:b/>
                <w:bCs/>
                <w:noProof/>
                <w:lang w:val="sr-Cyrl-CS"/>
              </w:rPr>
              <w:t xml:space="preserve"> </w:t>
            </w:r>
            <w:r>
              <w:rPr>
                <w:b/>
                <w:bCs/>
                <w:noProof/>
                <w:u w:val="single"/>
                <w:lang w:val="sr-Cyrl-CS"/>
              </w:rPr>
              <w:t>ИЗОЛАТЕРСКИ РАДОВИ</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lastRenderedPageBreak/>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и постављање термоизолационих плоча, </w:t>
            </w:r>
            <w:r>
              <w:rPr>
                <w:b/>
                <w:bCs/>
                <w:noProof/>
                <w:sz w:val="21"/>
                <w:szCs w:val="21"/>
                <w:lang w:val="sr-Latn-RS"/>
              </w:rPr>
              <w:t>URSA FOAM</w:t>
            </w:r>
            <w:r>
              <w:rPr>
                <w:b/>
                <w:bCs/>
                <w:noProof/>
                <w:sz w:val="21"/>
                <w:szCs w:val="21"/>
                <w:lang w:val="sr-Cyrl-CS"/>
              </w:rPr>
              <w:t xml:space="preserve"> N-III-L, </w:t>
            </w:r>
            <w:r>
              <w:rPr>
                <w:b/>
                <w:bCs/>
                <w:i/>
                <w:iCs/>
                <w:noProof/>
                <w:sz w:val="21"/>
                <w:szCs w:val="21"/>
                <w:lang w:val="sr-Cyrl-CS"/>
              </w:rPr>
              <w:t>дебљине 3 цм</w:t>
            </w:r>
            <w:r>
              <w:rPr>
                <w:noProof/>
                <w:sz w:val="21"/>
                <w:szCs w:val="21"/>
                <w:lang w:val="sr-Cyrl-CS"/>
              </w:rPr>
              <w:t xml:space="preserve">, екструдирани полистирен (XПС), масе 36 кг/м3, преко подлоге. Плоче од екструдираног полистирена поставити по пројекту, датим детаљима и упутству пројектанта. Обрачун по м2 изведене изолације.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и постављање </w:t>
            </w:r>
            <w:r>
              <w:rPr>
                <w:b/>
                <w:bCs/>
                <w:i/>
                <w:iCs/>
                <w:noProof/>
                <w:sz w:val="21"/>
                <w:szCs w:val="21"/>
                <w:lang w:val="sr-Cyrl-CS"/>
              </w:rPr>
              <w:t xml:space="preserve">једног слоја </w:t>
            </w:r>
            <w:r>
              <w:rPr>
                <w:b/>
                <w:bCs/>
                <w:noProof/>
                <w:sz w:val="21"/>
                <w:szCs w:val="21"/>
                <w:lang w:val="sr-Cyrl-CS"/>
              </w:rPr>
              <w:t xml:space="preserve">полиетиленске фолије, </w:t>
            </w:r>
            <w:r>
              <w:rPr>
                <w:b/>
                <w:bCs/>
                <w:noProof/>
                <w:sz w:val="21"/>
                <w:szCs w:val="21"/>
                <w:lang w:val="sr-Latn-RS"/>
              </w:rPr>
              <w:t>URSA SECO</w:t>
            </w:r>
            <w:r>
              <w:rPr>
                <w:b/>
                <w:bCs/>
                <w:noProof/>
                <w:sz w:val="21"/>
                <w:szCs w:val="21"/>
                <w:lang w:val="sr-Cyrl-CS"/>
              </w:rPr>
              <w:t xml:space="preserve"> 500</w:t>
            </w:r>
            <w:r>
              <w:rPr>
                <w:noProof/>
                <w:sz w:val="21"/>
                <w:szCs w:val="21"/>
                <w:lang w:val="sr-Cyrl-CS"/>
              </w:rPr>
              <w:t xml:space="preserve">. Фолију поставити и спојеве залепити обострано лепљивом армираном акрилном траком, УРСА СЕЦО 41, по упутству произвођача. Обрачун по м2 постављене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и израда хидроизолације мокрог чвора, преко бетонске подлоге, двокомпонентним полимерним материјалом </w:t>
            </w:r>
            <w:r>
              <w:rPr>
                <w:b/>
                <w:bCs/>
                <w:noProof/>
                <w:sz w:val="21"/>
                <w:szCs w:val="21"/>
                <w:lang w:val="sr-Latn-RS"/>
              </w:rPr>
              <w:t>SIKA TOP SEAL</w:t>
            </w:r>
            <w:r>
              <w:rPr>
                <w:b/>
                <w:bCs/>
                <w:noProof/>
                <w:sz w:val="21"/>
                <w:szCs w:val="21"/>
                <w:lang w:val="sr-Cyrl-CS"/>
              </w:rPr>
              <w:t xml:space="preserve"> 107</w:t>
            </w:r>
            <w:r>
              <w:rPr>
                <w:noProof/>
                <w:sz w:val="21"/>
                <w:szCs w:val="21"/>
                <w:lang w:val="sr-Cyrl-CS"/>
              </w:rPr>
              <w:t xml:space="preserve">. Бетонску подлогу припремити да буде чиста, одмашћена и без пукотина.  Наношење четком: Претходно справљену смешу СикаТоп® Сеал 107 нанети на подлогу ручно, помоћу круте, робусне четке. Први слој се наноси у истом правцу. Други слој СикаТоп® Сеал-107 нанети четком у супротном правцу у односу на први слој, и то одмах након што први слој очврсне. У зависности од конкретних градилишних услова, у циљу остварења захтеваних карактеристика може се очекивати да ће бити потребно поновити поступак и ненети 3 или више слоја. Обрачун по м2 изведене хидроизолације.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ИЗОЛАТЕРСКИ РАДОВИ</w:t>
            </w:r>
          </w:p>
        </w:tc>
        <w:tc>
          <w:tcPr>
            <w:tcW w:w="1491" w:type="dxa"/>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rPr>
            </w:pPr>
            <w:r>
              <w:rPr>
                <w:b/>
                <w:bCs/>
                <w:noProof/>
                <w:lang w:val="sr-Latn-RS"/>
              </w:rPr>
              <w:t>VIII</w:t>
            </w:r>
            <w:r>
              <w:rPr>
                <w:b/>
                <w:bCs/>
                <w:noProof/>
                <w:lang w:val="sr-Cyrl-CS"/>
              </w:rPr>
              <w:t xml:space="preserve"> </w:t>
            </w:r>
            <w:r>
              <w:rPr>
                <w:b/>
                <w:bCs/>
                <w:noProof/>
                <w:u w:val="single"/>
                <w:lang w:val="sr-Cyrl-CS"/>
              </w:rPr>
              <w:t>ПОКРИВАЧКИ РАДОВИ</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и постављање фалцованог црепа. </w:t>
            </w:r>
            <w:r>
              <w:rPr>
                <w:noProof/>
                <w:sz w:val="21"/>
                <w:szCs w:val="21"/>
                <w:lang w:val="sr-Cyrl-CS"/>
              </w:rPr>
              <w:t xml:space="preserve">Цреп мора бити раван, неоштећен и квалитетан. У цену улазе и постављање слемена и грбина од слемењака у продужном малтеру. Обрачун по м2 постављене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89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и постављање слемењака и грбина крова од ћерамиде. </w:t>
            </w:r>
            <w:r>
              <w:rPr>
                <w:noProof/>
                <w:sz w:val="21"/>
                <w:szCs w:val="21"/>
                <w:lang w:val="sr-Cyrl-CS"/>
              </w:rPr>
              <w:t xml:space="preserve">Ћерамиду поставити у продужном малтеру и саставе обрадити. Обрачун по м1 слемена и грбина.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ПОКРИВАЧКИ РАДОВИ</w:t>
            </w:r>
          </w:p>
          <w:p w:rsidR="0091530E" w:rsidRDefault="0091530E" w:rsidP="00167E10">
            <w:pPr>
              <w:spacing w:line="240" w:lineRule="auto"/>
              <w:jc w:val="right"/>
              <w:rPr>
                <w:rFonts w:eastAsia="Times New Roman"/>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4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rPr>
            </w:pPr>
            <w:r>
              <w:rPr>
                <w:b/>
                <w:bCs/>
                <w:noProof/>
                <w:lang w:val="sr-Latn-RS"/>
              </w:rPr>
              <w:t>IX</w:t>
            </w:r>
            <w:r>
              <w:rPr>
                <w:b/>
                <w:bCs/>
                <w:noProof/>
                <w:lang w:val="sr-Cyrl-CS"/>
              </w:rPr>
              <w:t xml:space="preserve"> </w:t>
            </w:r>
            <w:r>
              <w:rPr>
                <w:b/>
                <w:bCs/>
                <w:noProof/>
                <w:u w:val="single"/>
                <w:lang w:val="sr-Cyrl-CS"/>
              </w:rPr>
              <w:t>ЛИМАРСКИ РАДОВИ</w:t>
            </w: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Опшивање венаца оловним лимом, </w:t>
            </w:r>
            <w:r>
              <w:rPr>
                <w:b/>
                <w:bCs/>
                <w:i/>
                <w:iCs/>
                <w:noProof/>
                <w:sz w:val="21"/>
                <w:szCs w:val="21"/>
                <w:lang w:val="sr-Cyrl-CS"/>
              </w:rPr>
              <w:t>развијене ширине (РШ) 6025 цм</w:t>
            </w:r>
            <w:r>
              <w:rPr>
                <w:b/>
                <w:bCs/>
                <w:noProof/>
                <w:sz w:val="21"/>
                <w:szCs w:val="21"/>
                <w:lang w:val="sr-Cyrl-CS"/>
              </w:rPr>
              <w:t>, дебљине 2 мм</w:t>
            </w:r>
            <w:r>
              <w:rPr>
                <w:noProof/>
                <w:sz w:val="21"/>
                <w:szCs w:val="21"/>
                <w:lang w:val="sr-Cyrl-CS"/>
              </w:rPr>
              <w:t xml:space="preserve">. Подлога за покривање оловним лимом мора бити равна и без таласа. Пре уградње олово развити на идеално равној површини и "испеглати" глатком даском. Оловни лим поставити за подлогу поцинкованим холшрафовима са подлошкама и залетовати. Саставе радити са дуплим фалцевима подигнутим 35 мм. Испод предње испуштене ивице венца поставити и причврстити траке од поцинкованог лима дебљине 0,7-0,8 мм са савијеном окапницом висине 3 цм и за њу копчати оловни лим. Опшивање извести по детаљима и упутству инвеститора. Обрачун </w:t>
            </w:r>
            <w:r>
              <w:rPr>
                <w:i/>
                <w:iCs/>
                <w:noProof/>
                <w:sz w:val="21"/>
                <w:szCs w:val="21"/>
                <w:lang w:val="sr-Cyrl-CS"/>
              </w:rPr>
              <w:t xml:space="preserve">по м1 венца </w:t>
            </w:r>
            <w:r>
              <w:rPr>
                <w:noProof/>
                <w:sz w:val="21"/>
                <w:szCs w:val="21"/>
                <w:lang w:val="sr-Cyrl-CS"/>
              </w:rPr>
              <w:t xml:space="preserve">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Опшивање димњака поцинкованим лимом</w:t>
            </w:r>
            <w:r>
              <w:rPr>
                <w:b/>
                <w:bCs/>
                <w:i/>
                <w:iCs/>
                <w:noProof/>
                <w:sz w:val="21"/>
                <w:szCs w:val="21"/>
                <w:lang w:val="sr-Cyrl-CS"/>
              </w:rPr>
              <w:t xml:space="preserve">, развијене ширине (РШ) 40 цм, </w:t>
            </w:r>
            <w:r>
              <w:rPr>
                <w:b/>
                <w:bCs/>
                <w:noProof/>
                <w:sz w:val="21"/>
                <w:szCs w:val="21"/>
                <w:lang w:val="sr-Cyrl-CS"/>
              </w:rPr>
              <w:t>дебљине 0,60 мм</w:t>
            </w:r>
            <w:r>
              <w:rPr>
                <w:noProof/>
                <w:sz w:val="21"/>
                <w:szCs w:val="21"/>
                <w:lang w:val="sr-Cyrl-CS"/>
              </w:rPr>
              <w:t xml:space="preserve">. Лим уз зид димњака подићи најмање за 20 цм. Руб лима-ивицу убацити у спојницу </w:t>
            </w:r>
            <w:r>
              <w:rPr>
                <w:noProof/>
                <w:sz w:val="21"/>
                <w:szCs w:val="21"/>
                <w:lang w:val="sr-Cyrl-CS"/>
              </w:rPr>
              <w:lastRenderedPageBreak/>
              <w:t xml:space="preserve">опека. Опшивање димњака извести по детаљима и упутству инвеститора. Обрачун </w:t>
            </w:r>
            <w:r>
              <w:rPr>
                <w:i/>
                <w:iCs/>
                <w:noProof/>
                <w:sz w:val="21"/>
                <w:szCs w:val="21"/>
                <w:lang w:val="sr-Cyrl-CS"/>
              </w:rPr>
              <w:t>по м1 спољне ивице димњака</w:t>
            </w:r>
            <w:r>
              <w:rPr>
                <w:noProof/>
                <w:sz w:val="21"/>
                <w:szCs w:val="21"/>
                <w:lang w:val="sr-Cyrl-C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lastRenderedPageBreak/>
              <w:t>м1</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Израда и монтажа увале у бетонским риголама од поцинкованог лима</w:t>
            </w:r>
            <w:r>
              <w:rPr>
                <w:b/>
                <w:bCs/>
                <w:i/>
                <w:iCs/>
                <w:noProof/>
                <w:sz w:val="21"/>
                <w:szCs w:val="21"/>
                <w:lang w:val="sr-Cyrl-CS"/>
              </w:rPr>
              <w:t xml:space="preserve">, развијене ширине (РШ) до 60 цм, </w:t>
            </w:r>
            <w:r>
              <w:rPr>
                <w:b/>
                <w:bCs/>
                <w:noProof/>
                <w:sz w:val="21"/>
                <w:szCs w:val="21"/>
                <w:lang w:val="sr-Cyrl-CS"/>
              </w:rPr>
              <w:t>дебљине 0,60 мм</w:t>
            </w:r>
            <w:r>
              <w:rPr>
                <w:noProof/>
                <w:sz w:val="21"/>
                <w:szCs w:val="21"/>
                <w:lang w:val="sr-Cyrl-CS"/>
              </w:rPr>
              <w:t xml:space="preserve">. Увалу извести са унакрсним нитовањем и летовањем - "крајцнитовано", по детаљима и упутству инвеститора. Испод лима поставити слој "Изолим" траке, "Грмеч" Београд, који улази у цену опшивања. Обрачун </w:t>
            </w:r>
            <w:r>
              <w:rPr>
                <w:i/>
                <w:iCs/>
                <w:noProof/>
                <w:sz w:val="21"/>
                <w:szCs w:val="21"/>
                <w:lang w:val="sr-Cyrl-CS"/>
              </w:rPr>
              <w:t>по м1 увале</w:t>
            </w:r>
            <w:r>
              <w:rPr>
                <w:noProof/>
                <w:sz w:val="21"/>
                <w:szCs w:val="21"/>
                <w:lang w:val="sr-Cyrl-C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Израда и монтажа водоскупљача од бакарног лима дебљине 0,60 мм, </w:t>
            </w:r>
            <w:r>
              <w:rPr>
                <w:noProof/>
                <w:sz w:val="21"/>
                <w:szCs w:val="21"/>
                <w:lang w:val="sr-Cyrl-CS"/>
              </w:rPr>
              <w:t xml:space="preserve">по детаљима и упутству инвеститора. Обрачун по комаду водоскупљача. </w:t>
            </w:r>
          </w:p>
          <w:p w:rsidR="0091530E" w:rsidRDefault="0091530E" w:rsidP="00167E10">
            <w:pPr>
              <w:spacing w:line="240" w:lineRule="auto"/>
              <w:jc w:val="both"/>
              <w:rPr>
                <w:rFonts w:eastAsia="Times New Roman"/>
                <w:b/>
                <w:bCs/>
                <w:noProof/>
                <w:sz w:val="21"/>
                <w:szCs w:val="21"/>
              </w:rPr>
            </w:pP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1187"/>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Израда и монтажа снегобрана од флах гвожђа </w:t>
            </w:r>
            <w:r>
              <w:rPr>
                <w:noProof/>
                <w:sz w:val="21"/>
                <w:szCs w:val="21"/>
                <w:lang w:val="sr-Cyrl-CS"/>
              </w:rPr>
              <w:t>по пројекту и детаљима. Држачи су флаховима анкеровани за подлогу. Снегобране очистити, премазати минијумом и два пута бојом за метал. Обрачун по комаду.</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150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материјала, израда и монтажа висећих хоризонталних олука од поцинкованог лима д=60мм. </w:t>
            </w:r>
            <w:r>
              <w:rPr>
                <w:noProof/>
                <w:sz w:val="21"/>
                <w:szCs w:val="21"/>
                <w:lang w:val="sr-Cyrl-CS"/>
              </w:rPr>
              <w:t xml:space="preserve">Олуке спајати нитнама једноредно са максимални размаком 3цм и лево олетовати калајем од најмање 40%. Обрачун по м1 висећег олука.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материјала, израда и монтажа вертикалних олучних поцинкованих цеви, пресека д=60мм. </w:t>
            </w:r>
            <w:r>
              <w:rPr>
                <w:noProof/>
                <w:sz w:val="21"/>
                <w:szCs w:val="21"/>
                <w:lang w:val="sr-Cyrl-CS"/>
              </w:rPr>
              <w:t xml:space="preserve">Делови олучних цеви морају да улазе један у други минимум 50мм и да се залетују калајем од најмање 40%. Поцинковане обујмице са држачима поставити на размаку од 200цм. Преко обујмица поставити украсну траку. Цеви морају бити удаљене од зида минимум 20мм. Обрачун по м1 олучне цеви.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ЛИМАРСКИ РАДОВИ</w:t>
            </w:r>
          </w:p>
          <w:p w:rsidR="0091530E" w:rsidRDefault="0091530E" w:rsidP="00167E10">
            <w:pPr>
              <w:spacing w:line="240" w:lineRule="auto"/>
              <w:jc w:val="right"/>
              <w:rPr>
                <w:rFonts w:eastAsia="Times New Roman"/>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rPr>
            </w:pPr>
            <w:r>
              <w:rPr>
                <w:b/>
                <w:bCs/>
                <w:noProof/>
                <w:lang w:val="sr-Cyrl-CS"/>
              </w:rPr>
              <w:t xml:space="preserve">X </w:t>
            </w:r>
            <w:r>
              <w:rPr>
                <w:b/>
                <w:bCs/>
                <w:noProof/>
                <w:u w:val="single"/>
                <w:lang w:val="sr-Cyrl-CS"/>
              </w:rPr>
              <w:t>ГРА</w:t>
            </w:r>
            <w:r>
              <w:rPr>
                <w:b/>
                <w:bCs/>
                <w:noProof/>
                <w:u w:val="single"/>
                <w:lang w:val="sr-Cyrl-RS"/>
              </w:rPr>
              <w:t>Ђ</w:t>
            </w:r>
            <w:r>
              <w:rPr>
                <w:b/>
                <w:bCs/>
                <w:noProof/>
                <w:u w:val="single"/>
                <w:lang w:val="sr-Cyrl-CS"/>
              </w:rPr>
              <w:t>ЕВИНСКА СТОЛАРИЈА</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rPr>
                <w:b/>
                <w:bCs/>
                <w:noProof/>
                <w:sz w:val="21"/>
                <w:szCs w:val="21"/>
              </w:rPr>
            </w:pPr>
            <w:r>
              <w:rPr>
                <w:b/>
                <w:bCs/>
                <w:noProof/>
                <w:sz w:val="21"/>
                <w:szCs w:val="21"/>
                <w:lang w:val="sr-Cyrl-CS"/>
              </w:rPr>
              <w:t xml:space="preserve">Набавка, израда, уградња и транспорт застакљених </w:t>
            </w:r>
            <w:r>
              <w:rPr>
                <w:b/>
                <w:bCs/>
                <w:noProof/>
                <w:sz w:val="21"/>
                <w:szCs w:val="21"/>
                <w:lang w:val="sr-Latn-RS"/>
              </w:rPr>
              <w:t>ALUMIL</w:t>
            </w:r>
            <w:r>
              <w:rPr>
                <w:b/>
                <w:bCs/>
                <w:noProof/>
                <w:sz w:val="21"/>
                <w:szCs w:val="21"/>
                <w:lang w:val="sr-Cyrl-CS"/>
              </w:rPr>
              <w:t xml:space="preserve"> прозора, фиксних и који се отварају</w:t>
            </w:r>
            <w:r>
              <w:rPr>
                <w:noProof/>
                <w:sz w:val="21"/>
                <w:szCs w:val="21"/>
                <w:lang w:val="sr-Cyrl-CS"/>
              </w:rPr>
              <w:t xml:space="preserve">. Оков и боја прозора, по избору инвеститора. Крила прозора застаклити термо Флот стаклом д=4+16+4 мм и дихтовати </w:t>
            </w:r>
            <w:r>
              <w:rPr>
                <w:noProof/>
                <w:sz w:val="21"/>
                <w:szCs w:val="21"/>
                <w:lang w:val="sr-Latn-RS"/>
              </w:rPr>
              <w:t>EPDM</w:t>
            </w:r>
            <w:r>
              <w:rPr>
                <w:noProof/>
                <w:sz w:val="21"/>
                <w:szCs w:val="21"/>
                <w:lang w:val="sr-Cyrl-CS"/>
              </w:rPr>
              <w:t xml:space="preserve"> гумом. Обрачун по м2 прозора. </w:t>
            </w:r>
            <w:r>
              <w:rPr>
                <w:noProof/>
                <w:sz w:val="21"/>
                <w:szCs w:val="21"/>
                <w:lang w:val="sr-Cyrl-CS"/>
              </w:rPr>
              <w:br/>
              <w:t xml:space="preserve">Распоред и начин отвараја по угледу на постојећу столарију. Извођач радова је дужан да све мере провери на лицу места. </w:t>
            </w:r>
          </w:p>
          <w:p w:rsidR="0091530E" w:rsidRDefault="0091530E" w:rsidP="00167E10">
            <w:pPr>
              <w:spacing w:line="240" w:lineRule="auto"/>
              <w:rPr>
                <w:noProof/>
                <w:sz w:val="21"/>
                <w:szCs w:val="21"/>
              </w:rPr>
            </w:pPr>
            <w:r>
              <w:rPr>
                <w:noProof/>
                <w:sz w:val="21"/>
                <w:szCs w:val="21"/>
                <w:lang w:val="sr-Cyrl-CS"/>
              </w:rPr>
              <w:t xml:space="preserve">а. </w:t>
            </w:r>
            <w:r>
              <w:rPr>
                <w:i/>
                <w:iCs/>
                <w:noProof/>
                <w:sz w:val="21"/>
                <w:szCs w:val="21"/>
                <w:lang w:val="sr-Cyrl-CS"/>
              </w:rPr>
              <w:t xml:space="preserve">До 2,00 м2. </w:t>
            </w:r>
          </w:p>
          <w:p w:rsidR="0091530E" w:rsidRDefault="0091530E" w:rsidP="00167E10">
            <w:pPr>
              <w:spacing w:line="240" w:lineRule="auto"/>
              <w:rPr>
                <w:noProof/>
                <w:sz w:val="21"/>
                <w:szCs w:val="21"/>
              </w:rPr>
            </w:pPr>
            <w:r>
              <w:rPr>
                <w:noProof/>
                <w:sz w:val="21"/>
                <w:szCs w:val="21"/>
                <w:lang w:val="sr-Cyrl-CS"/>
              </w:rPr>
              <w:t xml:space="preserve">б. </w:t>
            </w:r>
            <w:r>
              <w:rPr>
                <w:i/>
                <w:iCs/>
                <w:noProof/>
                <w:sz w:val="21"/>
                <w:szCs w:val="21"/>
                <w:lang w:val="sr-Cyrl-CS"/>
              </w:rPr>
              <w:t>Од 2,00-5,00 м2.</w:t>
            </w:r>
          </w:p>
          <w:p w:rsidR="0091530E" w:rsidRDefault="0091530E" w:rsidP="00167E10">
            <w:pPr>
              <w:spacing w:line="240" w:lineRule="auto"/>
              <w:rPr>
                <w:noProof/>
                <w:sz w:val="21"/>
                <w:szCs w:val="21"/>
              </w:rPr>
            </w:pPr>
            <w:r>
              <w:rPr>
                <w:noProof/>
                <w:sz w:val="21"/>
                <w:szCs w:val="21"/>
                <w:lang w:val="sr-Cyrl-CS"/>
              </w:rPr>
              <w:t xml:space="preserve">ц. </w:t>
            </w:r>
            <w:r>
              <w:rPr>
                <w:i/>
                <w:iCs/>
                <w:noProof/>
                <w:sz w:val="21"/>
                <w:szCs w:val="21"/>
                <w:lang w:val="sr-Cyrl-CS"/>
              </w:rPr>
              <w:t xml:space="preserve">Преко 5,00 м2.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r>
              <w:rPr>
                <w:rFonts w:eastAsia="Times New Roman"/>
                <w:noProof/>
                <w:lang w:val="sr-Cyrl-RS"/>
              </w:rPr>
              <w:t>ком</w:t>
            </w:r>
          </w:p>
          <w:p w:rsidR="0091530E" w:rsidRDefault="0091530E" w:rsidP="00167E10">
            <w:pPr>
              <w:spacing w:line="240" w:lineRule="auto"/>
              <w:jc w:val="center"/>
              <w:rPr>
                <w:rFonts w:eastAsia="Times New Roman"/>
                <w:noProof/>
                <w:lang w:val="sr-Cyrl-RS"/>
              </w:rPr>
            </w:pPr>
            <w:r>
              <w:rPr>
                <w:rFonts w:eastAsia="Times New Roman"/>
                <w:noProof/>
                <w:lang w:val="sr-Cyrl-RS"/>
              </w:rPr>
              <w:t>ком</w:t>
            </w:r>
          </w:p>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r>
              <w:rPr>
                <w:rFonts w:eastAsia="Times New Roman"/>
                <w:noProof/>
                <w:lang w:val="sr-Cyrl-RS"/>
              </w:rPr>
              <w:t>4</w:t>
            </w:r>
          </w:p>
          <w:p w:rsidR="0091530E" w:rsidRDefault="0091530E" w:rsidP="00167E10">
            <w:pPr>
              <w:spacing w:line="240" w:lineRule="auto"/>
              <w:jc w:val="center"/>
              <w:rPr>
                <w:rFonts w:eastAsia="Times New Roman"/>
                <w:noProof/>
                <w:lang w:val="sr-Cyrl-RS"/>
              </w:rPr>
            </w:pPr>
            <w:r>
              <w:rPr>
                <w:rFonts w:eastAsia="Times New Roman"/>
                <w:noProof/>
                <w:lang w:val="sr-Cyrl-RS"/>
              </w:rPr>
              <w:t>9</w:t>
            </w:r>
          </w:p>
          <w:p w:rsidR="0091530E" w:rsidRDefault="0091530E" w:rsidP="00167E10">
            <w:pPr>
              <w:spacing w:line="240" w:lineRule="auto"/>
              <w:jc w:val="center"/>
              <w:rPr>
                <w:rFonts w:eastAsia="Times New Roman"/>
                <w:noProof/>
                <w:lang w:val="sr-Cyrl-RS"/>
              </w:rPr>
            </w:pPr>
            <w:r>
              <w:rPr>
                <w:rFonts w:eastAsia="Times New Roman"/>
                <w:noProof/>
                <w:lang w:val="sr-Cyrl-RS"/>
              </w:rPr>
              <w:t>8</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Набавка, израда и уградња потпрозорских даски</w:t>
            </w:r>
            <w:r>
              <w:rPr>
                <w:noProof/>
                <w:sz w:val="21"/>
                <w:szCs w:val="21"/>
                <w:lang w:val="sr-Cyrl-CS"/>
              </w:rPr>
              <w:t>. Обрачун по м1. Извођач радова је дужан да све мере провери на лицу места. Боја потпрозорских даски, по избору инвеститора.</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израда, уградња и транспорт застакљених </w:t>
            </w:r>
            <w:r>
              <w:rPr>
                <w:b/>
                <w:bCs/>
                <w:noProof/>
                <w:sz w:val="21"/>
                <w:szCs w:val="21"/>
                <w:lang w:val="sr-Latn-RS"/>
              </w:rPr>
              <w:t>ALUMIL</w:t>
            </w:r>
            <w:r>
              <w:rPr>
                <w:b/>
                <w:bCs/>
                <w:noProof/>
                <w:sz w:val="21"/>
                <w:szCs w:val="21"/>
                <w:lang w:val="sr-Cyrl-CS"/>
              </w:rPr>
              <w:t xml:space="preserve">  врата. </w:t>
            </w:r>
            <w:r>
              <w:rPr>
                <w:noProof/>
                <w:sz w:val="21"/>
                <w:szCs w:val="21"/>
                <w:lang w:val="sr-Cyrl-CS"/>
              </w:rPr>
              <w:t xml:space="preserve">Оков и боја врата, по избору пројектанта. Крила врата застаклити термо Флот стаклом д=4+16+4 мм и дихтовати </w:t>
            </w:r>
            <w:r>
              <w:rPr>
                <w:noProof/>
                <w:sz w:val="21"/>
                <w:szCs w:val="21"/>
                <w:lang w:val="sr-Latn-RS"/>
              </w:rPr>
              <w:t>EPDM</w:t>
            </w:r>
            <w:r>
              <w:rPr>
                <w:noProof/>
                <w:sz w:val="21"/>
                <w:szCs w:val="21"/>
                <w:lang w:val="sr-Cyrl-CS"/>
              </w:rPr>
              <w:t xml:space="preserve"> гумом. Обрачун по м2 врата. Распоред и начин </w:t>
            </w:r>
            <w:r>
              <w:rPr>
                <w:noProof/>
                <w:sz w:val="21"/>
                <w:szCs w:val="21"/>
                <w:lang w:val="sr-Cyrl-CS"/>
              </w:rPr>
              <w:lastRenderedPageBreak/>
              <w:t xml:space="preserve">отвараја по угледу на постојећу столарију. Извођач радова је дужан да све мере провери на лицу места. </w:t>
            </w:r>
          </w:p>
          <w:p w:rsidR="0091530E" w:rsidRDefault="0091530E" w:rsidP="00167E10">
            <w:pPr>
              <w:spacing w:line="240" w:lineRule="auto"/>
              <w:jc w:val="both"/>
              <w:rPr>
                <w:noProof/>
                <w:sz w:val="21"/>
                <w:szCs w:val="21"/>
              </w:rPr>
            </w:pPr>
            <w:r>
              <w:rPr>
                <w:noProof/>
                <w:sz w:val="21"/>
                <w:szCs w:val="21"/>
                <w:lang w:val="sr-Cyrl-CS"/>
              </w:rPr>
              <w:t xml:space="preserve">а. </w:t>
            </w:r>
            <w:r>
              <w:rPr>
                <w:i/>
                <w:iCs/>
                <w:noProof/>
                <w:sz w:val="21"/>
                <w:szCs w:val="21"/>
                <w:lang w:val="sr-Cyrl-CS"/>
              </w:rPr>
              <w:t>Од 2,00-5,00 м2. =В05, В07, В08'</w:t>
            </w:r>
          </w:p>
          <w:p w:rsidR="0091530E" w:rsidRDefault="0091530E" w:rsidP="00167E10">
            <w:pPr>
              <w:spacing w:line="240" w:lineRule="auto"/>
              <w:jc w:val="both"/>
              <w:rPr>
                <w:noProof/>
                <w:sz w:val="21"/>
                <w:szCs w:val="21"/>
              </w:rPr>
            </w:pPr>
            <w:r>
              <w:rPr>
                <w:noProof/>
                <w:sz w:val="21"/>
                <w:szCs w:val="21"/>
                <w:lang w:val="sr-Cyrl-CS"/>
              </w:rPr>
              <w:t xml:space="preserve">б. </w:t>
            </w:r>
            <w:r>
              <w:rPr>
                <w:i/>
                <w:iCs/>
                <w:noProof/>
                <w:sz w:val="21"/>
                <w:szCs w:val="21"/>
                <w:lang w:val="sr-Cyrl-CS"/>
              </w:rPr>
              <w:t>Преко 5,00 м2. =В01, В01'</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r>
              <w:rPr>
                <w:rFonts w:eastAsia="Times New Roman"/>
                <w:noProof/>
                <w:lang w:val="sr-Cyrl-RS"/>
              </w:rPr>
              <w:t>ком</w:t>
            </w:r>
          </w:p>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r>
              <w:rPr>
                <w:rFonts w:eastAsia="Times New Roman"/>
                <w:noProof/>
                <w:lang w:val="sr-Cyrl-RS"/>
              </w:rPr>
              <w:t>4</w:t>
            </w:r>
          </w:p>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noProof/>
                <w:sz w:val="21"/>
                <w:szCs w:val="21"/>
              </w:rPr>
            </w:pPr>
            <w:r>
              <w:rPr>
                <w:b/>
                <w:bCs/>
                <w:i/>
                <w:iCs/>
                <w:noProof/>
                <w:sz w:val="21"/>
                <w:szCs w:val="21"/>
                <w:lang w:val="sr-Cyrl-CS"/>
              </w:rPr>
              <w:t>Набавка, израда и постављање једнокрилних бојених унутрашњих врата са прагом.</w:t>
            </w:r>
            <w:r>
              <w:rPr>
                <w:noProof/>
                <w:sz w:val="21"/>
                <w:szCs w:val="21"/>
                <w:lang w:val="sr-Cyrl-CS"/>
              </w:rPr>
              <w:t xml:space="preserve"> Довратник израдити од првокласне и суве храстовине, а рамовску конструкцију крила са саћем обострано обложити бојеном шпер плочом дебљине 4 мм, по узору на постојећу унутрашњу столарију. Довратник извести у ширини зида и опшити лајснама. Поставити оков од месинга, браву укопавајућу са два кључа, три усадне шарке по крилу. Врата заштитити безбојним премазом за импрегнацију. На поду поставити гумени одбојник. Обрачун по комаду врата. Распоред и начин отвараја по угледу на постојећу столарију. Извођач радова је дужан да све мере провери на лицу места. </w:t>
            </w:r>
          </w:p>
          <w:p w:rsidR="0091530E" w:rsidRDefault="0091530E" w:rsidP="00167E10">
            <w:pPr>
              <w:spacing w:line="240" w:lineRule="auto"/>
              <w:jc w:val="both"/>
              <w:rPr>
                <w:noProof/>
                <w:sz w:val="21"/>
                <w:szCs w:val="21"/>
              </w:rPr>
            </w:pPr>
            <w:r>
              <w:rPr>
                <w:noProof/>
                <w:sz w:val="21"/>
                <w:szCs w:val="21"/>
                <w:lang w:val="sr-Cyrl-CS"/>
              </w:rPr>
              <w:t>а. Једнокрилна у</w:t>
            </w:r>
            <w:r>
              <w:rPr>
                <w:i/>
                <w:iCs/>
                <w:noProof/>
                <w:sz w:val="21"/>
                <w:szCs w:val="21"/>
                <w:lang w:val="sr-Cyrl-CS"/>
              </w:rPr>
              <w:t>нутрашња врата без надсветла=В09,+3ком на тавану</w:t>
            </w:r>
          </w:p>
          <w:p w:rsidR="0091530E" w:rsidRDefault="0091530E" w:rsidP="00167E10">
            <w:pPr>
              <w:spacing w:line="240" w:lineRule="auto"/>
              <w:jc w:val="both"/>
              <w:rPr>
                <w:noProof/>
                <w:sz w:val="21"/>
                <w:szCs w:val="21"/>
              </w:rPr>
            </w:pPr>
            <w:r>
              <w:rPr>
                <w:noProof/>
                <w:sz w:val="21"/>
                <w:szCs w:val="21"/>
                <w:lang w:val="sr-Cyrl-CS"/>
              </w:rPr>
              <w:t>б. Једнокрилна у</w:t>
            </w:r>
            <w:r>
              <w:rPr>
                <w:i/>
                <w:iCs/>
                <w:noProof/>
                <w:sz w:val="21"/>
                <w:szCs w:val="21"/>
                <w:lang w:val="sr-Cyrl-CS"/>
              </w:rPr>
              <w:t>нутрашња врата са надсветлом=В08</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r>
              <w:rPr>
                <w:rFonts w:eastAsia="Times New Roman"/>
                <w:noProof/>
                <w:lang w:val="sr-Cyrl-RS"/>
              </w:rPr>
              <w:t>ком</w:t>
            </w: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r>
              <w:rPr>
                <w:rFonts w:eastAsia="Times New Roman"/>
                <w:noProof/>
                <w:lang w:val="sr-Cyrl-RS"/>
              </w:rPr>
              <w:t>9</w:t>
            </w:r>
          </w:p>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ГРАЂЕВИНСКА СТОЛАРИЈА</w:t>
            </w:r>
          </w:p>
          <w:p w:rsidR="0091530E" w:rsidRDefault="0091530E" w:rsidP="00167E10">
            <w:pPr>
              <w:spacing w:line="240" w:lineRule="auto"/>
              <w:jc w:val="right"/>
              <w:rPr>
                <w:rFonts w:eastAsia="Times New Roman"/>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u w:val="single"/>
              </w:rPr>
            </w:pPr>
            <w:r>
              <w:rPr>
                <w:b/>
                <w:bCs/>
                <w:noProof/>
                <w:lang w:val="sr-Cyrl-CS"/>
              </w:rPr>
              <w:t xml:space="preserve">XI </w:t>
            </w:r>
            <w:r>
              <w:rPr>
                <w:b/>
                <w:bCs/>
                <w:noProof/>
                <w:u w:val="single"/>
                <w:lang w:val="sr-Cyrl-CS"/>
              </w:rPr>
              <w:t>БРАВАРСКИ РАДОВИ</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Пажљива демонтажа металног </w:t>
            </w:r>
            <w:r>
              <w:rPr>
                <w:b/>
                <w:bCs/>
                <w:i/>
                <w:iCs/>
                <w:noProof/>
                <w:sz w:val="21"/>
                <w:szCs w:val="21"/>
                <w:lang w:val="sr-Cyrl-CS"/>
              </w:rPr>
              <w:t>прозора</w:t>
            </w:r>
            <w:r>
              <w:rPr>
                <w:noProof/>
                <w:sz w:val="21"/>
                <w:szCs w:val="21"/>
                <w:lang w:val="sr-Cyrl-CS"/>
              </w:rPr>
              <w:t xml:space="preserve">. Демонтирани прозор склопити и утоварити на камион и одвести на депонију коју одреди изводјач удаљену до 15 км. Обрачун по комаду прозора. </w:t>
            </w:r>
          </w:p>
          <w:p w:rsidR="0091530E" w:rsidRDefault="0091530E" w:rsidP="00167E10">
            <w:pPr>
              <w:spacing w:line="240" w:lineRule="auto"/>
              <w:jc w:val="both"/>
              <w:rPr>
                <w:noProof/>
                <w:sz w:val="21"/>
                <w:szCs w:val="21"/>
              </w:rPr>
            </w:pPr>
            <w:r>
              <w:rPr>
                <w:noProof/>
                <w:sz w:val="21"/>
                <w:szCs w:val="21"/>
                <w:lang w:val="sr-Cyrl-CS"/>
              </w:rPr>
              <w:t xml:space="preserve">а. </w:t>
            </w:r>
            <w:r>
              <w:rPr>
                <w:i/>
                <w:iCs/>
                <w:noProof/>
                <w:sz w:val="21"/>
                <w:szCs w:val="21"/>
                <w:lang w:val="sr-Cyrl-CS"/>
              </w:rPr>
              <w:t>Прозора</w:t>
            </w:r>
            <w:r>
              <w:rPr>
                <w:noProof/>
                <w:sz w:val="21"/>
                <w:szCs w:val="21"/>
                <w:lang w:val="sr-Cyrl-CS"/>
              </w:rPr>
              <w:t>.</w:t>
            </w:r>
          </w:p>
          <w:p w:rsidR="0091530E" w:rsidRDefault="0091530E" w:rsidP="00167E10">
            <w:pPr>
              <w:spacing w:line="240" w:lineRule="auto"/>
              <w:jc w:val="both"/>
              <w:rPr>
                <w:noProof/>
                <w:sz w:val="21"/>
                <w:szCs w:val="21"/>
              </w:rPr>
            </w:pPr>
            <w:r>
              <w:rPr>
                <w:noProof/>
                <w:sz w:val="21"/>
                <w:szCs w:val="21"/>
                <w:lang w:val="sr-Cyrl-CS"/>
              </w:rPr>
              <w:t xml:space="preserve">б. </w:t>
            </w:r>
            <w:r>
              <w:rPr>
                <w:i/>
                <w:iCs/>
                <w:noProof/>
                <w:sz w:val="21"/>
                <w:szCs w:val="21"/>
                <w:lang w:val="sr-Cyrl-CS"/>
              </w:rPr>
              <w:t xml:space="preserve">Решетке прозора.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r>
              <w:rPr>
                <w:rFonts w:eastAsia="Times New Roman"/>
                <w:noProof/>
                <w:lang w:val="sr-Cyrl-RS"/>
              </w:rPr>
              <w:t>ком</w:t>
            </w:r>
          </w:p>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r>
              <w:rPr>
                <w:rFonts w:eastAsia="Times New Roman"/>
                <w:noProof/>
                <w:lang w:val="sr-Cyrl-RS"/>
              </w:rPr>
              <w:t>1</w:t>
            </w:r>
          </w:p>
          <w:p w:rsidR="0091530E" w:rsidRDefault="0091530E" w:rsidP="00167E10">
            <w:pPr>
              <w:spacing w:line="240" w:lineRule="auto"/>
              <w:jc w:val="center"/>
              <w:rPr>
                <w:rFonts w:eastAsia="Times New Roman"/>
                <w:noProof/>
                <w:lang w:val="sr-Cyrl-RS"/>
              </w:rPr>
            </w:pPr>
            <w:r>
              <w:rPr>
                <w:rFonts w:eastAsia="Times New Roman"/>
                <w:noProof/>
                <w:lang w:val="sr-Cyrl-RS"/>
              </w:rPr>
              <w:t>17</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Пажљива демонтажа металних </w:t>
            </w:r>
            <w:r>
              <w:rPr>
                <w:b/>
                <w:bCs/>
                <w:i/>
                <w:iCs/>
                <w:noProof/>
                <w:sz w:val="21"/>
                <w:szCs w:val="21"/>
                <w:lang w:val="sr-Cyrl-CS"/>
              </w:rPr>
              <w:t>врата</w:t>
            </w:r>
            <w:r>
              <w:rPr>
                <w:noProof/>
                <w:sz w:val="21"/>
                <w:szCs w:val="21"/>
                <w:lang w:val="sr-Cyrl-CS"/>
              </w:rPr>
              <w:t xml:space="preserve">. Демонтирана врата склопити и  утоварити на камион и одвести на депонију коју одреди изводјач удаљену до 15 км. Обрачун по комаду врата.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Израда и уградња капака за излаз у тавански простор, </w:t>
            </w:r>
            <w:r>
              <w:rPr>
                <w:b/>
                <w:bCs/>
                <w:i/>
                <w:iCs/>
                <w:noProof/>
                <w:sz w:val="21"/>
                <w:szCs w:val="21"/>
                <w:lang w:val="sr-Cyrl-CS"/>
              </w:rPr>
              <w:t>димензија 100x220 цм</w:t>
            </w:r>
            <w:r>
              <w:rPr>
                <w:noProof/>
                <w:sz w:val="21"/>
                <w:szCs w:val="21"/>
                <w:lang w:val="sr-Cyrl-CS"/>
              </w:rPr>
              <w:t xml:space="preserve">. Капак израдити од ФЗЦ профила. Рам са анкерима израдити од угаоника 50/50/3 мм. Капак урадити преко рама од кутија 30x30x3 мм обострано обложеног црним лимом дебљине 1 мм са две шарке, ручицом за подизање и бравом за закључавање. Капак и рам очистити, обојити минијумом и два пута бојом за метал. У цену улази израда, завршна обрада и монтажа капка. Обрачун по комаду капака.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Израда и уградња конзоле за заставу. </w:t>
            </w:r>
            <w:r>
              <w:rPr>
                <w:noProof/>
                <w:sz w:val="21"/>
                <w:szCs w:val="21"/>
                <w:lang w:val="sr-Cyrl-CS"/>
              </w:rPr>
              <w:t xml:space="preserve">Зидну конзолу израдити од челичног профила </w:t>
            </w:r>
            <w:r>
              <w:rPr>
                <w:i/>
                <w:iCs/>
                <w:noProof/>
                <w:sz w:val="18"/>
                <w:szCs w:val="18"/>
                <w:lang w:val="sr-Cyrl-CS"/>
              </w:rPr>
              <w:t xml:space="preserve">Ø </w:t>
            </w:r>
            <w:r>
              <w:rPr>
                <w:i/>
                <w:iCs/>
                <w:noProof/>
                <w:sz w:val="21"/>
                <w:szCs w:val="21"/>
                <w:lang w:val="sr-Cyrl-CS"/>
              </w:rPr>
              <w:t>45 мм</w:t>
            </w:r>
            <w:r>
              <w:rPr>
                <w:noProof/>
                <w:sz w:val="21"/>
                <w:szCs w:val="21"/>
                <w:lang w:val="sr-Cyrl-CS"/>
              </w:rPr>
              <w:t xml:space="preserve">, са анкером од пљоштег челика димензија 30x30x5 мм и анкерованих за зид. Конзолу минизирати и бојити бојом за метал у тону по избору инвеститора. Обрачун по комаду конзоле.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Израда и уградња јарбола за заставу од челичних цеви, </w:t>
            </w:r>
            <w:r>
              <w:rPr>
                <w:b/>
                <w:bCs/>
                <w:i/>
                <w:iCs/>
                <w:noProof/>
                <w:sz w:val="21"/>
                <w:szCs w:val="21"/>
                <w:lang w:val="sr-Cyrl-CS"/>
              </w:rPr>
              <w:t>висине 10,00 м</w:t>
            </w:r>
            <w:r>
              <w:rPr>
                <w:noProof/>
                <w:sz w:val="21"/>
                <w:szCs w:val="21"/>
                <w:lang w:val="sr-Cyrl-CS"/>
              </w:rPr>
              <w:t xml:space="preserve">. Јарбол са механизмом за подизање заставе израдити по детаљима и упутству надзора. На дну јарбола израдити анкере од челика. Јарбол очистити, обојити минијумом и два пута бојити бојом за метал. У цену улази израда, бојење и постављање јарбола, са израдом бетонског темеља димензија 40x40x70 цм. Обрачун по комаду јарбола.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i/>
                <w:iCs/>
                <w:noProof/>
                <w:sz w:val="21"/>
                <w:szCs w:val="21"/>
                <w:lang w:val="sr-Cyrl-CS"/>
              </w:rPr>
              <w:t xml:space="preserve">Металну степеништну конструкцију </w:t>
            </w:r>
            <w:r>
              <w:rPr>
                <w:noProof/>
                <w:sz w:val="21"/>
                <w:szCs w:val="21"/>
                <w:lang w:val="sr-Cyrl-CS"/>
              </w:rPr>
              <w:t xml:space="preserve">очистити, ошлајфовати, отпрашити, и заштити антикорозивним средством и завршно </w:t>
            </w:r>
            <w:r>
              <w:rPr>
                <w:noProof/>
                <w:sz w:val="21"/>
                <w:szCs w:val="21"/>
                <w:lang w:val="sr-Cyrl-CS"/>
              </w:rPr>
              <w:lastRenderedPageBreak/>
              <w:t xml:space="preserve">обојити са два завршна премаза бојом за метал. Обрачун паушално у свему према опису из позиције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rPr>
            </w:pPr>
            <w:r>
              <w:rPr>
                <w:noProof/>
                <w:lang w:val="sr-Cyrl-CS"/>
              </w:rPr>
              <w:lastRenderedPageBreak/>
              <w:t>пауш.</w:t>
            </w:r>
          </w:p>
          <w:p w:rsidR="0091530E" w:rsidRDefault="0091530E" w:rsidP="00167E10">
            <w:pPr>
              <w:spacing w:line="240" w:lineRule="auto"/>
              <w:jc w:val="center"/>
              <w:rPr>
                <w:rFonts w:eastAsia="Times New Roman"/>
                <w:noProof/>
                <w:lang w:val="sr-Cyrl-RS"/>
              </w:rPr>
            </w:pP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БРАВАРСКИ РАДОВИ</w:t>
            </w:r>
          </w:p>
          <w:p w:rsidR="0091530E" w:rsidRDefault="0091530E" w:rsidP="00167E10">
            <w:pPr>
              <w:spacing w:line="240" w:lineRule="auto"/>
              <w:jc w:val="right"/>
              <w:rPr>
                <w:rFonts w:eastAsia="Times New Roman"/>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u w:val="single"/>
              </w:rPr>
            </w:pPr>
            <w:r>
              <w:rPr>
                <w:b/>
                <w:bCs/>
                <w:noProof/>
                <w:lang w:val="sr-Cyrl-CS"/>
              </w:rPr>
              <w:t xml:space="preserve">XII </w:t>
            </w:r>
            <w:r>
              <w:rPr>
                <w:b/>
                <w:bCs/>
                <w:noProof/>
                <w:u w:val="single"/>
                <w:lang w:val="sr-Cyrl-CS"/>
              </w:rPr>
              <w:t>ФАСАДЕРСКИ РАДОВИ</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Малтерисање фасадних површина продужним малтером у два слоја</w:t>
            </w:r>
            <w:r>
              <w:rPr>
                <w:noProof/>
                <w:sz w:val="21"/>
                <w:szCs w:val="21"/>
                <w:lang w:val="sr-Cyrl-CS"/>
              </w:rPr>
              <w:t xml:space="preserve">. Пре малтерисања површине очистити и испрскати разређеним малтером. Први слој, грунт, радити кречним малтером размере 1:3 дебљине слоја до 2 цм од просејаног шљунка, "јединице" и креча. Малтер стално мешати да се кречно млеко не издвоји. Малтер нанети преко подлоге и нарезати ради бољег прихватања другог слоја. Други слој, размере 1:3, справити са ситним и чистим песком, без примеса муља и органских материја.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"прегоревања". Обрачун по м2 малтерисане површине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350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noProof/>
                <w:sz w:val="21"/>
                <w:szCs w:val="21"/>
                <w:lang w:val="sr-Cyrl-CS"/>
              </w:rPr>
            </w:pPr>
            <w:r>
              <w:rPr>
                <w:b/>
                <w:bCs/>
                <w:noProof/>
                <w:sz w:val="21"/>
                <w:szCs w:val="21"/>
                <w:lang w:val="sr-Cyrl-CS"/>
              </w:rPr>
              <w:t xml:space="preserve">Малтерисање димњака </w:t>
            </w:r>
            <w:r>
              <w:rPr>
                <w:b/>
                <w:bCs/>
                <w:i/>
                <w:iCs/>
                <w:noProof/>
                <w:sz w:val="21"/>
                <w:szCs w:val="21"/>
                <w:lang w:val="sr-Cyrl-CS"/>
              </w:rPr>
              <w:t xml:space="preserve">од опеке </w:t>
            </w:r>
            <w:r>
              <w:rPr>
                <w:b/>
                <w:bCs/>
                <w:noProof/>
                <w:sz w:val="21"/>
                <w:szCs w:val="21"/>
                <w:lang w:val="sr-Cyrl-CS"/>
              </w:rPr>
              <w:t>продужним малтером у два слоја</w:t>
            </w:r>
            <w:r>
              <w:rPr>
                <w:noProof/>
                <w:sz w:val="21"/>
                <w:szCs w:val="21"/>
                <w:lang w:val="sr-Cyrl-CS"/>
              </w:rPr>
              <w:t xml:space="preserve">. Пре малтерисања зидне површине очистити и испрскати млеком. Први слој, грунт, радити продужним малтером од просејаног шљунка, "јединице". Подлогу поквасити, нанети први слој малтера и нарезати га. Други слој справити са ситним чистим песком и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"прегоревања". У цену улази и помоћна скела. Обрачун по м2 малтерисане површине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7,4</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Наношење кулир пласта на фасадну површину са свим потребним предрадњама. </w:t>
            </w:r>
            <w:r>
              <w:rPr>
                <w:noProof/>
                <w:sz w:val="21"/>
                <w:szCs w:val="21"/>
                <w:lang w:val="sr-Cyrl-CS"/>
              </w:rPr>
              <w:t>Површине фасаде очистити, отпрашити, подлогирати и по потреби опрати водом. У цену улази и помоћна скела. Обрачун по м2 са материјалом. Боја кулир пласта у договору са инвеститором.</w:t>
            </w:r>
          </w:p>
          <w:p w:rsidR="0091530E" w:rsidRDefault="0091530E" w:rsidP="00167E10">
            <w:pPr>
              <w:spacing w:line="240" w:lineRule="auto"/>
              <w:jc w:val="both"/>
              <w:rPr>
                <w:rFonts w:eastAsia="Times New Roman"/>
                <w:b/>
                <w:bCs/>
                <w:noProof/>
                <w:sz w:val="21"/>
                <w:szCs w:val="21"/>
              </w:rPr>
            </w:pP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Наношење кулир пласта на калканске зидове са свим потребним предрадњама. </w:t>
            </w:r>
            <w:r>
              <w:rPr>
                <w:noProof/>
                <w:sz w:val="21"/>
                <w:szCs w:val="21"/>
                <w:lang w:val="sr-Cyrl-CS"/>
              </w:rPr>
              <w:t>Површине фасаде очистити, отпрашити, подлогирати и по потреби опрати водом. У цену улази и помоћна скела. Обрачун по м2 са материјалом. Боја кулир пласта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noProof/>
                <w:sz w:val="21"/>
                <w:szCs w:val="21"/>
                <w:lang w:val="sr-Cyrl-CS"/>
              </w:rPr>
            </w:pPr>
            <w:r>
              <w:rPr>
                <w:b/>
                <w:bCs/>
                <w:noProof/>
                <w:sz w:val="21"/>
                <w:szCs w:val="21"/>
                <w:lang w:val="sr-Cyrl-CS"/>
              </w:rPr>
              <w:t xml:space="preserve">Бојење фасадне опеке са свим потребним предрадњама. </w:t>
            </w:r>
            <w:r>
              <w:rPr>
                <w:noProof/>
                <w:sz w:val="21"/>
                <w:szCs w:val="21"/>
                <w:lang w:val="sr-Cyrl-CS"/>
              </w:rPr>
              <w:t>Површине фасадне опеке добро очистити, отпрашити, подлогирати и по потреби опрати водом, а потом нанети акрилну дисперзивну пастелну боју за спољне зидне површине. У цену улази и помоћна скела. Обрачун по м2 са материјалом. Боја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Бојење и заштита фасадне дрвене облоге са свим потребним предрадњама. </w:t>
            </w:r>
            <w:r>
              <w:rPr>
                <w:noProof/>
                <w:sz w:val="21"/>
                <w:szCs w:val="21"/>
                <w:lang w:val="sr-Cyrl-CS"/>
              </w:rPr>
              <w:t>Површине дрвене фасадне облоге добро очистити, обрусити, променити оштећене елементе, па потом префарбати сандолином у три слоја. У цену улази и помоћна скела. Обрачун по м2 са материјалом. Боја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28</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lastRenderedPageBreak/>
              <w:t>7</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Наношење кулир пласта на димњаке од опеке са свим потребним предрадњама. </w:t>
            </w:r>
            <w:r>
              <w:rPr>
                <w:noProof/>
                <w:sz w:val="21"/>
                <w:szCs w:val="21"/>
                <w:lang w:val="sr-Cyrl-CS"/>
              </w:rPr>
              <w:t>Површине димњака очистити, отпрашити и подлогирати. У цену улази и помоћна скела. Обрачун по м2 са материјалом. Боја кулир пласта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7,4</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ФАСАДЕРСКИ РАДОВИ</w:t>
            </w:r>
          </w:p>
        </w:tc>
        <w:tc>
          <w:tcPr>
            <w:tcW w:w="1629"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rPr>
            </w:pPr>
            <w:r>
              <w:rPr>
                <w:b/>
                <w:bCs/>
                <w:noProof/>
                <w:lang w:val="sr-Cyrl-CS"/>
              </w:rPr>
              <w:t xml:space="preserve">XIII </w:t>
            </w:r>
            <w:r>
              <w:rPr>
                <w:b/>
                <w:bCs/>
                <w:noProof/>
                <w:u w:val="single"/>
                <w:lang w:val="sr-Cyrl-CS"/>
              </w:rPr>
              <w:t>КЕРАМИЧАРСКИ РАДОВИ</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Постављање зидних керамичких плочица у мокрим чворовима и техничкој просторији, </w:t>
            </w:r>
            <w:r>
              <w:rPr>
                <w:b/>
                <w:bCs/>
                <w:i/>
                <w:iCs/>
                <w:noProof/>
                <w:sz w:val="21"/>
                <w:szCs w:val="21"/>
                <w:lang w:val="sr-Cyrl-CS"/>
              </w:rPr>
              <w:t xml:space="preserve">димензија 30x30 цм, </w:t>
            </w:r>
            <w:r>
              <w:rPr>
                <w:b/>
                <w:bCs/>
                <w:noProof/>
                <w:sz w:val="21"/>
                <w:szCs w:val="21"/>
                <w:lang w:val="sr-Cyrl-CS"/>
              </w:rPr>
              <w:t xml:space="preserve">на лепак. </w:t>
            </w:r>
            <w:r>
              <w:rPr>
                <w:noProof/>
                <w:sz w:val="21"/>
                <w:szCs w:val="21"/>
                <w:lang w:val="sr-Cyrl-CS"/>
              </w:rPr>
              <w:t>Плочице I класе, домаће производње, лепити лепком у слогу фуга на фугу. По потреби ивице плочица ручно добрусити. Обложене површине морају бити равне и вертикалне. Постављене плочице фуговати и очистити. У цену улази и набавка плочица. Обрачун по м2 плочица. Одабир плочица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Постављање подних керамичких плочица у мокрим чворовима, техничкој просторији и у осталим просторијама предвидјеним пројектом и у договору са инвеститором, </w:t>
            </w:r>
            <w:r>
              <w:rPr>
                <w:b/>
                <w:bCs/>
                <w:i/>
                <w:iCs/>
                <w:noProof/>
                <w:sz w:val="21"/>
                <w:szCs w:val="21"/>
                <w:lang w:val="sr-Cyrl-CS"/>
              </w:rPr>
              <w:t>димензија 30x30 цм</w:t>
            </w:r>
            <w:r>
              <w:rPr>
                <w:noProof/>
                <w:sz w:val="21"/>
                <w:szCs w:val="21"/>
                <w:lang w:val="sr-Cyrl-CS"/>
              </w:rPr>
              <w:t>. Плочице I класе лепити лепком за плочице, у слогу по избору инвеститора. Подлогу претходно припремити и полагање извести равно. Постављене плочице фуговати и под очистити. У цену улази и набавка плочица. Обрачун по м2 пода. Одабир плочица у договору са инвеститором. У цену улази набавка материјала са уградњом.</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255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Постављање сокле од подних керамичких плочица, висине до 15 цм у просторијама према пројекту и у договору са инвеститором. </w:t>
            </w:r>
            <w:r>
              <w:rPr>
                <w:noProof/>
                <w:sz w:val="21"/>
                <w:szCs w:val="21"/>
                <w:lang w:val="sr-Cyrl-CS"/>
              </w:rPr>
              <w:t xml:space="preserve">Плочице лепити лепком за плочице. Подлога мора бити равна и припремљена. Постављене плочице фуговати и соклу очистити. Обрачун по м1 сокле. У цену улази уградња.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135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Фуговање керамичких плочица. </w:t>
            </w:r>
            <w:r>
              <w:rPr>
                <w:noProof/>
                <w:sz w:val="21"/>
                <w:szCs w:val="21"/>
                <w:lang w:val="sr-Cyrl-CS"/>
              </w:rPr>
              <w:t xml:space="preserve">Плочице фуговати белим цементом или масом за фуговање и затим их очистити. Обрачун по м2 површине. У цену улази материјал и рад.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530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noProof/>
                <w:sz w:val="21"/>
                <w:szCs w:val="21"/>
                <w:lang w:val="sr-Cyrl-CS"/>
              </w:rPr>
            </w:pPr>
            <w:r>
              <w:rPr>
                <w:b/>
                <w:bCs/>
                <w:noProof/>
                <w:sz w:val="21"/>
                <w:szCs w:val="21"/>
                <w:lang w:val="sr-Cyrl-CS"/>
              </w:rPr>
              <w:t xml:space="preserve">Набавка и постављање купатилске галантерије у мокрим чворовима. </w:t>
            </w:r>
            <w:r>
              <w:rPr>
                <w:noProof/>
                <w:sz w:val="21"/>
                <w:szCs w:val="21"/>
                <w:lang w:val="sr-Cyrl-CS"/>
              </w:rPr>
              <w:t xml:space="preserve">Купатилску галантерију набавити и поставити на керамичке плочице према позицијама датим у пројекту и у договору са инвеститором. Прибор садржи 4 дозера за сапун по избору инвеститора. Обрачун по комаду прибора.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и постављање купатилске галантерије у мокрим чворовима. </w:t>
            </w:r>
            <w:r>
              <w:rPr>
                <w:noProof/>
                <w:sz w:val="21"/>
                <w:szCs w:val="21"/>
                <w:lang w:val="sr-Cyrl-CS"/>
              </w:rPr>
              <w:t xml:space="preserve">Купатилску галантерију набавити и поставити на керамичке плочице према позицијама датим у пројекту и у договору са инвеститором. Прибор садржи 3 сушача за руке, по избору инвеститора. Обрачун по комаду прибора.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и постављање огледала, </w:t>
            </w:r>
            <w:r>
              <w:rPr>
                <w:b/>
                <w:bCs/>
                <w:i/>
                <w:iCs/>
                <w:noProof/>
                <w:sz w:val="21"/>
                <w:szCs w:val="21"/>
                <w:lang w:val="sr-Cyrl-CS"/>
              </w:rPr>
              <w:t xml:space="preserve">димензија 40x60 цм </w:t>
            </w:r>
            <w:r>
              <w:rPr>
                <w:b/>
                <w:bCs/>
                <w:noProof/>
                <w:sz w:val="21"/>
                <w:szCs w:val="21"/>
                <w:lang w:val="sr-Cyrl-CS"/>
              </w:rPr>
              <w:t xml:space="preserve">по избору инвеститора. </w:t>
            </w:r>
            <w:r>
              <w:rPr>
                <w:noProof/>
                <w:sz w:val="21"/>
                <w:szCs w:val="21"/>
                <w:lang w:val="sr-Cyrl-CS"/>
              </w:rPr>
              <w:t xml:space="preserve">Огледало поставити на одговарајућој висини помоћу типлова и месинганих завртњева. Обрачун по комаду огледала.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i/>
                <w:iCs/>
                <w:noProof/>
                <w:sz w:val="21"/>
                <w:szCs w:val="21"/>
                <w:lang w:val="sr-Cyrl-CS"/>
              </w:rPr>
              <w:t>Набавка и постављање угаоних алуминијумских лајсни на углове керамичких плочица у мокрим чворовима.</w:t>
            </w:r>
            <w:r>
              <w:rPr>
                <w:b/>
                <w:bCs/>
                <w:noProof/>
                <w:sz w:val="21"/>
                <w:szCs w:val="21"/>
                <w:lang w:val="sr-Cyrl-CS"/>
              </w:rPr>
              <w:t xml:space="preserve"> </w:t>
            </w:r>
            <w:r>
              <w:rPr>
                <w:noProof/>
                <w:sz w:val="21"/>
                <w:szCs w:val="21"/>
                <w:lang w:val="sr-Cyrl-CS"/>
              </w:rPr>
              <w:t>Обрачун по м1. У цену је урачунат и рад.</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КЕРАМИЧАРСКИ РАДОВИ</w:t>
            </w:r>
          </w:p>
          <w:p w:rsidR="0091530E" w:rsidRDefault="0091530E" w:rsidP="00167E10">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rPr>
            </w:pPr>
            <w:r>
              <w:rPr>
                <w:b/>
                <w:bCs/>
                <w:noProof/>
                <w:lang w:val="sr-Cyrl-CS"/>
              </w:rPr>
              <w:lastRenderedPageBreak/>
              <w:t xml:space="preserve">XIV </w:t>
            </w:r>
            <w:r>
              <w:rPr>
                <w:b/>
                <w:bCs/>
                <w:noProof/>
                <w:u w:val="single"/>
                <w:lang w:val="sr-Cyrl-CS"/>
              </w:rPr>
              <w:t>ПОДОПОЛАГАЧКИ РАДОВИ</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i/>
                <w:iCs/>
                <w:noProof/>
                <w:sz w:val="21"/>
                <w:szCs w:val="21"/>
                <w:lang w:val="sr-Cyrl-CS"/>
              </w:rPr>
              <w:t xml:space="preserve">Репарација терацо подова и сокли висине од 15-20цм, и улазних степеништа, полирање и чишћење. </w:t>
            </w:r>
            <w:r>
              <w:rPr>
                <w:noProof/>
                <w:sz w:val="21"/>
                <w:szCs w:val="21"/>
                <w:lang w:val="sr-Cyrl-CS"/>
              </w:rPr>
              <w:t>Обрачун по м2. У цену улази рад.</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105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ПОДОПОЛАГАЧКИ РАДОВИ</w:t>
            </w:r>
          </w:p>
          <w:p w:rsidR="0091530E" w:rsidRDefault="0091530E" w:rsidP="00167E10">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rPr>
            </w:pPr>
            <w:r>
              <w:rPr>
                <w:b/>
                <w:bCs/>
                <w:noProof/>
                <w:lang w:val="sr-Cyrl-CS"/>
              </w:rPr>
              <w:t xml:space="preserve">XV </w:t>
            </w:r>
            <w:r>
              <w:rPr>
                <w:b/>
                <w:bCs/>
                <w:noProof/>
                <w:u w:val="single"/>
                <w:lang w:val="sr-Cyrl-CS"/>
              </w:rPr>
              <w:t>МОЛЕРСКО-ФАРБАРСКИ РАДОВИ</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Набавка и постављање полиетиленске фолије преко отвора, врата и прозора, ради заштите</w:t>
            </w:r>
            <w:r>
              <w:rPr>
                <w:noProof/>
                <w:sz w:val="21"/>
                <w:szCs w:val="21"/>
                <w:lang w:val="sr-Cyrl-CS"/>
              </w:rPr>
              <w:t xml:space="preserve">. Фолију учврстити дрвеним летвама, водећи рачуна да се не оштети постојећа столарија. Сва евентуална оштећења падају на терет извођача. Обрачун по м2 фолије.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Монтажа и демонтажа покретне скеле у објекту, за рад у просторијама</w:t>
            </w:r>
            <w:r>
              <w:rPr>
                <w:noProof/>
                <w:sz w:val="21"/>
                <w:szCs w:val="21"/>
                <w:lang w:val="sr-Cyrl-CS"/>
              </w:rPr>
              <w:t xml:space="preserve">. Скела мора бити изведена по свим </w:t>
            </w:r>
            <w:r>
              <w:rPr>
                <w:noProof/>
                <w:sz w:val="21"/>
                <w:szCs w:val="21"/>
                <w:lang w:val="sr-Latn-RS"/>
              </w:rPr>
              <w:t>HTZ</w:t>
            </w:r>
            <w:r>
              <w:rPr>
                <w:noProof/>
                <w:sz w:val="21"/>
                <w:szCs w:val="21"/>
                <w:lang w:val="sr-Cyrl-CS"/>
              </w:rPr>
              <w:t xml:space="preserve"> прописима. Користи се за све време трајања радова и плаћа само једанпут. Обрачун по м2 хоризонталне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Постављање </w:t>
            </w:r>
            <w:r>
              <w:rPr>
                <w:b/>
                <w:bCs/>
                <w:i/>
                <w:iCs/>
                <w:noProof/>
                <w:sz w:val="21"/>
                <w:szCs w:val="21"/>
                <w:lang w:val="sr-Cyrl-CS"/>
              </w:rPr>
              <w:t>ПВЦ мрежице на лепку, на унутрашње зидне површине</w:t>
            </w:r>
            <w:r>
              <w:rPr>
                <w:b/>
                <w:bCs/>
                <w:noProof/>
                <w:sz w:val="21"/>
                <w:szCs w:val="21"/>
                <w:lang w:val="sr-Cyrl-CS"/>
              </w:rPr>
              <w:t xml:space="preserve">. </w:t>
            </w:r>
            <w:r>
              <w:rPr>
                <w:noProof/>
                <w:sz w:val="21"/>
                <w:szCs w:val="21"/>
                <w:lang w:val="sr-Cyrl-CS"/>
              </w:rPr>
              <w:t xml:space="preserve">Лепак се наноси у два слоја. Обрачун по м2 зидне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450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Постављање </w:t>
            </w:r>
            <w:r>
              <w:rPr>
                <w:b/>
                <w:bCs/>
                <w:i/>
                <w:iCs/>
                <w:noProof/>
                <w:sz w:val="21"/>
                <w:szCs w:val="21"/>
                <w:lang w:val="sr-Cyrl-CS"/>
              </w:rPr>
              <w:t>ПВЦ мрежице на лепку, на плафонске површине</w:t>
            </w:r>
            <w:r>
              <w:rPr>
                <w:b/>
                <w:bCs/>
                <w:noProof/>
                <w:sz w:val="21"/>
                <w:szCs w:val="21"/>
                <w:lang w:val="sr-Cyrl-CS"/>
              </w:rPr>
              <w:t xml:space="preserve">. </w:t>
            </w:r>
            <w:r>
              <w:rPr>
                <w:noProof/>
                <w:sz w:val="21"/>
                <w:szCs w:val="21"/>
                <w:lang w:val="sr-Cyrl-CS"/>
              </w:rPr>
              <w:t xml:space="preserve">Лепак се наноси у два слоја. Обрачун по м2 плафонске површине.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Глетовање зидова и плафона, глет масом у два слоја, односно до потпуно равне површине</w:t>
            </w:r>
            <w:r>
              <w:rPr>
                <w:noProof/>
                <w:sz w:val="21"/>
                <w:szCs w:val="21"/>
                <w:lang w:val="sr-Cyrl-CS"/>
              </w:rPr>
              <w:t>. Површине обрусити, очистити и извршити неутрализовање. Прегледати и гитовати мања оштећења и пукотине.  Обрачун по м2 глетоване површине. У цену је урачунат материјал и рад.</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630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Бојење глетованих зидова, </w:t>
            </w:r>
            <w:r>
              <w:rPr>
                <w:b/>
                <w:bCs/>
                <w:i/>
                <w:iCs/>
                <w:noProof/>
                <w:sz w:val="21"/>
                <w:szCs w:val="21"/>
                <w:lang w:val="sr-Cyrl-CS"/>
              </w:rPr>
              <w:t>дисперзивном акрилном унутрашњом бојом</w:t>
            </w:r>
            <w:r>
              <w:rPr>
                <w:noProof/>
                <w:sz w:val="21"/>
                <w:szCs w:val="21"/>
                <w:lang w:val="sr-Cyrl-CS"/>
              </w:rPr>
              <w:t>. Боја и тон по избору инвеститора. Обрачун по м2 обојене површине. У цену је урачунат материјал и рад.</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450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i/>
                <w:iCs/>
                <w:noProof/>
                <w:sz w:val="21"/>
                <w:szCs w:val="21"/>
                <w:lang w:val="sr-Cyrl-CS"/>
              </w:rPr>
              <w:t>Обрада шпалетни око прозора и врата</w:t>
            </w:r>
            <w:r>
              <w:rPr>
                <w:b/>
                <w:bCs/>
                <w:noProof/>
                <w:sz w:val="21"/>
                <w:szCs w:val="21"/>
                <w:lang w:val="sr-Cyrl-CS"/>
              </w:rPr>
              <w:t xml:space="preserve"> </w:t>
            </w:r>
            <w:r>
              <w:rPr>
                <w:noProof/>
                <w:sz w:val="21"/>
                <w:szCs w:val="21"/>
                <w:lang w:val="sr-Cyrl-CS"/>
              </w:rPr>
              <w:t>угаоним алуминијумским лајснама и матерјалима за изравнавање зидних површина. Обрачун по м'. У цену је урачунат материјал и рад.</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280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467"/>
        </w:trPr>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МОЛЕРСКО-ФАРБАРСКИ РАДОВИ</w:t>
            </w:r>
          </w:p>
        </w:tc>
        <w:tc>
          <w:tcPr>
            <w:tcW w:w="1629"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rPr>
            </w:pPr>
            <w:r>
              <w:rPr>
                <w:b/>
                <w:bCs/>
                <w:noProof/>
                <w:lang w:val="sr-Cyrl-CS"/>
              </w:rPr>
              <w:t xml:space="preserve">XVI </w:t>
            </w:r>
            <w:r>
              <w:rPr>
                <w:b/>
                <w:bCs/>
                <w:noProof/>
                <w:u w:val="single"/>
                <w:lang w:val="sr-Cyrl-CS"/>
              </w:rPr>
              <w:t>САНИТАРНИ УРЕЂАЈИ</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noProof/>
              </w:rPr>
            </w:pPr>
            <w:r>
              <w:rPr>
                <w:noProof/>
                <w:lang w:val="sr-Cyrl-CS"/>
              </w:rPr>
              <w:t>Зидни умиваоник класе АISI 304. дебљине 1.2 мм Пресована посуда Сатин или високи сјај . Преливна рупа по избору ,такодје као и рупа за батерију или славину (Ø 22 мм / Ø 35 мм). Испору</w:t>
            </w:r>
            <w:r>
              <w:rPr>
                <w:noProof/>
                <w:lang w:val="sr-Cyrl-RS"/>
              </w:rPr>
              <w:t>ч</w:t>
            </w:r>
            <w:r>
              <w:rPr>
                <w:noProof/>
                <w:lang w:val="sr-Cyrl-CS"/>
              </w:rPr>
              <w:t>ује се са отпадним вентилом и елементима за монтажу . Обрачун по комаду умиваоника, комплет са свим неопходним прикључцима.</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noProof/>
              </w:rPr>
            </w:pPr>
            <w:r>
              <w:rPr>
                <w:noProof/>
                <w:lang w:val="sr-Cyrl-CS"/>
              </w:rPr>
              <w:t>Подна wц соља класе А</w:t>
            </w:r>
            <w:r>
              <w:rPr>
                <w:noProof/>
                <w:lang w:val="sr-Latn-RS"/>
              </w:rPr>
              <w:t>ISI</w:t>
            </w:r>
            <w:r>
              <w:rPr>
                <w:noProof/>
                <w:lang w:val="sr-Cyrl-CS"/>
              </w:rPr>
              <w:t xml:space="preserve"> 304 дебљине 1.5 мм. Сатин или високи сјај. Улаз/излаз воде : хоризонтални или вертикални. Скривени обод за испирање. Поврсина wц </w:t>
            </w:r>
            <w:r>
              <w:rPr>
                <w:noProof/>
                <w:lang w:val="sr-Cyrl-CS"/>
              </w:rPr>
              <w:lastRenderedPageBreak/>
              <w:t>соље је високо полирана. Обрачун по комаду угра</w:t>
            </w:r>
            <w:r>
              <w:rPr>
                <w:noProof/>
                <w:lang w:val="sr-Cyrl-RS"/>
              </w:rPr>
              <w:t>ђ</w:t>
            </w:r>
            <w:r>
              <w:rPr>
                <w:noProof/>
                <w:lang w:val="sr-Cyrl-CS"/>
              </w:rPr>
              <w:t xml:space="preserve">ене </w:t>
            </w:r>
            <w:r>
              <w:rPr>
                <w:noProof/>
                <w:lang w:val="sr-Latn-RS"/>
              </w:rPr>
              <w:t>wc</w:t>
            </w:r>
            <w:r>
              <w:rPr>
                <w:noProof/>
                <w:lang w:val="sr-Cyrl-CS"/>
              </w:rPr>
              <w:t xml:space="preserve"> шоље, комплет са свим неопходним прикључцима.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lastRenderedPageBreak/>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Набавка и постављање даске за wc шољу</w:t>
            </w:r>
            <w:r>
              <w:rPr>
                <w:noProof/>
                <w:sz w:val="21"/>
                <w:szCs w:val="21"/>
                <w:lang w:val="sr-Cyrl-CS"/>
              </w:rPr>
              <w:t>. Изво</w:t>
            </w:r>
            <w:r>
              <w:rPr>
                <w:noProof/>
                <w:sz w:val="21"/>
                <w:szCs w:val="21"/>
                <w:lang w:val="sr-Cyrl-RS"/>
              </w:rPr>
              <w:t>ђ</w:t>
            </w:r>
            <w:r>
              <w:rPr>
                <w:noProof/>
                <w:sz w:val="21"/>
                <w:szCs w:val="21"/>
                <w:lang w:val="sr-Cyrl-CS"/>
              </w:rPr>
              <w:t xml:space="preserve">ач радова је дужан да набави одговрајућу даску за предвидјену </w:t>
            </w:r>
            <w:r>
              <w:rPr>
                <w:noProof/>
                <w:sz w:val="21"/>
                <w:szCs w:val="21"/>
                <w:lang w:val="sr-Latn-RS"/>
              </w:rPr>
              <w:t>wc</w:t>
            </w:r>
            <w:r>
              <w:rPr>
                <w:noProof/>
                <w:sz w:val="21"/>
                <w:szCs w:val="21"/>
                <w:lang w:val="sr-Cyrl-CS"/>
              </w:rPr>
              <w:t xml:space="preserve"> шољу. Обрачун по комаду даске.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Latn-RS"/>
              </w:rPr>
            </w:pPr>
            <w:r>
              <w:rPr>
                <w:rFonts w:eastAsia="Times New Roman"/>
                <w:noProof/>
                <w:lang w:val="sr-Latn-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noProof/>
                <w:sz w:val="21"/>
                <w:szCs w:val="21"/>
              </w:rPr>
            </w:pPr>
            <w:r>
              <w:rPr>
                <w:noProof/>
                <w:sz w:val="21"/>
                <w:szCs w:val="21"/>
                <w:lang w:val="sr-Cyrl-CS"/>
              </w:rPr>
              <w:t xml:space="preserve">Набавка и монтажа писоара </w:t>
            </w:r>
            <w:r>
              <w:rPr>
                <w:noProof/>
                <w:sz w:val="21"/>
                <w:szCs w:val="21"/>
                <w:lang w:val="sr-Latn-RS"/>
              </w:rPr>
              <w:t>JIKA by Lufen</w:t>
            </w:r>
            <w:r>
              <w:rPr>
                <w:noProof/>
                <w:sz w:val="21"/>
                <w:szCs w:val="21"/>
                <w:lang w:val="sr-Cyrl-CS"/>
              </w:rPr>
              <w:t xml:space="preserve">. </w:t>
            </w:r>
            <w:r>
              <w:rPr>
                <w:noProof/>
                <w:sz w:val="21"/>
                <w:szCs w:val="21"/>
                <w:lang w:val="sr-Latn-RS"/>
              </w:rPr>
              <w:t>Jika-Golem</w:t>
            </w:r>
            <w:r>
              <w:rPr>
                <w:noProof/>
                <w:sz w:val="21"/>
                <w:szCs w:val="21"/>
                <w:lang w:val="sr-Cyrl-CS"/>
              </w:rPr>
              <w:t xml:space="preserve">, димензија 535x240мм Сатин или високи сјај . Преливна рупа по избору. Има скривени одвод и довод. Испоручује се са отпадним вентилом и елементима за монтажу . Обрачун по комаду писоара, комплет са свим неопходним прикључцима.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САНИТАРНИ УРЕЂАЈИ</w:t>
            </w:r>
          </w:p>
          <w:p w:rsidR="0091530E" w:rsidRDefault="0091530E" w:rsidP="00167E10">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rPr>
            </w:pPr>
            <w:r>
              <w:rPr>
                <w:b/>
                <w:bCs/>
                <w:noProof/>
                <w:lang w:val="sr-Cyrl-CS"/>
              </w:rPr>
              <w:t>X</w:t>
            </w:r>
            <w:r>
              <w:rPr>
                <w:b/>
                <w:bCs/>
                <w:noProof/>
                <w:lang w:val="sr-Latn-RS"/>
              </w:rPr>
              <w:t>VII</w:t>
            </w:r>
            <w:r>
              <w:rPr>
                <w:b/>
                <w:bCs/>
                <w:noProof/>
                <w:lang w:val="sr-Cyrl-CS"/>
              </w:rPr>
              <w:t xml:space="preserve"> </w:t>
            </w:r>
            <w:r>
              <w:rPr>
                <w:b/>
                <w:bCs/>
                <w:noProof/>
                <w:u w:val="single"/>
                <w:lang w:val="sr-Cyrl-CS"/>
              </w:rPr>
              <w:t>РОЛЕТНАРСКИ РАДОВИ</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Набавка и монтажа зидних роло система са маском</w:t>
            </w:r>
            <w:r>
              <w:rPr>
                <w:noProof/>
                <w:sz w:val="21"/>
                <w:szCs w:val="21"/>
                <w:lang w:val="sr-Cyrl-CS"/>
              </w:rPr>
              <w:t xml:space="preserve"> по избору инвеститора. Ролетне урадити по детаљима и упутству инвеститора. Ролетне опремити механизмом за подизање, спуштање и подешавање нагиба ламела. Обрачун по м2 површине отвора. Изводјач је дужан да на лицу места узме мере.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РОЛЕТНАРСКИ РАДОВИ</w:t>
            </w:r>
          </w:p>
          <w:p w:rsidR="0091530E" w:rsidRDefault="0091530E" w:rsidP="00167E10">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rPr>
            </w:pPr>
            <w:r>
              <w:rPr>
                <w:b/>
                <w:bCs/>
                <w:noProof/>
                <w:lang w:val="sr-Cyrl-CS"/>
              </w:rPr>
              <w:t xml:space="preserve">XVIII </w:t>
            </w:r>
            <w:r>
              <w:rPr>
                <w:b/>
                <w:bCs/>
                <w:noProof/>
                <w:u w:val="single"/>
                <w:lang w:val="sr-Cyrl-CS"/>
              </w:rPr>
              <w:t>ПАРТЕРНО УРЕЂЕЊЕ</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Постављање стаза од </w:t>
            </w:r>
            <w:r>
              <w:rPr>
                <w:b/>
                <w:bCs/>
                <w:i/>
                <w:iCs/>
                <w:noProof/>
                <w:sz w:val="21"/>
                <w:szCs w:val="21"/>
                <w:lang w:val="sr-Cyrl-CS"/>
              </w:rPr>
              <w:t>бетонских бехатон плоча I класе</w:t>
            </w:r>
            <w:r>
              <w:rPr>
                <w:b/>
                <w:bCs/>
                <w:noProof/>
                <w:sz w:val="21"/>
                <w:szCs w:val="21"/>
                <w:lang w:val="sr-Cyrl-CS"/>
              </w:rPr>
              <w:t xml:space="preserve">, једнослојне, </w:t>
            </w:r>
            <w:r>
              <w:rPr>
                <w:b/>
                <w:bCs/>
                <w:i/>
                <w:iCs/>
                <w:noProof/>
                <w:sz w:val="21"/>
                <w:szCs w:val="21"/>
                <w:lang w:val="sr-Cyrl-CS"/>
              </w:rPr>
              <w:t>димензија 45x45x5цм.</w:t>
            </w:r>
            <w:r>
              <w:rPr>
                <w:b/>
                <w:bCs/>
                <w:noProof/>
                <w:sz w:val="21"/>
                <w:szCs w:val="21"/>
                <w:lang w:val="sr-Cyrl-CS"/>
              </w:rPr>
              <w:t xml:space="preserve"> </w:t>
            </w:r>
            <w:r>
              <w:rPr>
                <w:noProof/>
                <w:sz w:val="21"/>
                <w:szCs w:val="21"/>
                <w:lang w:val="sr-Cyrl-CS"/>
              </w:rPr>
              <w:t xml:space="preserve">Плоче поставити на  изнивелисану ''меку'' подлогу где се користе материјали као што су туцаник, ризла, шљунак и песак. На земљани део партера поставити тампон слој: туцаник, ризла, шљунак и песак, а на бетонски део партера поставити песак и изнивелисати са тампон слојем који је претходно постављен на земљани део партера. На изнивелисану партерну површину поставити бетонске бехатон плоче, наведених димензија. Фуге испунити песком, а плоче очистити. У цену улази набавка бетонских плоча и рад. Обрачун по м2 партерне површине. Боја у договру са инвеститором.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470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Постављање </w:t>
            </w:r>
            <w:r>
              <w:rPr>
                <w:b/>
                <w:bCs/>
                <w:i/>
                <w:iCs/>
                <w:noProof/>
                <w:sz w:val="21"/>
                <w:szCs w:val="21"/>
                <w:lang w:val="sr-Cyrl-CS"/>
              </w:rPr>
              <w:t>бетонских ивичњака I класе, димензија 10x20x60цм.</w:t>
            </w:r>
            <w:r>
              <w:rPr>
                <w:b/>
                <w:bCs/>
                <w:noProof/>
                <w:sz w:val="21"/>
                <w:szCs w:val="21"/>
                <w:lang w:val="sr-Cyrl-CS"/>
              </w:rPr>
              <w:t xml:space="preserve"> </w:t>
            </w:r>
            <w:r>
              <w:rPr>
                <w:noProof/>
                <w:sz w:val="21"/>
                <w:szCs w:val="21"/>
                <w:lang w:val="sr-Cyrl-CS"/>
              </w:rPr>
              <w:t>Бетонске ивичњаке поставити на изнивелисану површину. Фуге испунити песком, а ивичњаке очистити. У цену улази набавка бетонских ивичњака и рад. Обрачун по м'.</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75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ПАРТЕРНО УРЕЂЕЊЕ</w:t>
            </w:r>
          </w:p>
          <w:p w:rsidR="0091530E" w:rsidRDefault="0091530E" w:rsidP="00167E10">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rPr>
            </w:pPr>
            <w:r>
              <w:rPr>
                <w:b/>
                <w:bCs/>
                <w:noProof/>
                <w:lang w:val="sr-Cyrl-CS"/>
              </w:rPr>
              <w:t xml:space="preserve">XIX </w:t>
            </w:r>
            <w:r>
              <w:rPr>
                <w:b/>
                <w:bCs/>
                <w:noProof/>
                <w:u w:val="single"/>
                <w:lang w:val="sr-Cyrl-CS"/>
              </w:rPr>
              <w:t>ЕЛЕКТРОИНСТАЛАТЕРСКИ РАДОВИ</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rPr>
            </w:pPr>
            <w:r>
              <w:rPr>
                <w:b/>
                <w:bCs/>
                <w:i/>
                <w:iCs/>
                <w:noProof/>
                <w:sz w:val="21"/>
                <w:szCs w:val="21"/>
                <w:lang w:val="sr-Cyrl-CS"/>
              </w:rPr>
              <w:t>Радови на громобранској инталацији.</w:t>
            </w:r>
            <w:r>
              <w:rPr>
                <w:noProof/>
                <w:sz w:val="21"/>
                <w:szCs w:val="21"/>
                <w:lang w:val="sr-Cyrl-CS"/>
              </w:rPr>
              <w:t xml:space="preserve"> Демонтажа старих, набавка материјала и монтажа нвих громобранских F</w:t>
            </w:r>
            <w:r>
              <w:rPr>
                <w:noProof/>
                <w:sz w:val="21"/>
                <w:szCs w:val="21"/>
                <w:lang w:val="sr-Latn-RS"/>
              </w:rPr>
              <w:t>e/Zn</w:t>
            </w:r>
            <w:r>
              <w:rPr>
                <w:noProof/>
                <w:sz w:val="21"/>
                <w:szCs w:val="21"/>
                <w:lang w:val="sr-Cyrl-CS"/>
              </w:rPr>
              <w:t xml:space="preserve"> трака. Обрачун паушално.</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rPr>
            </w:pPr>
            <w:r>
              <w:rPr>
                <w:noProof/>
                <w:lang w:val="sr-Cyrl-CS"/>
              </w:rPr>
              <w:t>пауш.</w:t>
            </w:r>
          </w:p>
          <w:p w:rsidR="0091530E" w:rsidRDefault="0091530E" w:rsidP="00167E10">
            <w:pPr>
              <w:spacing w:line="240" w:lineRule="auto"/>
              <w:jc w:val="center"/>
              <w:rPr>
                <w:rFonts w:eastAsia="Times New Roman"/>
                <w:noProof/>
                <w:lang w:val="sr-Cyrl-RS"/>
              </w:rPr>
            </w:pP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both"/>
              <w:rPr>
                <w:b/>
                <w:lang w:val="sr-Cyrl-CS"/>
              </w:rPr>
            </w:pPr>
            <w:r>
              <w:rPr>
                <w:b/>
                <w:lang w:val="sr-Cyrl-CS"/>
              </w:rPr>
              <w:t>Просторија отправника возова:</w:t>
            </w: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Latn-RS"/>
              </w:rPr>
            </w:pPr>
            <w:r>
              <w:rPr>
                <w:lang w:val="sr-Cyrl-CS"/>
              </w:rPr>
              <w:t>Лед панел надградни</w:t>
            </w:r>
            <w:r>
              <w:rPr>
                <w:lang w:val="sr-Latn-RS"/>
              </w:rPr>
              <w:t xml:space="preserve"> </w:t>
            </w:r>
            <w:r>
              <w:rPr>
                <w:lang w:val="sr-Cyrl-CS"/>
              </w:rPr>
              <w:t xml:space="preserve"> 60</w:t>
            </w:r>
            <w:r>
              <w:rPr>
                <w:lang w:val="sr-Latn-RS"/>
              </w:rPr>
              <w:t xml:space="preserve"> W</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lastRenderedPageBreak/>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RS"/>
              </w:rPr>
            </w:pPr>
            <w:r>
              <w:rPr>
                <w:lang w:val="sr-Cyrl-RS"/>
              </w:rPr>
              <w:t>Монофазна прикључница у зид</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Трофазна прикључница у зид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9</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Кип прекидач 16 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Паник светиљка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p>
          <w:p w:rsidR="0091530E" w:rsidRDefault="0091530E" w:rsidP="00167E10">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Разводна кутија са поклопцем 100 </w:t>
            </w:r>
            <w:r>
              <w:rPr>
                <w:lang w:val="sr-Latn-RS"/>
              </w:rPr>
              <w:t>x 100</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9</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ОГ разводна кутија</w:t>
            </w:r>
            <w:r>
              <w:rPr>
                <w:lang w:val="sr-Latn-RS"/>
              </w:rPr>
              <w:t xml:space="preserve"> 100 x 100</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Телефонска прикључница у зид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ТА пећ 6 </w:t>
            </w:r>
            <w:r>
              <w:rPr>
                <w:lang w:val="sr-Latn-RS"/>
              </w:rPr>
              <w:t xml:space="preserve">KW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692"/>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before="240"/>
              <w:jc w:val="both"/>
              <w:rPr>
                <w:b/>
                <w:lang w:val="sr-Cyrl-RS"/>
              </w:rPr>
            </w:pPr>
            <w:r>
              <w:rPr>
                <w:b/>
                <w:lang w:val="sr-Cyrl-RS"/>
              </w:rPr>
              <w:t>Просторија ходник са ГРО:</w:t>
            </w: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Лед панел надградни 60 </w:t>
            </w:r>
            <w:r>
              <w:rPr>
                <w:lang w:val="sr-Latn-RS"/>
              </w:rPr>
              <w:t>W</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Паник светиљка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Бравица за металне ормане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Тастер старт-стоп ( зелени и црвени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Надградна разводна табла за 30 аутоматских осигурача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3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Кутија за лимитатор за 3 аутоматска осигурача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jc w:val="center"/>
            </w:pPr>
            <w:r w:rsidRPr="00E51EAE">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170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8</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lang w:val="sr-Cyrl-RS"/>
              </w:rPr>
            </w:pPr>
            <w:r>
              <w:rPr>
                <w:lang w:val="sr-Cyrl-RS"/>
              </w:rPr>
              <w:t>Аутоматски осигурачи:  10 А</w:t>
            </w:r>
          </w:p>
          <w:p w:rsidR="0091530E" w:rsidRDefault="0091530E" w:rsidP="00167E10">
            <w:pPr>
              <w:spacing w:line="240" w:lineRule="auto"/>
              <w:jc w:val="both"/>
              <w:rPr>
                <w:lang w:val="sr-Cyrl-RS"/>
              </w:rPr>
            </w:pPr>
            <w:r>
              <w:rPr>
                <w:b/>
                <w:bCs/>
                <w:i/>
                <w:iCs/>
                <w:sz w:val="21"/>
                <w:szCs w:val="21"/>
                <w:lang w:val="sr-Cyrl-CS"/>
              </w:rPr>
              <w:t xml:space="preserve">                                                    </w:t>
            </w:r>
            <w:r>
              <w:rPr>
                <w:lang w:val="sr-Cyrl-RS"/>
              </w:rPr>
              <w:t>16 А</w:t>
            </w:r>
          </w:p>
          <w:p w:rsidR="0091530E" w:rsidRDefault="0091530E" w:rsidP="00167E10">
            <w:pPr>
              <w:spacing w:line="240" w:lineRule="auto"/>
              <w:jc w:val="both"/>
              <w:rPr>
                <w:lang w:val="sr-Cyrl-RS"/>
              </w:rPr>
            </w:pPr>
            <w:r>
              <w:rPr>
                <w:noProof/>
                <w:lang w:val="sr-Cyrl-RS"/>
              </w:rPr>
              <w:t xml:space="preserve">                                         </w:t>
            </w:r>
            <w:r>
              <w:rPr>
                <w:lang w:val="sr-Cyrl-RS"/>
              </w:rPr>
              <w:t>20 А</w:t>
            </w:r>
          </w:p>
          <w:p w:rsidR="0091530E" w:rsidRDefault="0091530E" w:rsidP="00167E10">
            <w:pPr>
              <w:spacing w:line="240" w:lineRule="auto"/>
              <w:rPr>
                <w:lang w:val="sr-Cyrl-RS"/>
              </w:rPr>
            </w:pPr>
            <w:r>
              <w:rPr>
                <w:lang w:val="sr-Cyrl-RS"/>
              </w:rPr>
              <w:t xml:space="preserve">                                              25 А</w:t>
            </w:r>
          </w:p>
          <w:p w:rsidR="0091530E" w:rsidRDefault="0091530E" w:rsidP="00167E10">
            <w:pPr>
              <w:spacing w:line="240" w:lineRule="auto"/>
              <w:rPr>
                <w:bCs/>
                <w:iCs/>
                <w:noProof/>
                <w:lang w:val="sr-Cyrl-CS"/>
              </w:rPr>
            </w:pPr>
            <w:r>
              <w:rPr>
                <w:lang w:val="sr-Cyrl-RS"/>
              </w:rPr>
              <w:t xml:space="preserve">                                              63 А</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p w:rsidR="0091530E" w:rsidRDefault="0091530E" w:rsidP="00167E10">
            <w:pPr>
              <w:spacing w:line="240" w:lineRule="auto"/>
              <w:jc w:val="center"/>
              <w:rPr>
                <w:noProof/>
                <w:lang w:val="sr-Cyrl-CS"/>
              </w:rPr>
            </w:pPr>
            <w:r>
              <w:rPr>
                <w:noProof/>
                <w:lang w:val="sr-Cyrl-CS"/>
              </w:rPr>
              <w:t>ком</w:t>
            </w:r>
          </w:p>
          <w:p w:rsidR="0091530E" w:rsidRDefault="0091530E" w:rsidP="00167E10">
            <w:pPr>
              <w:spacing w:line="240" w:lineRule="auto"/>
              <w:jc w:val="center"/>
              <w:rPr>
                <w:noProof/>
                <w:lang w:val="sr-Cyrl-CS"/>
              </w:rPr>
            </w:pPr>
            <w:r>
              <w:rPr>
                <w:noProof/>
                <w:lang w:val="sr-Cyrl-CS"/>
              </w:rPr>
              <w:t>ком</w:t>
            </w:r>
          </w:p>
          <w:p w:rsidR="0091530E" w:rsidRDefault="0091530E" w:rsidP="00167E10">
            <w:pPr>
              <w:spacing w:line="240" w:lineRule="auto"/>
              <w:jc w:val="center"/>
              <w:rPr>
                <w:noProof/>
                <w:lang w:val="sr-Cyrl-CS"/>
              </w:rPr>
            </w:pPr>
            <w:r>
              <w:rPr>
                <w:noProof/>
                <w:lang w:val="sr-Cyrl-CS"/>
              </w:rPr>
              <w:t>ком</w:t>
            </w:r>
          </w:p>
          <w:p w:rsidR="0091530E" w:rsidRDefault="0091530E" w:rsidP="00167E10">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p>
          <w:p w:rsidR="0091530E" w:rsidRDefault="0091530E" w:rsidP="00167E10">
            <w:pPr>
              <w:spacing w:line="240" w:lineRule="auto"/>
              <w:jc w:val="center"/>
              <w:rPr>
                <w:rFonts w:eastAsia="Times New Roman"/>
                <w:noProof/>
                <w:lang w:val="sr-Cyrl-RS"/>
              </w:rPr>
            </w:pPr>
            <w:r>
              <w:rPr>
                <w:rFonts w:eastAsia="Times New Roman"/>
                <w:noProof/>
                <w:lang w:val="sr-Cyrl-RS"/>
              </w:rPr>
              <w:t>6</w:t>
            </w:r>
          </w:p>
          <w:p w:rsidR="0091530E" w:rsidRDefault="0091530E" w:rsidP="00167E10">
            <w:pPr>
              <w:spacing w:line="240" w:lineRule="auto"/>
              <w:jc w:val="center"/>
              <w:rPr>
                <w:rFonts w:eastAsia="Times New Roman"/>
                <w:noProof/>
                <w:lang w:val="sr-Cyrl-RS"/>
              </w:rPr>
            </w:pPr>
            <w:r>
              <w:rPr>
                <w:rFonts w:eastAsia="Times New Roman"/>
                <w:noProof/>
                <w:lang w:val="sr-Cyrl-RS"/>
              </w:rPr>
              <w:t>12</w:t>
            </w:r>
          </w:p>
          <w:p w:rsidR="0091530E" w:rsidRDefault="0091530E" w:rsidP="00167E10">
            <w:pPr>
              <w:spacing w:line="240" w:lineRule="auto"/>
              <w:jc w:val="center"/>
              <w:rPr>
                <w:rFonts w:eastAsia="Times New Roman"/>
                <w:noProof/>
                <w:lang w:val="sr-Cyrl-RS"/>
              </w:rPr>
            </w:pPr>
            <w:r>
              <w:rPr>
                <w:rFonts w:eastAsia="Times New Roman"/>
                <w:noProof/>
                <w:lang w:val="sr-Cyrl-RS"/>
              </w:rPr>
              <w:t>3</w:t>
            </w:r>
          </w:p>
          <w:p w:rsidR="0091530E" w:rsidRDefault="0091530E" w:rsidP="00167E10">
            <w:pPr>
              <w:spacing w:line="240" w:lineRule="auto"/>
              <w:jc w:val="center"/>
              <w:rPr>
                <w:rFonts w:eastAsia="Times New Roman"/>
                <w:noProof/>
                <w:lang w:val="sr-Cyrl-RS"/>
              </w:rPr>
            </w:pPr>
            <w:r>
              <w:rPr>
                <w:rFonts w:eastAsia="Times New Roman"/>
                <w:noProof/>
                <w:lang w:val="sr-Cyrl-RS"/>
              </w:rPr>
              <w:t>3</w:t>
            </w:r>
          </w:p>
          <w:p w:rsidR="0091530E" w:rsidRDefault="0091530E" w:rsidP="00167E10">
            <w:pPr>
              <w:spacing w:line="240" w:lineRule="auto"/>
              <w:jc w:val="center"/>
              <w:rPr>
                <w:rFonts w:eastAsia="Times New Roman"/>
                <w:noProof/>
                <w:lang w:val="sr-Cyrl-RS"/>
              </w:rPr>
            </w:pPr>
            <w:r>
              <w:rPr>
                <w:rFonts w:eastAsia="Times New Roman"/>
                <w:noProof/>
                <w:lang w:val="sr-Cyrl-RS"/>
              </w:rPr>
              <w:t>3</w:t>
            </w:r>
          </w:p>
          <w:p w:rsidR="0091530E" w:rsidRDefault="0091530E" w:rsidP="00167E10">
            <w:pPr>
              <w:spacing w:line="240" w:lineRule="auto"/>
              <w:jc w:val="center"/>
              <w:rPr>
                <w:rFonts w:eastAsia="Times New Roman"/>
                <w:noProof/>
                <w:lang w:val="sr-Cyrl-RS"/>
              </w:rPr>
            </w:pP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lastRenderedPageBreak/>
              <w:t>9</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ВС клема 2,5 </w:t>
            </w:r>
            <w:r>
              <w:rPr>
                <w:lang w:val="sr-Latn-RS"/>
              </w:rPr>
              <w:t xml:space="preserve">mm²  </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24</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ВС клема 4 </w:t>
            </w:r>
            <w:r>
              <w:rPr>
                <w:lang w:val="sr-Latn-RS"/>
              </w:rPr>
              <w:t xml:space="preserve">mm²  </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Шкаро клема ( 25 – 35 ) А  </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Разводна кутија са поклопцем 100 x 100  </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jc w:val="both"/>
              <w:rPr>
                <w:b/>
                <w:lang w:val="sr-Cyrl-RS"/>
              </w:rPr>
            </w:pPr>
            <w:r>
              <w:rPr>
                <w:b/>
                <w:lang w:val="sr-Cyrl-RS"/>
              </w:rPr>
              <w:t>Просторија тоалет службени:</w:t>
            </w: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Cs/>
                <w:iCs/>
                <w:noProof/>
                <w:sz w:val="21"/>
                <w:szCs w:val="21"/>
                <w:lang w:val="sr-Cyrl-CS"/>
              </w:rPr>
            </w:pPr>
            <w:r>
              <w:rPr>
                <w:lang w:val="sr-Cyrl-RS"/>
              </w:rPr>
              <w:t xml:space="preserve">Лед панел надградни 18 </w:t>
            </w:r>
            <w:r>
              <w:rPr>
                <w:lang w:val="sr-Latn-RS"/>
              </w:rPr>
              <w:t xml:space="preserve">W  </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ОГ монофазна прикључница  </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Latn-RS"/>
              </w:rPr>
            </w:pPr>
            <w:r>
              <w:rPr>
                <w:rFonts w:eastAsia="Times New Roman"/>
                <w:noProof/>
                <w:lang w:val="sr-Latn-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noProof/>
                <w:sz w:val="21"/>
                <w:szCs w:val="21"/>
              </w:rPr>
            </w:pPr>
            <w:r>
              <w:rPr>
                <w:b/>
                <w:bCs/>
                <w:noProof/>
                <w:sz w:val="21"/>
                <w:szCs w:val="21"/>
                <w:lang w:val="sr-Cyrl-CS"/>
              </w:rPr>
              <w:t xml:space="preserve">Набавка и монтажа вертикалног електричног бојлера, </w:t>
            </w:r>
            <w:r>
              <w:rPr>
                <w:b/>
                <w:bCs/>
                <w:i/>
                <w:iCs/>
                <w:noProof/>
                <w:sz w:val="21"/>
                <w:szCs w:val="21"/>
                <w:lang w:val="sr-Cyrl-CS"/>
              </w:rPr>
              <w:t>запремине 80 литара</w:t>
            </w:r>
            <w:r>
              <w:rPr>
                <w:noProof/>
                <w:sz w:val="21"/>
                <w:szCs w:val="21"/>
                <w:lang w:val="sr-Cyrl-CS"/>
              </w:rPr>
              <w:t xml:space="preserve">, модел </w:t>
            </w:r>
            <w:r>
              <w:rPr>
                <w:noProof/>
                <w:sz w:val="21"/>
                <w:szCs w:val="21"/>
                <w:lang w:val="sr-Latn-RS"/>
              </w:rPr>
              <w:t>Ariston Velis EVO</w:t>
            </w:r>
            <w:r>
              <w:rPr>
                <w:noProof/>
                <w:sz w:val="21"/>
                <w:szCs w:val="21"/>
                <w:lang w:val="sr-Cyrl-CS"/>
              </w:rPr>
              <w:t xml:space="preserve"> 80. Уз бојлер испоручити и поставити сигурносни вентил и хромиране цевчице за повезивање. Бојлер поставити и повезати са електричном енергијом. Обрачун по комаду бојлера заједно са уградњом</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jc w:val="both"/>
              <w:rPr>
                <w:b/>
                <w:lang w:val="sr-Cyrl-RS"/>
              </w:rPr>
            </w:pPr>
            <w:r>
              <w:rPr>
                <w:b/>
                <w:lang w:val="sr-Cyrl-RS"/>
              </w:rPr>
              <w:t>Просторија релејна СС:</w:t>
            </w: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Лед панел надградни 60 </w:t>
            </w:r>
            <w:r>
              <w:rPr>
                <w:lang w:val="sr-Latn-RS"/>
              </w:rPr>
              <w:t xml:space="preserve">W  </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Монофазна прикључница у зид  </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Cs/>
                <w:iCs/>
                <w:noProof/>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Разводна кутија са поклопцем 100 x 100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Cs/>
                <w:iCs/>
                <w:noProof/>
                <w:sz w:val="21"/>
                <w:szCs w:val="21"/>
                <w:lang w:val="sr-Cyrl-CS"/>
              </w:rPr>
            </w:pPr>
            <w:r>
              <w:rPr>
                <w:lang w:val="sr-Cyrl-RS"/>
              </w:rPr>
              <w:t xml:space="preserve">ОГ разводна кутија 100 x 100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Паник светиљка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11349" w:type="dxa"/>
            <w:gridSpan w:val="15"/>
            <w:tcBorders>
              <w:top w:val="nil"/>
              <w:left w:val="single" w:sz="4" w:space="0" w:color="auto"/>
              <w:right w:val="single" w:sz="4" w:space="0" w:color="auto"/>
            </w:tcBorders>
            <w:shd w:val="clear" w:color="auto" w:fill="auto"/>
            <w:noWrap/>
            <w:vAlign w:val="center"/>
          </w:tcPr>
          <w:p w:rsidR="0091530E" w:rsidRDefault="0091530E" w:rsidP="00167E10">
            <w:pPr>
              <w:jc w:val="both"/>
              <w:rPr>
                <w:b/>
                <w:lang w:val="sr-Cyrl-RS"/>
              </w:rPr>
            </w:pPr>
            <w:r>
              <w:rPr>
                <w:b/>
                <w:lang w:val="sr-Cyrl-RS"/>
              </w:rPr>
              <w:t>Просторија ТТ:</w:t>
            </w: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Cs/>
                <w:iCs/>
                <w:noProof/>
                <w:lang w:val="sr-Cyrl-CS"/>
              </w:rPr>
            </w:pPr>
            <w:r>
              <w:rPr>
                <w:lang w:val="sr-Cyrl-RS"/>
              </w:rPr>
              <w:t xml:space="preserve">Лед панел надградни 60 </w:t>
            </w:r>
            <w:r>
              <w:rPr>
                <w:lang w:val="sr-Latn-RS"/>
              </w:rPr>
              <w:t xml:space="preserve">W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lastRenderedPageBreak/>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Наизменични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ОГ разводна кутија 100 x 100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Дупла монофазна прикључница у зид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Разводна кутија са поклопцем 100 x 100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jc w:val="both"/>
              <w:rPr>
                <w:b/>
                <w:lang w:val="sr-Cyrl-RS"/>
              </w:rPr>
            </w:pPr>
            <w:r>
              <w:rPr>
                <w:b/>
                <w:lang w:val="sr-Cyrl-RS"/>
              </w:rPr>
              <w:t>Просторија вестибил:</w:t>
            </w: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Лед панел надградни 60</w:t>
            </w:r>
            <w:r>
              <w:rPr>
                <w:lang w:val="sr-Latn-RS"/>
              </w:rPr>
              <w:t xml:space="preserve"> W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9</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Разводна кутија са поклопцем 100 x 100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Монофазна прикључница у зид са поклопцом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jc w:val="both"/>
              <w:rPr>
                <w:b/>
                <w:lang w:val="sr-Cyrl-RS"/>
              </w:rPr>
            </w:pPr>
            <w:r>
              <w:rPr>
                <w:b/>
                <w:lang w:val="sr-Cyrl-RS"/>
              </w:rPr>
              <w:t>Просторија станични тоалет:</w:t>
            </w: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Лед панел надградни 18 </w:t>
            </w:r>
            <w:r>
              <w:rPr>
                <w:lang w:val="sr-Latn-RS"/>
              </w:rPr>
              <w:t xml:space="preserve">W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jc w:val="both"/>
              <w:rPr>
                <w:b/>
                <w:lang w:val="sr-Cyrl-RS"/>
              </w:rPr>
            </w:pPr>
            <w:r>
              <w:rPr>
                <w:b/>
                <w:lang w:val="sr-Cyrl-RS"/>
              </w:rPr>
              <w:t>Просторија акумулаторска:</w:t>
            </w: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Лед панел надградни 24 </w:t>
            </w:r>
            <w:r>
              <w:rPr>
                <w:lang w:val="sr-Latn-RS"/>
              </w:rPr>
              <w:t xml:space="preserve">W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Бродска арматура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Серијски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jc w:val="both"/>
              <w:rPr>
                <w:b/>
                <w:lang w:val="sr-Cyrl-RS"/>
              </w:rPr>
            </w:pPr>
            <w:r>
              <w:rPr>
                <w:b/>
                <w:lang w:val="sr-Cyrl-RS"/>
              </w:rPr>
              <w:t>Спољашност станичне зграде:</w:t>
            </w: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Пиктограм ( светлећа реклама за назив станице</w:t>
            </w:r>
            <w:r>
              <w:rPr>
                <w:lang w:val="sr-Latn-RS"/>
              </w:rPr>
              <w:t xml:space="preserve"> )</w:t>
            </w:r>
            <w:r>
              <w:rPr>
                <w:lang w:val="sr-Cyrl-RS"/>
              </w:rPr>
              <w:t xml:space="preserve"> димензија</w:t>
            </w:r>
            <w:r>
              <w:rPr>
                <w:lang w:val="sr-Latn-RS"/>
              </w:rPr>
              <w:t xml:space="preserve"> (</w:t>
            </w:r>
            <w:r>
              <w:rPr>
                <w:lang w:val="sr-Cyrl-RS"/>
              </w:rPr>
              <w:t xml:space="preserve">2000 </w:t>
            </w:r>
            <w:r>
              <w:rPr>
                <w:lang w:val="sr-Latn-RS"/>
              </w:rPr>
              <w:t>x 400) mm</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rsidR="0091530E" w:rsidRDefault="0091530E" w:rsidP="00167E10">
            <w:pPr>
              <w:jc w:val="both"/>
              <w:rPr>
                <w:b/>
                <w:lang w:val="sr-Cyrl-RS"/>
              </w:rPr>
            </w:pPr>
            <w:r>
              <w:rPr>
                <w:b/>
                <w:lang w:val="sr-Cyrl-RS"/>
              </w:rPr>
              <w:t>Перонска расвета:</w:t>
            </w:r>
          </w:p>
        </w:tc>
      </w:tr>
      <w:tr w:rsidR="0091530E" w:rsidTr="00167E10">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Latn-RS"/>
              </w:rPr>
            </w:pPr>
            <w:r>
              <w:rPr>
                <w:rFonts w:eastAsia="Times New Roman"/>
                <w:noProof/>
                <w:lang w:val="sr-Latn-RS"/>
              </w:rPr>
              <w:t>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Кандилабер </w:t>
            </w:r>
            <w:r>
              <w:rPr>
                <w:lang w:val="sr-Latn-RS"/>
              </w:rPr>
              <w:t>(</w:t>
            </w:r>
            <w:r>
              <w:rPr>
                <w:lang w:val="sr-Cyrl-RS"/>
              </w:rPr>
              <w:t xml:space="preserve">перонски стуб ) са лед светиљком 100 </w:t>
            </w:r>
            <w:r>
              <w:rPr>
                <w:lang w:val="sr-Latn-RS"/>
              </w:rPr>
              <w:t xml:space="preserve">W </w:t>
            </w:r>
            <w:r>
              <w:rPr>
                <w:lang w:val="sr-Cyrl-RS"/>
              </w:rPr>
              <w:t>висине ( 4 - 5 )</w:t>
            </w:r>
            <w:r>
              <w:rPr>
                <w:lang w:val="sr-Latn-RS"/>
              </w:rPr>
              <w:t xml:space="preserve"> m </w:t>
            </w:r>
            <w:r>
              <w:rPr>
                <w:lang w:val="sr-Cyrl-RS"/>
              </w:rPr>
              <w:t xml:space="preserve">и темељом  где су </w:t>
            </w:r>
            <w:r>
              <w:rPr>
                <w:lang w:val="sr-Latn-RS"/>
              </w:rPr>
              <w:t xml:space="preserve">шрафови за причвршћивање </w:t>
            </w:r>
            <w:r>
              <w:rPr>
                <w:lang w:val="sr-Cyrl-RS"/>
              </w:rPr>
              <w:t xml:space="preserve"> постављени</w:t>
            </w:r>
            <w:r>
              <w:rPr>
                <w:lang w:val="sr-Latn-RS"/>
              </w:rPr>
              <w:t xml:space="preserve"> </w:t>
            </w:r>
            <w:r>
              <w:rPr>
                <w:lang w:val="sr-Cyrl-RS"/>
              </w:rPr>
              <w:t xml:space="preserve">у облику квадрата на растојању 300 </w:t>
            </w:r>
            <w:r>
              <w:rPr>
                <w:lang w:val="sr-Latn-RS"/>
              </w:rPr>
              <w:t>mm</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RS"/>
              </w:rPr>
            </w:pPr>
            <w:r>
              <w:rPr>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lastRenderedPageBreak/>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sz w:val="21"/>
                <w:szCs w:val="21"/>
                <w:lang w:val="sr-Cyrl-CS"/>
              </w:rPr>
            </w:pPr>
            <w:r>
              <w:rPr>
                <w:lang w:val="sr-Cyrl-RS"/>
              </w:rPr>
              <w:t xml:space="preserve">Кратка лира са две лед светиљке 100 </w:t>
            </w:r>
            <w:r>
              <w:rPr>
                <w:lang w:val="sr-Latn-RS"/>
              </w:rPr>
              <w:t xml:space="preserve">W  </w:t>
            </w:r>
            <w:r>
              <w:rPr>
                <w:lang w:val="sr-Cyrl-RS"/>
              </w:rPr>
              <w:t xml:space="preserve">у оси 180 </w:t>
            </w:r>
            <w:r>
              <w:rPr>
                <w:rFonts w:ascii="Cambria Math" w:hAnsi="Cambria Math" w:cs="Cambria Math"/>
                <w:lang w:val="sr-Cyrl-RS"/>
              </w:rPr>
              <w:t>⁰</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jc w:val="both"/>
              <w:rPr>
                <w:b/>
                <w:lang w:val="sr-Cyrl-RS"/>
              </w:rPr>
            </w:pPr>
            <w:r>
              <w:rPr>
                <w:b/>
                <w:lang w:val="sr-Cyrl-RS"/>
              </w:rPr>
              <w:t>Инсталациони каблови:</w:t>
            </w: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lang w:val="sr-Cyrl-CS"/>
              </w:rPr>
            </w:pPr>
            <w:r>
              <w:rPr>
                <w:lang w:val="sr-Cyrl-RS"/>
              </w:rPr>
              <w:t xml:space="preserve">Кабал </w:t>
            </w:r>
            <w:r>
              <w:rPr>
                <w:lang w:val="sr-Latn-RS"/>
              </w:rPr>
              <w:t>PP-Y 3x1,5 mm²</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1000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lang w:val="sr-Cyrl-CS"/>
              </w:rPr>
            </w:pPr>
            <w:r>
              <w:rPr>
                <w:lang w:val="sr-Cyrl-CS"/>
              </w:rPr>
              <w:t>Кабал PP-Y 3x2,5 mm²</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1500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lang w:val="sr-Cyrl-CS"/>
              </w:rPr>
            </w:pPr>
            <w:r>
              <w:rPr>
                <w:lang w:val="sr-Cyrl-CS"/>
              </w:rPr>
              <w:t>Кабал PP-Y 5x2,5 mm²</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800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b/>
                <w:bCs/>
                <w:i/>
                <w:iCs/>
                <w:noProof/>
                <w:lang w:val="sr-Cyrl-CS"/>
              </w:rPr>
            </w:pPr>
            <w:r>
              <w:rPr>
                <w:lang w:val="sr-Cyrl-CS"/>
              </w:rPr>
              <w:t>Кабал PP00 4x16 mm².</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150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rPr>
                <w:rFonts w:eastAsia="Times New Roman"/>
                <w:b/>
                <w:noProof/>
                <w:lang w:val="sr-Cyrl-RS"/>
              </w:rPr>
            </w:pPr>
            <w:r>
              <w:rPr>
                <w:rFonts w:eastAsia="Times New Roman"/>
                <w:b/>
                <w:noProof/>
                <w:lang w:val="sr-Cyrl-RS"/>
              </w:rPr>
              <w:t>Видео надзор</w:t>
            </w: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Switch 4port, POE</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 xml:space="preserve">SFTP </w:t>
            </w:r>
            <w:proofErr w:type="spellStart"/>
            <w:r>
              <w:t>кабл</w:t>
            </w:r>
            <w:proofErr w:type="spellEnd"/>
            <w:r>
              <w:t xml:space="preserve"> (</w:t>
            </w:r>
            <w:proofErr w:type="spellStart"/>
            <w:r>
              <w:t>sa</w:t>
            </w:r>
            <w:proofErr w:type="spellEnd"/>
            <w:r>
              <w:t xml:space="preserve"> </w:t>
            </w:r>
            <w:proofErr w:type="spellStart"/>
            <w:r>
              <w:t>sajlom</w:t>
            </w:r>
            <w:proofErr w:type="spellEnd"/>
            <w:r>
              <w:t>)</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HDD 2 TB (</w:t>
            </w:r>
            <w:proofErr w:type="spellStart"/>
            <w:r>
              <w:t>за</w:t>
            </w:r>
            <w:proofErr w:type="spellEnd"/>
            <w:r>
              <w:t xml:space="preserve"> </w:t>
            </w:r>
            <w:proofErr w:type="spellStart"/>
            <w:r>
              <w:t>видео</w:t>
            </w:r>
            <w:proofErr w:type="spellEnd"/>
            <w:r>
              <w:t xml:space="preserve"> </w:t>
            </w:r>
            <w:proofErr w:type="spellStart"/>
            <w:r>
              <w:t>надзор</w:t>
            </w:r>
            <w:proofErr w:type="spellEnd"/>
            <w:r>
              <w:t>)</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NVR 4port, POE</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proofErr w:type="spellStart"/>
            <w:r>
              <w:t>Камера</w:t>
            </w:r>
            <w:proofErr w:type="spellEnd"/>
            <w:r>
              <w:t xml:space="preserve">  IP, 4Mpix,</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 xml:space="preserve">РАЗВОДНА КУТИЈА </w:t>
            </w:r>
            <w:proofErr w:type="spellStart"/>
            <w:r>
              <w:t>назидна</w:t>
            </w:r>
            <w:proofErr w:type="spellEnd"/>
            <w:r>
              <w:t xml:space="preserve"> 1150х110</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 xml:space="preserve">РАЗВОДНА КУТИЈА </w:t>
            </w:r>
            <w:proofErr w:type="spellStart"/>
            <w:r>
              <w:t>назидна</w:t>
            </w:r>
            <w:proofErr w:type="spellEnd"/>
            <w:r>
              <w:t xml:space="preserve"> 1100х100</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color w:val="2F2D2D"/>
              </w:rPr>
            </w:pPr>
            <w:r>
              <w:rPr>
                <w:color w:val="2F2D2D"/>
              </w:rPr>
              <w:t>RJ-45 КОНЕКТОР UTP cat. 5e – 8P8C 8-пински</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9</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 xml:space="preserve">МОДУЛ RJ-45 UTP cat. 6 - </w:t>
            </w:r>
            <w:proofErr w:type="spellStart"/>
            <w:r>
              <w:t>kabl</w:t>
            </w:r>
            <w:proofErr w:type="spellEnd"/>
            <w:r>
              <w:t xml:space="preserve"> se </w:t>
            </w:r>
            <w:proofErr w:type="spellStart"/>
            <w:r>
              <w:t>spaja</w:t>
            </w:r>
            <w:proofErr w:type="spellEnd"/>
            <w:r>
              <w:t xml:space="preserve"> bez </w:t>
            </w:r>
            <w:proofErr w:type="spellStart"/>
            <w:r>
              <w:t>alata</w:t>
            </w:r>
            <w:proofErr w:type="spellEnd"/>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100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 xml:space="preserve">КАБЛОВСКА ВЕЗИЦА ЦРНА 100 x 2,5 mm, </w:t>
            </w:r>
            <w:proofErr w:type="spellStart"/>
            <w:r>
              <w:t>паковање</w:t>
            </w:r>
            <w:proofErr w:type="spellEnd"/>
            <w:r>
              <w:t xml:space="preserve"> 50 </w:t>
            </w:r>
            <w:proofErr w:type="spellStart"/>
            <w:r>
              <w:t>ком</w:t>
            </w:r>
            <w:proofErr w:type="spellEnd"/>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rPr>
                <w:color w:val="2F2D2D"/>
              </w:rPr>
            </w:pPr>
            <w:r>
              <w:rPr>
                <w:color w:val="2F2D2D"/>
              </w:rPr>
              <w:t>СИЛИКОН УНИВЕРЗАЛНИ</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САМОГУЖВАЈУЋИ ТИПЛОВИ Ѳ6ММ</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САМОГУЖВАЈУЋИ ТИПЛОВИ Ѳ8ММ</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HOL-ШРАФОВИ SA KRSTASTOM GLAVOM 6х6 mm</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15</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MAŠINSKI ŠRAF SA MATICOM (</w:t>
            </w:r>
            <w:proofErr w:type="spellStart"/>
            <w:r>
              <w:t>šestougaona</w:t>
            </w:r>
            <w:proofErr w:type="spellEnd"/>
            <w:r>
              <w:t xml:space="preserve"> </w:t>
            </w:r>
            <w:proofErr w:type="spellStart"/>
            <w:r>
              <w:t>glava</w:t>
            </w:r>
            <w:proofErr w:type="spellEnd"/>
            <w:r>
              <w:t xml:space="preserve">) </w:t>
            </w:r>
            <w:proofErr w:type="spellStart"/>
            <w:r>
              <w:t>dužina</w:t>
            </w:r>
            <w:proofErr w:type="spellEnd"/>
            <w:r>
              <w:t xml:space="preserve"> 10cm, </w:t>
            </w:r>
            <w:proofErr w:type="spellStart"/>
            <w:r>
              <w:t>prečnik</w:t>
            </w:r>
            <w:proofErr w:type="spellEnd"/>
            <w:r>
              <w:t xml:space="preserve"> 6mm</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lastRenderedPageBreak/>
              <w:t>16</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 xml:space="preserve">ИЗОЛИР ТРАКА - ЦРНА </w:t>
            </w:r>
            <w:proofErr w:type="spellStart"/>
            <w:r>
              <w:t>ширине</w:t>
            </w:r>
            <w:proofErr w:type="spellEnd"/>
            <w:r>
              <w:t xml:space="preserve"> 19mm / </w:t>
            </w:r>
            <w:proofErr w:type="spellStart"/>
            <w:r>
              <w:t>дужине</w:t>
            </w:r>
            <w:proofErr w:type="spellEnd"/>
            <w:r>
              <w:t xml:space="preserve"> 20m</w:t>
            </w:r>
          </w:p>
        </w:tc>
        <w:tc>
          <w:tcPr>
            <w:tcW w:w="1170" w:type="dxa"/>
            <w:gridSpan w:val="2"/>
            <w:tcBorders>
              <w:top w:val="single" w:sz="4" w:space="0" w:color="auto"/>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 xml:space="preserve">ПВЦ КАНАЛИЦЕ </w:t>
            </w:r>
            <w:proofErr w:type="spellStart"/>
            <w:r>
              <w:t>самолепљиве</w:t>
            </w:r>
            <w:proofErr w:type="spellEnd"/>
            <w:r>
              <w:t xml:space="preserve"> 25х25х2000</w:t>
            </w:r>
          </w:p>
        </w:tc>
        <w:tc>
          <w:tcPr>
            <w:tcW w:w="1170" w:type="dxa"/>
            <w:gridSpan w:val="2"/>
            <w:tcBorders>
              <w:top w:val="single" w:sz="4" w:space="0" w:color="auto"/>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18</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ЧЕЛИЧНА САЈЛА θ 5mm</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19</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ПЕРФОРИРАНА ПОЦИНКОВАНА ТРАКА θ 25mm</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20</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r>
              <w:t>ПЕРФОРИРАНА ПОЦИНКОВАНА ТРАКА θ 17mm</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proofErr w:type="spellStart"/>
            <w:r>
              <w:t>Носа</w:t>
            </w:r>
            <w:proofErr w:type="spellEnd"/>
            <w:r>
              <w:t xml:space="preserve">; </w:t>
            </w:r>
            <w:proofErr w:type="spellStart"/>
            <w:r>
              <w:t>камере</w:t>
            </w:r>
            <w:proofErr w:type="spellEnd"/>
            <w:r>
              <w:t xml:space="preserve"> </w:t>
            </w:r>
            <w:proofErr w:type="spellStart"/>
            <w:r>
              <w:t>са</w:t>
            </w:r>
            <w:proofErr w:type="spellEnd"/>
            <w:r>
              <w:t xml:space="preserve"> </w:t>
            </w:r>
            <w:proofErr w:type="spellStart"/>
            <w:r>
              <w:t>штелујућом</w:t>
            </w:r>
            <w:proofErr w:type="spellEnd"/>
            <w:r>
              <w:t xml:space="preserve"> </w:t>
            </w:r>
            <w:proofErr w:type="spellStart"/>
            <w:r>
              <w:t>шелном</w:t>
            </w:r>
            <w:proofErr w:type="spellEnd"/>
            <w:r>
              <w:t xml:space="preserve"> ( </w:t>
            </w:r>
            <w:proofErr w:type="spellStart"/>
            <w:r>
              <w:t>комплет</w:t>
            </w:r>
            <w:proofErr w:type="spellEnd"/>
            <w:r>
              <w:t xml:space="preserve"> </w:t>
            </w:r>
            <w:proofErr w:type="spellStart"/>
            <w:r>
              <w:t>са</w:t>
            </w:r>
            <w:proofErr w:type="spellEnd"/>
            <w:r>
              <w:t xml:space="preserve"> </w:t>
            </w:r>
            <w:proofErr w:type="spellStart"/>
            <w:r>
              <w:t>завијцима</w:t>
            </w:r>
            <w:proofErr w:type="spellEnd"/>
            <w:r>
              <w:t>)</w:t>
            </w:r>
          </w:p>
        </w:tc>
        <w:tc>
          <w:tcPr>
            <w:tcW w:w="1170" w:type="dxa"/>
            <w:gridSpan w:val="2"/>
            <w:tcBorders>
              <w:top w:val="nil"/>
              <w:left w:val="nil"/>
              <w:bottom w:val="single" w:sz="4" w:space="0" w:color="auto"/>
              <w:right w:val="single" w:sz="4" w:space="0" w:color="auto"/>
            </w:tcBorders>
            <w:shd w:val="clear" w:color="auto" w:fill="auto"/>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jc w:val="both"/>
            </w:pPr>
            <w:proofErr w:type="spellStart"/>
            <w:r>
              <w:t>Продужни</w:t>
            </w:r>
            <w:proofErr w:type="spellEnd"/>
            <w:r>
              <w:t xml:space="preserve"> </w:t>
            </w:r>
            <w:proofErr w:type="spellStart"/>
            <w:r>
              <w:t>кабал</w:t>
            </w:r>
            <w:proofErr w:type="spellEnd"/>
            <w:r>
              <w:t xml:space="preserve"> 4поља 3м</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lang w:val="sr-Cyrl-RS"/>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ЕЛЕКТРОИНСТАЛАТЕРСКИ РАДОВИ</w:t>
            </w:r>
          </w:p>
          <w:p w:rsidR="0091530E" w:rsidRDefault="0091530E" w:rsidP="00167E10">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rPr>
            </w:pPr>
            <w:r>
              <w:rPr>
                <w:b/>
                <w:bCs/>
                <w:noProof/>
                <w:lang w:val="sr-Cyrl-CS"/>
              </w:rPr>
              <w:t xml:space="preserve">XX </w:t>
            </w:r>
            <w:r>
              <w:rPr>
                <w:b/>
                <w:bCs/>
                <w:noProof/>
                <w:u w:val="single"/>
                <w:lang w:val="sr-Cyrl-CS"/>
              </w:rPr>
              <w:t>ОПРЕМА ПАРТЕРА</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before="100" w:beforeAutospacing="1" w:after="100" w:afterAutospacing="1" w:line="240" w:lineRule="auto"/>
              <w:rPr>
                <w:rFonts w:eastAsia="Times New Roman"/>
                <w:bCs/>
                <w:noProof/>
                <w:lang w:val="sr-Cyrl-RS"/>
              </w:rPr>
            </w:pPr>
            <w:r>
              <w:rPr>
                <w:rFonts w:eastAsia="Times New Roman"/>
                <w:bCs/>
                <w:noProof/>
              </w:rPr>
              <w:t xml:space="preserve">Набавка, транспорт и постављање </w:t>
            </w:r>
            <w:r>
              <w:rPr>
                <w:rFonts w:eastAsia="Times New Roman"/>
                <w:bCs/>
                <w:noProof/>
                <w:lang w:val="sr-Cyrl-RS"/>
              </w:rPr>
              <w:t>клупе, модел MPK 19,</w:t>
            </w:r>
            <w:r>
              <w:rPr>
                <w:rFonts w:eastAsia="Times New Roman"/>
                <w:bCs/>
                <w:noProof/>
              </w:rPr>
              <w:t xml:space="preserve"> </w:t>
            </w:r>
            <w:r>
              <w:rPr>
                <w:rFonts w:eastAsia="Times New Roman"/>
                <w:bCs/>
                <w:noProof/>
                <w:lang w:val="sr-Cyrl-RS"/>
              </w:rPr>
              <w:t xml:space="preserve">сведених линија. Седиште је на 450мм висине од подлоге. Седиште и наслон клупе се израђује од дрвенх летвица. Димензије клупе су 180х55цм. </w:t>
            </w:r>
            <w:r>
              <w:rPr>
                <w:rFonts w:eastAsia="Times New Roman"/>
                <w:bCs/>
                <w:noProof/>
              </w:rPr>
              <w:br/>
            </w:r>
            <w:r>
              <w:rPr>
                <w:rFonts w:eastAsia="Times New Roman"/>
                <w:bCs/>
                <w:noProof/>
                <w:lang w:val="sr-Cyrl-RS"/>
              </w:rPr>
              <w:t xml:space="preserve">Конструкција клупе се израђује од металног лима у свему према спецификацији одабраног произвођача. </w:t>
            </w:r>
            <w:r>
              <w:rPr>
                <w:rFonts w:eastAsia="Times New Roman"/>
                <w:bCs/>
                <w:noProof/>
                <w:lang w:val="sr-Cyrl-RS"/>
              </w:rPr>
              <w:br/>
              <w:t xml:space="preserve">Седални део и наслон се израђују од дрвених летвица, претходно заштићене премазом, у свему према спецификацији одабраног произвођача. </w:t>
            </w:r>
            <w:r>
              <w:rPr>
                <w:rFonts w:eastAsia="Times New Roman"/>
                <w:bCs/>
                <w:noProof/>
              </w:rPr>
              <w:br/>
              <w:t xml:space="preserve">Сви челични елементи су адекватно антикорозивно заштићени цинковањем, а затим електростатички фарбани у боју по избору </w:t>
            </w:r>
            <w:r>
              <w:rPr>
                <w:rFonts w:eastAsia="Times New Roman"/>
                <w:bCs/>
                <w:noProof/>
                <w:lang w:val="sr-Cyrl-RS"/>
              </w:rPr>
              <w:t>инвеститора</w:t>
            </w:r>
            <w:r>
              <w:rPr>
                <w:rFonts w:eastAsia="Times New Roman"/>
                <w:bCs/>
                <w:noProof/>
              </w:rPr>
              <w:t>.</w:t>
            </w:r>
            <w:r>
              <w:rPr>
                <w:rFonts w:eastAsia="Times New Roman"/>
                <w:bCs/>
                <w:noProof/>
              </w:rPr>
              <w:br/>
              <w:t xml:space="preserve">Обрачун по комаду </w:t>
            </w:r>
            <w:r>
              <w:rPr>
                <w:rFonts w:eastAsia="Times New Roman"/>
                <w:bCs/>
                <w:noProof/>
                <w:lang w:val="sr-Cyrl-RS"/>
              </w:rPr>
              <w:t>клупе.</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before="100" w:beforeAutospacing="1" w:after="100" w:afterAutospacing="1" w:line="240" w:lineRule="auto"/>
              <w:rPr>
                <w:rFonts w:eastAsia="Times New Roman"/>
                <w:lang w:val="sr-Cyrl-RS"/>
              </w:rPr>
            </w:pPr>
            <w:r>
              <w:rPr>
                <w:rFonts w:eastAsia="Times New Roman"/>
                <w:bCs/>
                <w:noProof/>
                <w:sz w:val="21"/>
                <w:szCs w:val="21"/>
              </w:rPr>
              <w:br/>
            </w:r>
            <w:r>
              <w:rPr>
                <w:rFonts w:eastAsia="Times New Roman"/>
                <w:bCs/>
                <w:noProof/>
              </w:rPr>
              <w:t>Набавка, транспорт и постављање жардињера</w:t>
            </w:r>
            <w:r>
              <w:rPr>
                <w:rFonts w:eastAsia="Times New Roman"/>
                <w:bCs/>
                <w:noProof/>
                <w:lang w:val="sr-Cyrl-RS"/>
              </w:rPr>
              <w:t xml:space="preserve">, димензија 100х45х45цм. Конструкција се израђује од челичног профила, обложен лимом и на крају дрветом. Метални део је добро заштићен пластификацијом. Дрво и метал се фарба у договору са инвеститором. </w:t>
            </w:r>
            <w:r>
              <w:rPr>
                <w:rFonts w:eastAsia="Times New Roman"/>
                <w:bCs/>
                <w:noProof/>
              </w:rPr>
              <w:br/>
              <w:t>Жардињере су погодне за садњу цвећа.</w:t>
            </w:r>
            <w:r>
              <w:rPr>
                <w:rFonts w:eastAsia="Times New Roman"/>
                <w:bCs/>
                <w:noProof/>
              </w:rPr>
              <w:br/>
              <w:t>Обрачун по комаду</w:t>
            </w:r>
            <w:r>
              <w:rPr>
                <w:rFonts w:eastAsia="Times New Roman"/>
                <w:bCs/>
                <w:noProof/>
                <w:lang w:val="sr-Cyrl-RS"/>
              </w:rPr>
              <w:t>.</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Latn-RS"/>
              </w:rPr>
            </w:pPr>
            <w:r>
              <w:rPr>
                <w:rFonts w:eastAsia="Times New Roman"/>
                <w:noProof/>
                <w:lang w:val="sr-Latn-RS"/>
              </w:rPr>
              <w:t>10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before="100" w:beforeAutospacing="1" w:after="100" w:afterAutospacing="1" w:line="240" w:lineRule="auto"/>
              <w:rPr>
                <w:rFonts w:eastAsia="Times New Roman"/>
                <w:lang w:val="sr-Cyrl-RS"/>
              </w:rPr>
            </w:pPr>
            <w:r>
              <w:rPr>
                <w:rFonts w:eastAsia="Times New Roman"/>
                <w:lang w:val="sr-Cyrl-RS"/>
              </w:rPr>
              <w:t xml:space="preserve">Модел канте за отпад </w:t>
            </w:r>
            <w:r>
              <w:rPr>
                <w:rFonts w:eastAsia="Times New Roman"/>
                <w:lang w:val="sr-Latn-RS"/>
              </w:rPr>
              <w:t>KZO 14</w:t>
            </w:r>
            <w:r>
              <w:rPr>
                <w:rFonts w:eastAsia="Times New Roman"/>
                <w:lang w:val="sr-Cyrl-RS"/>
              </w:rPr>
              <w:t xml:space="preserve"> израђен је од чврсте металне конструкције-лима дебљине 4мм. Одлагање отпада се врши кроз отворе који се налазе са две стране канте у уложак од поцинкованог лима. </w:t>
            </w:r>
            <w:r>
              <w:rPr>
                <w:rFonts w:eastAsia="Times New Roman"/>
                <w:lang w:val="sr-Cyrl-RS"/>
              </w:rPr>
              <w:br/>
              <w:t xml:space="preserve">Канте </w:t>
            </w:r>
            <w:r>
              <w:rPr>
                <w:rFonts w:eastAsia="Times New Roman"/>
                <w:lang w:val="sr-Latn-RS"/>
              </w:rPr>
              <w:t>KZO 14</w:t>
            </w:r>
            <w:r>
              <w:rPr>
                <w:rFonts w:eastAsia="Times New Roman"/>
                <w:lang w:val="sr-Cyrl-RS"/>
              </w:rPr>
              <w:t xml:space="preserve"> имају једна врата која се отварају са универзалним кључем ради пражњења улошка и израђују се од вертикалних дрвених летвица </w:t>
            </w:r>
            <w:r>
              <w:rPr>
                <w:rFonts w:eastAsia="Times New Roman"/>
                <w:lang w:val="sr-Cyrl-RS"/>
              </w:rPr>
              <w:lastRenderedPageBreak/>
              <w:t xml:space="preserve">фиксираних за конструкцију или од перфорираног лима на коме су у модернистичком стилу изрезане округле рупице. </w:t>
            </w:r>
            <w:r>
              <w:rPr>
                <w:rFonts w:eastAsia="Times New Roman"/>
              </w:rPr>
              <w:br/>
            </w:r>
            <w:r>
              <w:rPr>
                <w:rFonts w:eastAsia="Times New Roman"/>
                <w:lang w:val="sr-Cyrl-RS"/>
              </w:rPr>
              <w:t xml:space="preserve">Уместо лименог улошка, канта може бити опремљена металним прстеном који држи фиксирану кесу за отпатке. </w:t>
            </w:r>
            <w:r>
              <w:rPr>
                <w:rFonts w:eastAsia="Times New Roman"/>
              </w:rPr>
              <w:br/>
            </w:r>
            <w:r>
              <w:rPr>
                <w:rFonts w:eastAsia="Times New Roman"/>
                <w:lang w:val="sr-Cyrl-RS"/>
              </w:rPr>
              <w:t xml:space="preserve">Канте за отпад </w:t>
            </w:r>
            <w:r>
              <w:rPr>
                <w:rFonts w:eastAsia="Times New Roman"/>
                <w:lang w:val="sr-Latn-RS"/>
              </w:rPr>
              <w:t>KZO 14</w:t>
            </w:r>
            <w:r>
              <w:rPr>
                <w:rFonts w:eastAsia="Times New Roman"/>
                <w:lang w:val="sr-Cyrl-RS"/>
              </w:rPr>
              <w:t xml:space="preserve"> по жељи могу бити израђене са додатком за пепељару што их чини погодним за употребу у пушачким зонама, на аутобуским стајалиштима, испод надстрешница, итд. </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lastRenderedPageBreak/>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color w:val="FF0000"/>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rPr>
                <w:rFonts w:eastAsia="Times New Roman"/>
                <w:bCs/>
                <w:noProof/>
              </w:rPr>
            </w:pPr>
            <w:r>
              <w:rPr>
                <w:rFonts w:eastAsia="Times New Roman"/>
                <w:bCs/>
                <w:noProof/>
              </w:rPr>
              <w:t>Набавка и уградња сталка за бицикле типа Еуромодул сталак за бицикле 607 или одговарајуће.</w:t>
            </w:r>
            <w:r>
              <w:rPr>
                <w:rFonts w:eastAsia="Times New Roman"/>
                <w:bCs/>
                <w:noProof/>
              </w:rPr>
              <w:br/>
              <w:t>Израђен је од савијених челичних цеви пречника 40 mm.</w:t>
            </w:r>
            <w:r>
              <w:rPr>
                <w:rFonts w:eastAsia="Times New Roman"/>
                <w:bCs/>
                <w:noProof/>
              </w:rPr>
              <w:br/>
              <w:t>Завршна обрада је боја за метал у два слоја, у мат црној боји, RAL (Noir 2100 sable YW 359F), са претходном припремом и свом поребном антикорозивном заштитом.</w:t>
            </w:r>
            <w:r>
              <w:rPr>
                <w:rFonts w:eastAsia="Times New Roman"/>
                <w:bCs/>
                <w:noProof/>
              </w:rPr>
              <w:br/>
              <w:t>Сталак анкеровати за бетонску подлогу вијцима преко анкер плоче. Монтажу свих елемената урадити према упутствима и спецификацији произвођача.</w:t>
            </w:r>
            <w:r>
              <w:rPr>
                <w:rFonts w:eastAsia="Times New Roman"/>
                <w:bCs/>
                <w:noProof/>
              </w:rPr>
              <w:br/>
              <w:t>Сталак поставити на пројектом предвиђену позицију.</w:t>
            </w:r>
            <w:r>
              <w:rPr>
                <w:rFonts w:eastAsia="Times New Roman"/>
                <w:bCs/>
                <w:noProof/>
              </w:rPr>
              <w:br/>
              <w:t>Обрачун по комаду.</w:t>
            </w:r>
            <w:r>
              <w:rPr>
                <w:rFonts w:eastAsia="Times New Roman"/>
                <w:bCs/>
                <w:noProof/>
              </w:rPr>
              <w:br/>
              <w:t>димензија 95/100 cm</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ОПРЕМА ПАРТЕРА</w:t>
            </w:r>
          </w:p>
        </w:tc>
        <w:tc>
          <w:tcPr>
            <w:tcW w:w="1629"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1530E" w:rsidRDefault="0091530E" w:rsidP="00167E10">
            <w:pPr>
              <w:spacing w:line="240" w:lineRule="auto"/>
              <w:jc w:val="center"/>
              <w:rPr>
                <w:b/>
                <w:bCs/>
                <w:noProof/>
                <w:lang w:val="sr-Cyrl-RS"/>
              </w:rPr>
            </w:pPr>
            <w:r>
              <w:rPr>
                <w:b/>
                <w:bCs/>
                <w:noProof/>
                <w:lang w:val="sr-Cyrl-CS"/>
              </w:rPr>
              <w:t>XX</w:t>
            </w:r>
            <w:r>
              <w:rPr>
                <w:b/>
                <w:bCs/>
                <w:noProof/>
                <w:lang w:val="sr-Latn-RS"/>
              </w:rPr>
              <w:t>I</w:t>
            </w:r>
            <w:r>
              <w:rPr>
                <w:b/>
                <w:bCs/>
                <w:noProof/>
                <w:lang w:val="sr-Cyrl-CS"/>
              </w:rPr>
              <w:t xml:space="preserve"> </w:t>
            </w:r>
            <w:r>
              <w:rPr>
                <w:b/>
                <w:bCs/>
                <w:noProof/>
                <w:u w:val="single"/>
                <w:lang w:val="sr-Cyrl-RS"/>
              </w:rPr>
              <w:t>РАДОВИ ОЗЕЛЕЊАВАЊА</w:t>
            </w:r>
          </w:p>
          <w:p w:rsidR="0091530E" w:rsidRDefault="0091530E" w:rsidP="00167E10">
            <w:pPr>
              <w:spacing w:line="240" w:lineRule="auto"/>
              <w:jc w:val="center"/>
              <w:rPr>
                <w:rFonts w:eastAsia="Times New Roman"/>
                <w:b/>
                <w:bCs/>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rPr>
                <w:rFonts w:eastAsia="Times New Roman"/>
                <w:bCs/>
                <w:noProof/>
              </w:rPr>
            </w:pPr>
            <w:r>
              <w:rPr>
                <w:rFonts w:eastAsia="Times New Roman"/>
                <w:bCs/>
                <w:noProof/>
              </w:rPr>
              <w:t>Набавка и садња садница средње високих и ниских четинара висине 1,5m.</w:t>
            </w:r>
            <w:r>
              <w:rPr>
                <w:rFonts w:eastAsia="Times New Roman"/>
                <w:bCs/>
                <w:noProof/>
              </w:rPr>
              <w:br/>
              <w:t>Ископати садне јаме цилиндричног облика, по 20 cm шире са сваке стране од величине бусена , из јаме избацити шут, стерилну земљу и остале штетне састојке, а садњу садница обавити мешавином хумуса, тресетног ђубрива и песка у приближном односу 6:3:1 до висине од 2/3 запремине јаме.</w:t>
            </w:r>
            <w:r>
              <w:rPr>
                <w:rFonts w:eastAsia="Times New Roman"/>
                <w:bCs/>
                <w:noProof/>
              </w:rPr>
              <w:br/>
              <w:t>Горњу трећину јаме обогатити тресетним ђубривом у прописаној количини (10 кг по садници).</w:t>
            </w:r>
            <w:r>
              <w:rPr>
                <w:rFonts w:eastAsia="Times New Roman"/>
                <w:bCs/>
                <w:noProof/>
              </w:rPr>
              <w:br/>
              <w:t>Садржај песка у мешавини зависи од структуре земљишног супстрата. Након обављене садње земљу очанковати и обилно залити.</w:t>
            </w:r>
            <w:r>
              <w:rPr>
                <w:rFonts w:eastAsia="Times New Roman"/>
                <w:bCs/>
                <w:noProof/>
              </w:rPr>
              <w:br/>
              <w:t>Саднице транспортовати балиране да се жилни систем приликом транспорта не осуши.</w:t>
            </w:r>
            <w:r>
              <w:rPr>
                <w:rFonts w:eastAsia="Times New Roman"/>
                <w:bCs/>
                <w:noProof/>
              </w:rPr>
              <w:br/>
              <w:t>Обрачун по комаду саднице у свему према опису, са свим потребним материјалом за садњу.</w:t>
            </w:r>
            <w:r>
              <w:rPr>
                <w:rFonts w:eastAsia="Times New Roman"/>
                <w:bCs/>
                <w:noProof/>
              </w:rPr>
              <w:br/>
              <w:t>Thuja occidentalis "Smaragd"</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lastRenderedPageBreak/>
              <w:t>2</w:t>
            </w:r>
          </w:p>
        </w:tc>
        <w:tc>
          <w:tcPr>
            <w:tcW w:w="5940" w:type="dxa"/>
            <w:gridSpan w:val="3"/>
            <w:tcBorders>
              <w:top w:val="nil"/>
              <w:left w:val="nil"/>
              <w:bottom w:val="single" w:sz="4" w:space="0" w:color="auto"/>
              <w:right w:val="single" w:sz="4" w:space="0" w:color="auto"/>
            </w:tcBorders>
            <w:shd w:val="clear" w:color="auto" w:fill="auto"/>
            <w:noWrap/>
            <w:vAlign w:val="bottom"/>
          </w:tcPr>
          <w:p w:rsidR="0091530E" w:rsidRDefault="0091530E" w:rsidP="00167E10">
            <w:pPr>
              <w:spacing w:line="240" w:lineRule="auto"/>
              <w:rPr>
                <w:rFonts w:eastAsia="Times New Roman"/>
                <w:bCs/>
                <w:noProof/>
              </w:rPr>
            </w:pPr>
            <w:r>
              <w:rPr>
                <w:rFonts w:eastAsia="Times New Roman"/>
                <w:bCs/>
                <w:noProof/>
              </w:rPr>
              <w:t>Набавка и садња садница покривача тла старости 2-3 год.</w:t>
            </w:r>
            <w:r>
              <w:rPr>
                <w:rFonts w:eastAsia="Times New Roman"/>
                <w:bCs/>
                <w:noProof/>
              </w:rPr>
              <w:br/>
              <w:t>За садњу покривача тла земљу припремити на следећи начин: површину прекопати на дубини од 30 cm, земљу добро уситнити и разастрти тресетно ђубриво у слоју од 3 cm.</w:t>
            </w:r>
            <w:r>
              <w:rPr>
                <w:rFonts w:eastAsia="Times New Roman"/>
                <w:bCs/>
                <w:noProof/>
              </w:rPr>
              <w:br/>
              <w:t>Испланирати са тачношћу +1 cm. Обележити шему садних места у зависности од броја садница по m² (9 kom/m²).</w:t>
            </w:r>
            <w:r>
              <w:rPr>
                <w:rFonts w:eastAsia="Times New Roman"/>
                <w:bCs/>
                <w:noProof/>
              </w:rPr>
              <w:br/>
              <w:t>Ископати садне јаме, засадити саднице, око садница земљу очанковати и обилно залити.</w:t>
            </w:r>
            <w:r>
              <w:rPr>
                <w:rFonts w:eastAsia="Times New Roman"/>
                <w:bCs/>
                <w:noProof/>
              </w:rPr>
              <w:br/>
              <w:t>Обрачун по m² саднје покривача тла у свему према опису, са свим потребним материјалом.</w:t>
            </w:r>
            <w:r>
              <w:rPr>
                <w:rFonts w:eastAsia="Times New Roman"/>
                <w:bCs/>
                <w:noProof/>
              </w:rPr>
              <w:br/>
              <w:t>Hypericum calycinum</w:t>
            </w:r>
          </w:p>
        </w:tc>
        <w:tc>
          <w:tcPr>
            <w:tcW w:w="117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Cyrl-RS"/>
              </w:rPr>
            </w:pPr>
            <w:r>
              <w:rPr>
                <w:rFonts w:eastAsia="Times New Roman"/>
                <w:noProof/>
                <w:lang w:val="sr-Cyrl-RS"/>
              </w:rPr>
              <w:t>m²</w:t>
            </w:r>
          </w:p>
        </w:tc>
        <w:tc>
          <w:tcPr>
            <w:tcW w:w="810"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noProof/>
                <w:lang w:val="sr-Latn-RS"/>
              </w:rPr>
            </w:pPr>
            <w:r>
              <w:rPr>
                <w:rFonts w:eastAsia="Times New Roman"/>
                <w:noProof/>
                <w:lang w:val="sr-Latn-RS"/>
              </w:rPr>
              <w:t>280</w:t>
            </w:r>
          </w:p>
        </w:tc>
        <w:tc>
          <w:tcPr>
            <w:tcW w:w="1260" w:type="dxa"/>
            <w:gridSpan w:val="4"/>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rsidR="0091530E" w:rsidRDefault="0091530E" w:rsidP="00167E10">
            <w:pPr>
              <w:spacing w:line="240" w:lineRule="auto"/>
              <w:jc w:val="center"/>
              <w:rPr>
                <w:rFonts w:eastAsia="Times New Roman"/>
                <w:noProof/>
              </w:rPr>
            </w:pPr>
          </w:p>
        </w:tc>
      </w:tr>
      <w:tr w:rsidR="0091530E" w:rsidTr="00167E10">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rsidR="0091530E" w:rsidRDefault="0091530E" w:rsidP="00167E10">
            <w:pPr>
              <w:spacing w:line="240" w:lineRule="auto"/>
              <w:jc w:val="right"/>
              <w:rPr>
                <w:b/>
                <w:bCs/>
                <w:noProof/>
                <w:sz w:val="21"/>
                <w:szCs w:val="21"/>
              </w:rPr>
            </w:pPr>
            <w:r>
              <w:rPr>
                <w:b/>
                <w:bCs/>
                <w:noProof/>
                <w:sz w:val="21"/>
                <w:szCs w:val="21"/>
                <w:lang w:val="sr-Cyrl-CS"/>
              </w:rPr>
              <w:t>УКУПНО РАДОВИ ОЗЕЛЕЊАВАЊА</w:t>
            </w:r>
          </w:p>
        </w:tc>
        <w:tc>
          <w:tcPr>
            <w:tcW w:w="1629" w:type="dxa"/>
            <w:gridSpan w:val="2"/>
            <w:tcBorders>
              <w:top w:val="nil"/>
              <w:left w:val="nil"/>
              <w:bottom w:val="single" w:sz="4" w:space="0" w:color="auto"/>
              <w:right w:val="single" w:sz="4" w:space="0" w:color="auto"/>
            </w:tcBorders>
            <w:shd w:val="clear" w:color="auto" w:fill="auto"/>
            <w:vAlign w:val="center"/>
          </w:tcPr>
          <w:p w:rsidR="0091530E" w:rsidRDefault="0091530E" w:rsidP="00167E10">
            <w:pPr>
              <w:spacing w:line="240" w:lineRule="auto"/>
              <w:jc w:val="center"/>
              <w:rPr>
                <w:rFonts w:eastAsia="Times New Roman"/>
                <w:b/>
                <w:bCs/>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1349" w:type="dxa"/>
            <w:gridSpan w:val="15"/>
            <w:shd w:val="clear" w:color="auto" w:fill="auto"/>
            <w:vAlign w:val="center"/>
            <w:hideMark/>
          </w:tcPr>
          <w:p w:rsidR="0091530E" w:rsidRDefault="0091530E" w:rsidP="00167E10">
            <w:pPr>
              <w:spacing w:line="240" w:lineRule="auto"/>
              <w:jc w:val="center"/>
              <w:rPr>
                <w:rFonts w:eastAsia="Times New Roman"/>
                <w:b/>
                <w:bCs/>
                <w:noProof/>
              </w:rPr>
            </w:pPr>
            <w:r>
              <w:rPr>
                <w:rFonts w:eastAsia="Times New Roman"/>
                <w:b/>
                <w:bCs/>
                <w:noProof/>
                <w:lang w:val="sr-Cyrl-CS"/>
              </w:rPr>
              <w:t>РЕКАПИТУЛАЦИЈА РАДОВА</w:t>
            </w: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rsidR="0091530E" w:rsidRDefault="0091530E" w:rsidP="00167E10">
            <w:pPr>
              <w:spacing w:line="240" w:lineRule="auto"/>
              <w:jc w:val="center"/>
              <w:rPr>
                <w:rFonts w:eastAsia="Times New Roman"/>
                <w:b/>
                <w:bCs/>
                <w:noProof/>
                <w:lang w:val="sr-Latn-RS"/>
              </w:rPr>
            </w:pPr>
            <w:r>
              <w:rPr>
                <w:rFonts w:eastAsia="Times New Roman"/>
                <w:b/>
                <w:bCs/>
                <w:noProof/>
                <w:lang w:val="sr-Latn-RS"/>
              </w:rPr>
              <w:t>I</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ПРИПРЕМНИ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rsidR="0091530E" w:rsidRDefault="0091530E" w:rsidP="00167E10">
            <w:pPr>
              <w:spacing w:line="240" w:lineRule="auto"/>
              <w:jc w:val="center"/>
              <w:rPr>
                <w:rFonts w:eastAsia="Times New Roman"/>
                <w:b/>
                <w:bCs/>
                <w:noProof/>
              </w:rPr>
            </w:pPr>
            <w:r>
              <w:rPr>
                <w:rFonts w:eastAsia="Times New Roman"/>
                <w:b/>
                <w:bCs/>
                <w:noProof/>
                <w:lang w:val="sr-Cyrl-CS"/>
              </w:rPr>
              <w:t>II</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РАДОВИ РУШЕЊА И ДЕМОНТАЖЕ</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III</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ЗЕМЉАНИ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IV</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ЗИДАРСКИ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V</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БЕТОНСКИ И АРМИРАНО-БЕТОНСКИ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VI</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ТЕСАРСКИ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VII</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ИЗОЛАТЕРСКИ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VIII</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ПОКРИВАЧКИ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XIX</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ЛИМАРСКИ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X</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ГРАЂЕВИНСКА СТОЛАРИЈА</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XI</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БРАВАРСКИ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XII</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ФАСАДЕРСКИ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XIII</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КЕРАМИЧАРСКИ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XIV</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ПОДОПОЛАГАЧКИ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XV</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МОЛЕРСКО-ФАРБАРСКИ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XVI</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САНИТАРНИ УРЕЂАЈИ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XVII</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РОЛЕТНАРСКИ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XVIII</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ПАРТЕРНО УРЕЂЕЊЕ</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rsidR="0091530E" w:rsidRDefault="0091530E" w:rsidP="00167E10">
            <w:pPr>
              <w:spacing w:line="240" w:lineRule="auto"/>
              <w:jc w:val="center"/>
              <w:rPr>
                <w:rFonts w:eastAsia="Times New Roman"/>
                <w:b/>
                <w:bCs/>
                <w:noProof/>
              </w:rPr>
            </w:pPr>
            <w:r>
              <w:rPr>
                <w:rFonts w:eastAsia="Times New Roman"/>
                <w:b/>
                <w:bCs/>
                <w:noProof/>
                <w:lang w:val="sr-Cyrl-CS"/>
              </w:rPr>
              <w:t>XIX</w:t>
            </w:r>
          </w:p>
        </w:tc>
        <w:tc>
          <w:tcPr>
            <w:tcW w:w="8839" w:type="dxa"/>
            <w:gridSpan w:val="7"/>
            <w:shd w:val="clear" w:color="auto" w:fill="auto"/>
            <w:vAlign w:val="center"/>
            <w:hideMark/>
          </w:tcPr>
          <w:p w:rsidR="0091530E" w:rsidRDefault="0091530E" w:rsidP="00167E10">
            <w:pPr>
              <w:spacing w:line="240" w:lineRule="auto"/>
              <w:rPr>
                <w:rFonts w:eastAsia="Times New Roman"/>
                <w:noProof/>
                <w:sz w:val="21"/>
                <w:szCs w:val="21"/>
              </w:rPr>
            </w:pPr>
            <w:r>
              <w:rPr>
                <w:rFonts w:eastAsia="Times New Roman"/>
                <w:noProof/>
                <w:sz w:val="21"/>
                <w:szCs w:val="21"/>
                <w:lang w:val="sr-Cyrl-CS"/>
              </w:rPr>
              <w:t>УКУПНО ЕЛЕКТРОИНСТАЛАТЕРСКИ РАДОВИ</w:t>
            </w:r>
          </w:p>
        </w:tc>
        <w:tc>
          <w:tcPr>
            <w:tcW w:w="1667" w:type="dxa"/>
            <w:gridSpan w:val="4"/>
            <w:shd w:val="clear" w:color="auto" w:fill="auto"/>
            <w:vAlign w:val="center"/>
          </w:tcPr>
          <w:p w:rsidR="0091530E" w:rsidRDefault="0091530E" w:rsidP="00167E10">
            <w:pPr>
              <w:spacing w:line="240" w:lineRule="auto"/>
              <w:jc w:val="center"/>
              <w:rPr>
                <w:rFonts w:eastAsia="Times New Roman"/>
                <w:noProof/>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tcPr>
          <w:p w:rsidR="0091530E" w:rsidRDefault="0091530E" w:rsidP="00167E10">
            <w:pPr>
              <w:spacing w:line="240" w:lineRule="auto"/>
              <w:jc w:val="center"/>
              <w:rPr>
                <w:rFonts w:eastAsia="Times New Roman"/>
                <w:b/>
                <w:bCs/>
                <w:noProof/>
                <w:lang w:val="sr-Latn-RS"/>
              </w:rPr>
            </w:pPr>
            <w:r>
              <w:rPr>
                <w:rFonts w:eastAsia="Times New Roman"/>
                <w:b/>
                <w:bCs/>
                <w:noProof/>
                <w:lang w:val="sr-Latn-RS"/>
              </w:rPr>
              <w:t>XX</w:t>
            </w:r>
          </w:p>
        </w:tc>
        <w:tc>
          <w:tcPr>
            <w:tcW w:w="8839" w:type="dxa"/>
            <w:gridSpan w:val="7"/>
            <w:shd w:val="clear" w:color="auto" w:fill="auto"/>
            <w:vAlign w:val="center"/>
          </w:tcPr>
          <w:p w:rsidR="0091530E" w:rsidRDefault="0091530E" w:rsidP="00167E10">
            <w:pPr>
              <w:spacing w:line="240" w:lineRule="auto"/>
              <w:rPr>
                <w:rFonts w:eastAsia="Times New Roman"/>
                <w:noProof/>
                <w:sz w:val="21"/>
                <w:szCs w:val="21"/>
                <w:lang w:val="sr-Cyrl-RS"/>
              </w:rPr>
            </w:pPr>
            <w:r>
              <w:rPr>
                <w:rFonts w:eastAsia="Times New Roman"/>
                <w:noProof/>
                <w:sz w:val="21"/>
                <w:szCs w:val="21"/>
                <w:lang w:val="sr-Cyrl-RS"/>
              </w:rPr>
              <w:t>УКУПНО ОПРЕМА ПАРТЕРА</w:t>
            </w:r>
          </w:p>
        </w:tc>
        <w:tc>
          <w:tcPr>
            <w:tcW w:w="1667" w:type="dxa"/>
            <w:gridSpan w:val="4"/>
            <w:shd w:val="clear" w:color="auto" w:fill="auto"/>
            <w:vAlign w:val="center"/>
          </w:tcPr>
          <w:p w:rsidR="0091530E" w:rsidRDefault="0091530E" w:rsidP="00167E10">
            <w:pPr>
              <w:spacing w:line="240" w:lineRule="auto"/>
              <w:jc w:val="center"/>
              <w:rPr>
                <w:rFonts w:eastAsia="Times New Roman"/>
                <w:noProof/>
                <w:lang w:val="sr-Cyrl-CS"/>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tcPr>
          <w:p w:rsidR="0091530E" w:rsidRDefault="0091530E" w:rsidP="00167E10">
            <w:pPr>
              <w:spacing w:line="240" w:lineRule="auto"/>
              <w:jc w:val="center"/>
              <w:rPr>
                <w:rFonts w:eastAsia="Times New Roman"/>
                <w:b/>
                <w:bCs/>
                <w:noProof/>
                <w:lang w:val="sr-Latn-RS"/>
              </w:rPr>
            </w:pPr>
            <w:r>
              <w:rPr>
                <w:rFonts w:eastAsia="Times New Roman"/>
                <w:b/>
                <w:bCs/>
                <w:noProof/>
                <w:lang w:val="sr-Latn-RS"/>
              </w:rPr>
              <w:t>XXI</w:t>
            </w:r>
          </w:p>
        </w:tc>
        <w:tc>
          <w:tcPr>
            <w:tcW w:w="8839" w:type="dxa"/>
            <w:gridSpan w:val="7"/>
            <w:shd w:val="clear" w:color="auto" w:fill="auto"/>
            <w:vAlign w:val="center"/>
          </w:tcPr>
          <w:p w:rsidR="0091530E" w:rsidRDefault="0091530E" w:rsidP="00167E10">
            <w:pPr>
              <w:spacing w:line="240" w:lineRule="auto"/>
              <w:rPr>
                <w:rFonts w:eastAsia="Times New Roman"/>
                <w:noProof/>
                <w:sz w:val="21"/>
                <w:szCs w:val="21"/>
                <w:lang w:val="sr-Cyrl-CS"/>
              </w:rPr>
            </w:pPr>
            <w:r>
              <w:rPr>
                <w:rFonts w:eastAsia="Times New Roman"/>
                <w:noProof/>
                <w:sz w:val="21"/>
                <w:szCs w:val="21"/>
                <w:lang w:val="sr-Cyrl-CS"/>
              </w:rPr>
              <w:t>УКУПНО РАДОВИ ОЗЕЛЕЊАВАЊА</w:t>
            </w:r>
          </w:p>
        </w:tc>
        <w:tc>
          <w:tcPr>
            <w:tcW w:w="1667" w:type="dxa"/>
            <w:gridSpan w:val="4"/>
            <w:shd w:val="clear" w:color="auto" w:fill="auto"/>
            <w:vAlign w:val="center"/>
          </w:tcPr>
          <w:p w:rsidR="0091530E" w:rsidRDefault="0091530E" w:rsidP="00167E10">
            <w:pPr>
              <w:spacing w:line="240" w:lineRule="auto"/>
              <w:jc w:val="center"/>
              <w:rPr>
                <w:rFonts w:eastAsia="Times New Roman"/>
                <w:noProof/>
                <w:lang w:val="sr-Cyrl-CS"/>
              </w:rPr>
            </w:pPr>
          </w:p>
        </w:tc>
      </w:tr>
      <w:tr w:rsidR="0091530E" w:rsidTr="00167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rsidR="0091530E" w:rsidRDefault="0091530E" w:rsidP="00167E10">
            <w:pPr>
              <w:spacing w:line="240" w:lineRule="auto"/>
              <w:jc w:val="center"/>
              <w:rPr>
                <w:rFonts w:eastAsia="Times New Roman"/>
                <w:b/>
                <w:bCs/>
                <w:noProof/>
              </w:rPr>
            </w:pPr>
            <w:r>
              <w:rPr>
                <w:rFonts w:eastAsia="Times New Roman"/>
                <w:b/>
                <w:bCs/>
                <w:noProof/>
                <w:lang w:val="sr-Cyrl-CS"/>
              </w:rPr>
              <w:t> </w:t>
            </w:r>
          </w:p>
        </w:tc>
        <w:tc>
          <w:tcPr>
            <w:tcW w:w="8839" w:type="dxa"/>
            <w:gridSpan w:val="7"/>
            <w:shd w:val="clear" w:color="auto" w:fill="auto"/>
            <w:vAlign w:val="center"/>
            <w:hideMark/>
          </w:tcPr>
          <w:p w:rsidR="0091530E" w:rsidRDefault="0091530E" w:rsidP="00167E10">
            <w:pPr>
              <w:spacing w:line="240" w:lineRule="auto"/>
              <w:jc w:val="right"/>
              <w:rPr>
                <w:rFonts w:eastAsia="Times New Roman"/>
                <w:b/>
                <w:bCs/>
                <w:noProof/>
                <w:sz w:val="21"/>
                <w:szCs w:val="21"/>
              </w:rPr>
            </w:pPr>
            <w:r>
              <w:rPr>
                <w:rFonts w:eastAsia="Times New Roman"/>
                <w:b/>
                <w:bCs/>
                <w:noProof/>
                <w:sz w:val="21"/>
                <w:szCs w:val="21"/>
                <w:lang w:val="sr-Cyrl-CS"/>
              </w:rPr>
              <w:t xml:space="preserve">УКУПНО </w:t>
            </w:r>
          </w:p>
        </w:tc>
        <w:tc>
          <w:tcPr>
            <w:tcW w:w="1667" w:type="dxa"/>
            <w:gridSpan w:val="4"/>
            <w:shd w:val="clear" w:color="auto" w:fill="auto"/>
            <w:vAlign w:val="center"/>
          </w:tcPr>
          <w:p w:rsidR="0091530E" w:rsidRDefault="0091530E" w:rsidP="00167E10">
            <w:pPr>
              <w:spacing w:line="240" w:lineRule="auto"/>
              <w:jc w:val="center"/>
              <w:rPr>
                <w:rFonts w:eastAsia="Times New Roman"/>
                <w:b/>
                <w:bCs/>
                <w:noProof/>
              </w:rPr>
            </w:pPr>
          </w:p>
        </w:tc>
      </w:tr>
    </w:tbl>
    <w:p w:rsidR="0091530E" w:rsidRDefault="0091530E" w:rsidP="0091530E">
      <w:pPr>
        <w:rPr>
          <w:i/>
          <w:iCs/>
          <w:sz w:val="18"/>
          <w:szCs w:val="18"/>
          <w:lang w:val="sr-Cyrl-RS"/>
        </w:rPr>
      </w:pPr>
    </w:p>
    <w:p w:rsidR="0091530E" w:rsidRDefault="0091530E" w:rsidP="0091530E">
      <w:pPr>
        <w:rPr>
          <w:i/>
          <w:iCs/>
          <w:sz w:val="18"/>
          <w:szCs w:val="18"/>
          <w:lang w:val="sr-Cyrl-RS"/>
        </w:rPr>
      </w:pPr>
    </w:p>
    <w:p w:rsidR="00C92AC4" w:rsidRDefault="00C92AC4" w:rsidP="0091530E">
      <w:pPr>
        <w:pStyle w:val="Normal1"/>
        <w:spacing w:before="0" w:beforeAutospacing="0" w:after="0" w:afterAutospacing="0"/>
        <w:rPr>
          <w:rFonts w:ascii="Times New Roman" w:hAnsi="Times New Roman" w:cs="Times New Roman"/>
          <w:b/>
          <w:bCs/>
          <w:sz w:val="24"/>
          <w:szCs w:val="24"/>
          <w:lang w:val="sr-Cyrl-RS"/>
        </w:rPr>
      </w:pPr>
    </w:p>
    <w:p w:rsidR="00C92AC4" w:rsidRDefault="00C92AC4" w:rsidP="0091530E">
      <w:pPr>
        <w:pStyle w:val="Normal1"/>
        <w:spacing w:before="0" w:beforeAutospacing="0" w:after="0" w:afterAutospacing="0"/>
        <w:rPr>
          <w:rFonts w:ascii="Times New Roman" w:hAnsi="Times New Roman" w:cs="Times New Roman"/>
          <w:b/>
          <w:bCs/>
          <w:sz w:val="24"/>
          <w:szCs w:val="24"/>
          <w:lang w:val="sr-Cyrl-RS"/>
        </w:rPr>
      </w:pPr>
    </w:p>
    <w:p w:rsidR="00C92AC4" w:rsidRDefault="00C92AC4" w:rsidP="0091530E">
      <w:pPr>
        <w:pStyle w:val="Normal1"/>
        <w:spacing w:before="0" w:beforeAutospacing="0" w:after="0" w:afterAutospacing="0"/>
        <w:rPr>
          <w:rFonts w:ascii="Times New Roman" w:hAnsi="Times New Roman" w:cs="Times New Roman"/>
          <w:b/>
          <w:bCs/>
          <w:sz w:val="24"/>
          <w:szCs w:val="24"/>
          <w:lang w:val="sr-Cyrl-RS"/>
        </w:rPr>
      </w:pPr>
    </w:p>
    <w:p w:rsidR="0091530E" w:rsidRDefault="0091530E" w:rsidP="0091530E">
      <w:pPr>
        <w:pStyle w:val="Normal1"/>
        <w:spacing w:before="0" w:beforeAutospacing="0" w:after="0" w:afterAutospacing="0"/>
        <w:rPr>
          <w:rFonts w:ascii="Times New Roman" w:hAnsi="Times New Roman" w:cs="Times New Roman"/>
          <w:b/>
          <w:bCs/>
          <w:sz w:val="24"/>
          <w:szCs w:val="24"/>
          <w:lang w:val="sr-Cyrl-RS"/>
        </w:rPr>
      </w:pPr>
      <w:r>
        <w:rPr>
          <w:rFonts w:ascii="Times New Roman" w:hAnsi="Times New Roman" w:cs="Times New Roman"/>
          <w:b/>
          <w:bCs/>
          <w:sz w:val="24"/>
          <w:szCs w:val="24"/>
          <w:lang w:val="sr-Cyrl-RS"/>
        </w:rPr>
        <w:lastRenderedPageBreak/>
        <w:t>2. Квалитет</w:t>
      </w:r>
    </w:p>
    <w:p w:rsidR="0091530E" w:rsidRPr="00CB7799" w:rsidRDefault="0091530E" w:rsidP="0091530E">
      <w:pPr>
        <w:pStyle w:val="Normal1"/>
        <w:spacing w:before="0" w:beforeAutospacing="0" w:after="0" w:afterAutospacing="0"/>
        <w:rPr>
          <w:rFonts w:ascii="Times New Roman" w:hAnsi="Times New Roman" w:cs="Times New Roman"/>
          <w:bCs/>
          <w:sz w:val="24"/>
          <w:szCs w:val="24"/>
          <w:lang w:val="sr-Cyrl-RS"/>
        </w:rPr>
      </w:pPr>
      <w:r w:rsidRPr="00CB7799">
        <w:rPr>
          <w:rFonts w:ascii="Times New Roman" w:hAnsi="Times New Roman" w:cs="Times New Roman"/>
          <w:bCs/>
          <w:sz w:val="24"/>
          <w:szCs w:val="24"/>
          <w:lang w:val="sr-Cyrl-RS"/>
        </w:rPr>
        <w:t>Извођач је дужан да предметне радове изведе према техничкој документацији и у складу са законом о планирању и изградњи, а сагласно са важећим прописима, стандардима и нормативима.</w:t>
      </w:r>
    </w:p>
    <w:p w:rsidR="0091530E" w:rsidRPr="00B947E9" w:rsidRDefault="0091530E" w:rsidP="0091530E">
      <w:pPr>
        <w:pStyle w:val="Normal1"/>
        <w:spacing w:before="0" w:beforeAutospacing="0" w:after="0" w:afterAutospacing="0"/>
        <w:rPr>
          <w:rFonts w:ascii="Times New Roman" w:hAnsi="Times New Roman" w:cs="Times New Roman"/>
          <w:b/>
          <w:bCs/>
          <w:sz w:val="16"/>
          <w:szCs w:val="16"/>
          <w:lang w:val="sr-Cyrl-RS"/>
        </w:rPr>
      </w:pPr>
    </w:p>
    <w:p w:rsidR="0091530E" w:rsidRDefault="0091530E" w:rsidP="0091530E">
      <w:pPr>
        <w:pStyle w:val="Normal1"/>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lang w:val="sr-Cyrl-RS"/>
        </w:rPr>
        <w:t xml:space="preserve">3. </w:t>
      </w:r>
      <w:proofErr w:type="spellStart"/>
      <w:r w:rsidRPr="006F40A9">
        <w:rPr>
          <w:rFonts w:ascii="Times New Roman" w:hAnsi="Times New Roman" w:cs="Times New Roman"/>
          <w:b/>
          <w:bCs/>
          <w:sz w:val="24"/>
          <w:szCs w:val="24"/>
        </w:rPr>
        <w:t>Контрола</w:t>
      </w:r>
      <w:proofErr w:type="spellEnd"/>
      <w:r w:rsidRPr="006F40A9">
        <w:rPr>
          <w:rFonts w:ascii="Times New Roman" w:hAnsi="Times New Roman" w:cs="Times New Roman"/>
          <w:b/>
          <w:bCs/>
          <w:sz w:val="24"/>
          <w:szCs w:val="24"/>
        </w:rPr>
        <w:t xml:space="preserve"> </w:t>
      </w:r>
      <w:proofErr w:type="spellStart"/>
      <w:r w:rsidRPr="006F40A9">
        <w:rPr>
          <w:rFonts w:ascii="Times New Roman" w:hAnsi="Times New Roman" w:cs="Times New Roman"/>
          <w:b/>
          <w:bCs/>
          <w:sz w:val="24"/>
          <w:szCs w:val="24"/>
        </w:rPr>
        <w:t>квалитета</w:t>
      </w:r>
      <w:proofErr w:type="spellEnd"/>
      <w:r w:rsidRPr="006F40A9">
        <w:rPr>
          <w:rFonts w:ascii="Times New Roman" w:hAnsi="Times New Roman" w:cs="Times New Roman"/>
          <w:b/>
          <w:bCs/>
          <w:sz w:val="24"/>
          <w:szCs w:val="24"/>
        </w:rPr>
        <w:t xml:space="preserve"> – </w:t>
      </w:r>
      <w:proofErr w:type="spellStart"/>
      <w:r w:rsidRPr="006F40A9">
        <w:rPr>
          <w:rFonts w:ascii="Times New Roman" w:hAnsi="Times New Roman" w:cs="Times New Roman"/>
          <w:b/>
          <w:bCs/>
          <w:sz w:val="24"/>
          <w:szCs w:val="24"/>
        </w:rPr>
        <w:t>квалитативни</w:t>
      </w:r>
      <w:proofErr w:type="spellEnd"/>
      <w:r w:rsidRPr="006F40A9">
        <w:rPr>
          <w:rFonts w:ascii="Times New Roman" w:hAnsi="Times New Roman" w:cs="Times New Roman"/>
          <w:b/>
          <w:bCs/>
          <w:sz w:val="24"/>
          <w:szCs w:val="24"/>
        </w:rPr>
        <w:t xml:space="preserve"> </w:t>
      </w:r>
      <w:proofErr w:type="spellStart"/>
      <w:r w:rsidRPr="006F40A9">
        <w:rPr>
          <w:rFonts w:ascii="Times New Roman" w:hAnsi="Times New Roman" w:cs="Times New Roman"/>
          <w:b/>
          <w:bCs/>
          <w:sz w:val="24"/>
          <w:szCs w:val="24"/>
        </w:rPr>
        <w:t>пријем</w:t>
      </w:r>
      <w:proofErr w:type="spellEnd"/>
    </w:p>
    <w:p w:rsidR="0091530E" w:rsidRPr="008713BE" w:rsidRDefault="0091530E" w:rsidP="0091530E">
      <w:pPr>
        <w:pStyle w:val="Normal1"/>
        <w:spacing w:before="0" w:beforeAutospacing="0" w:after="0" w:afterAutospacing="0"/>
        <w:rPr>
          <w:rFonts w:ascii="Times New Roman" w:hAnsi="Times New Roman" w:cs="Times New Roman"/>
          <w:b/>
          <w:bCs/>
          <w:sz w:val="16"/>
          <w:szCs w:val="16"/>
        </w:rPr>
      </w:pPr>
    </w:p>
    <w:p w:rsidR="0091530E" w:rsidRDefault="0091530E" w:rsidP="0091530E">
      <w:pPr>
        <w:pStyle w:val="Normal1"/>
        <w:spacing w:before="0" w:beforeAutospacing="0" w:after="0" w:afterAutospacing="0"/>
        <w:jc w:val="both"/>
        <w:rPr>
          <w:rFonts w:ascii="Times New Roman" w:hAnsi="Times New Roman" w:cs="Times New Roman"/>
          <w:bCs/>
          <w:sz w:val="24"/>
          <w:szCs w:val="24"/>
          <w:lang w:val="sr-Cyrl-RS"/>
        </w:rPr>
      </w:pPr>
      <w:r w:rsidRPr="00CB7799">
        <w:rPr>
          <w:rFonts w:ascii="Times New Roman" w:hAnsi="Times New Roman" w:cs="Times New Roman"/>
          <w:bCs/>
          <w:sz w:val="24"/>
          <w:szCs w:val="24"/>
          <w:lang w:val="sr-Cyrl-RS"/>
        </w:rPr>
        <w:t>Извођач је дужан да омогући вр</w:t>
      </w:r>
      <w:r>
        <w:rPr>
          <w:rFonts w:ascii="Times New Roman" w:hAnsi="Times New Roman" w:cs="Times New Roman"/>
          <w:bCs/>
          <w:sz w:val="24"/>
          <w:szCs w:val="24"/>
          <w:lang w:val="sr-Cyrl-RS"/>
        </w:rPr>
        <w:t>ш</w:t>
      </w:r>
      <w:r w:rsidRPr="00CB7799">
        <w:rPr>
          <w:rFonts w:ascii="Times New Roman" w:hAnsi="Times New Roman" w:cs="Times New Roman"/>
          <w:bCs/>
          <w:sz w:val="24"/>
          <w:szCs w:val="24"/>
          <w:lang w:val="sr-Cyrl-RS"/>
        </w:rPr>
        <w:t>ење стручног надзора над извођењем предметних радова и да поступи по свим писменим примедбама Наручиоца и Надзорног органа на квалитет изведених радова и уграђеног материјала и опреме, те да по тим примедбама отклони недостатке или пропусте.</w:t>
      </w:r>
    </w:p>
    <w:p w:rsidR="0091530E" w:rsidRPr="00954873" w:rsidRDefault="0091530E" w:rsidP="0091530E">
      <w:pPr>
        <w:pStyle w:val="Normal1"/>
        <w:spacing w:before="0" w:beforeAutospacing="0" w:after="0" w:afterAutospacing="0"/>
        <w:jc w:val="both"/>
        <w:rPr>
          <w:rFonts w:ascii="Times New Roman" w:hAnsi="Times New Roman" w:cs="Times New Roman"/>
          <w:bCs/>
          <w:sz w:val="16"/>
          <w:szCs w:val="16"/>
          <w:lang w:val="sr-Cyrl-RS"/>
        </w:rPr>
      </w:pPr>
    </w:p>
    <w:p w:rsidR="0091530E" w:rsidRPr="006F40A9" w:rsidRDefault="0091530E" w:rsidP="0091530E">
      <w:pPr>
        <w:pStyle w:val="Normal1"/>
        <w:spacing w:before="0" w:beforeAutospacing="0" w:after="0" w:afterAutospacing="0"/>
        <w:jc w:val="center"/>
        <w:rPr>
          <w:rFonts w:ascii="Times New Roman" w:hAnsi="Times New Roman" w:cs="Times New Roman"/>
          <w:b/>
          <w:bCs/>
        </w:rPr>
      </w:pPr>
      <w:r>
        <w:rPr>
          <w:rFonts w:ascii="Times New Roman" w:hAnsi="Times New Roman" w:cs="Times New Roman"/>
          <w:b/>
          <w:bCs/>
          <w:lang w:val="sr-Cyrl-RS"/>
        </w:rPr>
        <w:t xml:space="preserve">4. </w:t>
      </w:r>
      <w:proofErr w:type="spellStart"/>
      <w:r w:rsidRPr="006F40A9">
        <w:rPr>
          <w:rFonts w:ascii="Times New Roman" w:hAnsi="Times New Roman" w:cs="Times New Roman"/>
          <w:b/>
          <w:bCs/>
        </w:rPr>
        <w:t>Гаранција</w:t>
      </w:r>
      <w:proofErr w:type="spellEnd"/>
    </w:p>
    <w:p w:rsidR="0091530E" w:rsidRPr="008713BE" w:rsidRDefault="0091530E" w:rsidP="0091530E">
      <w:pPr>
        <w:pStyle w:val="Normal1"/>
        <w:spacing w:before="0" w:beforeAutospacing="0" w:after="0" w:afterAutospacing="0"/>
        <w:jc w:val="center"/>
        <w:rPr>
          <w:rFonts w:ascii="Times New Roman" w:hAnsi="Times New Roman" w:cs="Times New Roman"/>
          <w:b/>
          <w:bCs/>
          <w:sz w:val="16"/>
          <w:szCs w:val="16"/>
        </w:rPr>
      </w:pPr>
    </w:p>
    <w:p w:rsidR="0091530E" w:rsidRPr="006F40A9" w:rsidRDefault="0091530E" w:rsidP="0091530E">
      <w:pPr>
        <w:pStyle w:val="Normal1"/>
        <w:spacing w:before="0" w:beforeAutospacing="0" w:after="0" w:afterAutospacing="0"/>
        <w:jc w:val="both"/>
        <w:rPr>
          <w:rFonts w:ascii="Times New Roman" w:hAnsi="Times New Roman" w:cs="Times New Roman"/>
          <w:sz w:val="24"/>
          <w:szCs w:val="24"/>
        </w:rPr>
      </w:pPr>
      <w:proofErr w:type="spellStart"/>
      <w:r w:rsidRPr="006F40A9">
        <w:rPr>
          <w:rFonts w:ascii="Times New Roman" w:hAnsi="Times New Roman" w:cs="Times New Roman"/>
          <w:bCs/>
          <w:sz w:val="24"/>
          <w:szCs w:val="24"/>
        </w:rPr>
        <w:t>Гаранција</w:t>
      </w:r>
      <w:proofErr w:type="spellEnd"/>
      <w:r w:rsidRPr="006F40A9">
        <w:rPr>
          <w:rFonts w:ascii="Times New Roman" w:hAnsi="Times New Roman" w:cs="Times New Roman"/>
          <w:bCs/>
          <w:sz w:val="24"/>
          <w:szCs w:val="24"/>
        </w:rPr>
        <w:t xml:space="preserve"> </w:t>
      </w:r>
      <w:proofErr w:type="spellStart"/>
      <w:r w:rsidRPr="006F40A9">
        <w:rPr>
          <w:rFonts w:ascii="Times New Roman" w:hAnsi="Times New Roman" w:cs="Times New Roman"/>
          <w:bCs/>
          <w:sz w:val="24"/>
          <w:szCs w:val="24"/>
        </w:rPr>
        <w:t>на</w:t>
      </w:r>
      <w:proofErr w:type="spellEnd"/>
      <w:r w:rsidRPr="006F40A9">
        <w:rPr>
          <w:rFonts w:ascii="Times New Roman" w:hAnsi="Times New Roman" w:cs="Times New Roman"/>
          <w:bCs/>
          <w:sz w:val="24"/>
          <w:szCs w:val="24"/>
        </w:rPr>
        <w:t xml:space="preserve"> </w:t>
      </w:r>
      <w:proofErr w:type="spellStart"/>
      <w:r w:rsidRPr="006F40A9">
        <w:rPr>
          <w:rFonts w:ascii="Times New Roman" w:hAnsi="Times New Roman" w:cs="Times New Roman"/>
          <w:bCs/>
          <w:sz w:val="24"/>
          <w:szCs w:val="24"/>
        </w:rPr>
        <w:t>изведене</w:t>
      </w:r>
      <w:proofErr w:type="spellEnd"/>
      <w:r w:rsidRPr="006F40A9">
        <w:rPr>
          <w:rFonts w:ascii="Times New Roman" w:hAnsi="Times New Roman" w:cs="Times New Roman"/>
          <w:bCs/>
          <w:sz w:val="24"/>
          <w:szCs w:val="24"/>
        </w:rPr>
        <w:t xml:space="preserve"> </w:t>
      </w:r>
      <w:r>
        <w:rPr>
          <w:rFonts w:ascii="Times New Roman" w:hAnsi="Times New Roman" w:cs="Times New Roman"/>
          <w:bCs/>
          <w:sz w:val="24"/>
          <w:szCs w:val="24"/>
          <w:lang w:val="sr-Cyrl-RS"/>
        </w:rPr>
        <w:t xml:space="preserve">грађевинске </w:t>
      </w:r>
      <w:proofErr w:type="spellStart"/>
      <w:r w:rsidRPr="006F40A9">
        <w:rPr>
          <w:rFonts w:ascii="Times New Roman" w:hAnsi="Times New Roman" w:cs="Times New Roman"/>
          <w:bCs/>
          <w:sz w:val="24"/>
          <w:szCs w:val="24"/>
        </w:rPr>
        <w:t>радове</w:t>
      </w:r>
      <w:proofErr w:type="spellEnd"/>
      <w:r w:rsidRPr="006F40A9">
        <w:rPr>
          <w:rFonts w:ascii="Times New Roman" w:hAnsi="Times New Roman" w:cs="Times New Roman"/>
          <w:bCs/>
          <w:sz w:val="24"/>
          <w:szCs w:val="24"/>
        </w:rPr>
        <w:t xml:space="preserve"> </w:t>
      </w:r>
      <w:r>
        <w:rPr>
          <w:rFonts w:ascii="Times New Roman" w:hAnsi="Times New Roman" w:cs="Times New Roman"/>
          <w:bCs/>
          <w:sz w:val="24"/>
          <w:szCs w:val="24"/>
          <w:lang w:val="sr-Cyrl-RS"/>
        </w:rPr>
        <w:t xml:space="preserve">не може бити краћи од </w:t>
      </w:r>
      <w:proofErr w:type="gramStart"/>
      <w:r>
        <w:rPr>
          <w:rFonts w:ascii="Times New Roman" w:hAnsi="Times New Roman" w:cs="Times New Roman"/>
          <w:bCs/>
          <w:sz w:val="24"/>
          <w:szCs w:val="24"/>
          <w:lang w:val="sr-Cyrl-RS"/>
        </w:rPr>
        <w:t xml:space="preserve">две </w:t>
      </w:r>
      <w:r w:rsidRPr="006F40A9">
        <w:rPr>
          <w:rFonts w:ascii="Times New Roman" w:hAnsi="Times New Roman" w:cs="Times New Roman"/>
          <w:bCs/>
          <w:sz w:val="24"/>
          <w:szCs w:val="24"/>
        </w:rPr>
        <w:t xml:space="preserve"> </w:t>
      </w:r>
      <w:r>
        <w:rPr>
          <w:rFonts w:ascii="Times New Roman" w:hAnsi="Times New Roman" w:cs="Times New Roman"/>
          <w:bCs/>
          <w:sz w:val="24"/>
          <w:szCs w:val="24"/>
          <w:lang w:val="sr-Cyrl-RS"/>
        </w:rPr>
        <w:t>(</w:t>
      </w:r>
      <w:proofErr w:type="gramEnd"/>
      <w:r w:rsidRPr="006F40A9">
        <w:rPr>
          <w:rFonts w:ascii="Times New Roman" w:hAnsi="Times New Roman" w:cs="Times New Roman"/>
          <w:bCs/>
          <w:sz w:val="24"/>
          <w:szCs w:val="24"/>
        </w:rPr>
        <w:t>2</w:t>
      </w:r>
      <w:r>
        <w:rPr>
          <w:rFonts w:ascii="Times New Roman" w:hAnsi="Times New Roman" w:cs="Times New Roman"/>
          <w:bCs/>
          <w:sz w:val="24"/>
          <w:szCs w:val="24"/>
          <w:lang w:val="sr-Cyrl-RS"/>
        </w:rPr>
        <w:t>)</w:t>
      </w:r>
      <w:r w:rsidRPr="006F40A9">
        <w:rPr>
          <w:rFonts w:ascii="Times New Roman" w:hAnsi="Times New Roman" w:cs="Times New Roman"/>
          <w:bCs/>
          <w:sz w:val="24"/>
          <w:szCs w:val="24"/>
        </w:rPr>
        <w:t xml:space="preserve"> </w:t>
      </w:r>
      <w:proofErr w:type="spellStart"/>
      <w:r w:rsidRPr="006F40A9">
        <w:rPr>
          <w:rFonts w:ascii="Times New Roman" w:hAnsi="Times New Roman" w:cs="Times New Roman"/>
          <w:bCs/>
          <w:sz w:val="24"/>
          <w:szCs w:val="24"/>
        </w:rPr>
        <w:t>године</w:t>
      </w:r>
      <w:proofErr w:type="spellEnd"/>
      <w:r w:rsidRPr="006F40A9">
        <w:rPr>
          <w:rFonts w:ascii="Times New Roman" w:hAnsi="Times New Roman" w:cs="Times New Roman"/>
          <w:bCs/>
          <w:sz w:val="24"/>
          <w:szCs w:val="24"/>
        </w:rPr>
        <w:t xml:space="preserve"> </w:t>
      </w:r>
      <w:proofErr w:type="spellStart"/>
      <w:r w:rsidRPr="006F40A9">
        <w:rPr>
          <w:rFonts w:ascii="Times New Roman" w:hAnsi="Times New Roman" w:cs="Times New Roman"/>
          <w:bCs/>
          <w:sz w:val="24"/>
          <w:szCs w:val="24"/>
        </w:rPr>
        <w:t>од</w:t>
      </w:r>
      <w:proofErr w:type="spellEnd"/>
      <w:r w:rsidRPr="006F40A9">
        <w:rPr>
          <w:rFonts w:ascii="Times New Roman" w:hAnsi="Times New Roman" w:cs="Times New Roman"/>
          <w:bCs/>
          <w:sz w:val="24"/>
          <w:szCs w:val="24"/>
        </w:rPr>
        <w:t xml:space="preserve"> </w:t>
      </w:r>
      <w:proofErr w:type="spellStart"/>
      <w:r w:rsidRPr="0098576C">
        <w:rPr>
          <w:rFonts w:ascii="Times New Roman" w:hAnsi="Times New Roman" w:cs="Times New Roman"/>
          <w:bCs/>
          <w:sz w:val="24"/>
          <w:szCs w:val="24"/>
        </w:rPr>
        <w:t>техничког</w:t>
      </w:r>
      <w:proofErr w:type="spellEnd"/>
      <w:r w:rsidRPr="0098576C">
        <w:rPr>
          <w:rFonts w:ascii="Times New Roman" w:hAnsi="Times New Roman" w:cs="Times New Roman"/>
          <w:bCs/>
          <w:sz w:val="24"/>
          <w:szCs w:val="24"/>
        </w:rPr>
        <w:t xml:space="preserve"> </w:t>
      </w:r>
      <w:proofErr w:type="spellStart"/>
      <w:r w:rsidRPr="0098576C">
        <w:rPr>
          <w:rFonts w:ascii="Times New Roman" w:hAnsi="Times New Roman" w:cs="Times New Roman"/>
          <w:bCs/>
          <w:sz w:val="24"/>
          <w:szCs w:val="24"/>
        </w:rPr>
        <w:t>пријема</w:t>
      </w:r>
      <w:proofErr w:type="spellEnd"/>
      <w:r w:rsidRPr="0098576C">
        <w:rPr>
          <w:rFonts w:ascii="Times New Roman" w:hAnsi="Times New Roman" w:cs="Times New Roman"/>
          <w:bCs/>
          <w:sz w:val="24"/>
          <w:szCs w:val="24"/>
        </w:rPr>
        <w:t xml:space="preserve"> </w:t>
      </w:r>
      <w:proofErr w:type="spellStart"/>
      <w:r w:rsidRPr="0098576C">
        <w:rPr>
          <w:rFonts w:ascii="Times New Roman" w:hAnsi="Times New Roman" w:cs="Times New Roman"/>
          <w:bCs/>
          <w:sz w:val="24"/>
          <w:szCs w:val="24"/>
        </w:rPr>
        <w:t>радова</w:t>
      </w:r>
      <w:proofErr w:type="spellEnd"/>
      <w:r w:rsidRPr="0098576C">
        <w:rPr>
          <w:rFonts w:ascii="Times New Roman" w:hAnsi="Times New Roman" w:cs="Times New Roman"/>
          <w:bCs/>
          <w:sz w:val="24"/>
          <w:szCs w:val="24"/>
        </w:rPr>
        <w:t>.</w:t>
      </w:r>
      <w:r w:rsidRPr="006F40A9">
        <w:rPr>
          <w:rFonts w:ascii="Times New Roman" w:hAnsi="Times New Roman" w:cs="Times New Roman"/>
          <w:bCs/>
          <w:sz w:val="24"/>
          <w:szCs w:val="24"/>
        </w:rPr>
        <w:t xml:space="preserve"> </w:t>
      </w:r>
    </w:p>
    <w:p w:rsidR="0091530E" w:rsidRPr="008713BE" w:rsidRDefault="0091530E" w:rsidP="0091530E">
      <w:pPr>
        <w:pStyle w:val="Normal1"/>
        <w:spacing w:before="0" w:beforeAutospacing="0" w:after="0" w:afterAutospacing="0"/>
        <w:rPr>
          <w:rFonts w:ascii="Times New Roman" w:hAnsi="Times New Roman" w:cs="Times New Roman"/>
          <w:b/>
          <w:bCs/>
          <w:sz w:val="16"/>
          <w:szCs w:val="16"/>
        </w:rPr>
      </w:pPr>
    </w:p>
    <w:p w:rsidR="0091530E" w:rsidRDefault="0091530E" w:rsidP="0091530E">
      <w:pPr>
        <w:pStyle w:val="Normal1"/>
        <w:spacing w:before="0" w:beforeAutospacing="0" w:after="0" w:afterAutospacing="0"/>
        <w:jc w:val="center"/>
        <w:rPr>
          <w:rFonts w:ascii="Times New Roman" w:hAnsi="Times New Roman" w:cs="Times New Roman"/>
          <w:b/>
          <w:bCs/>
          <w:lang w:val="sr-Cyrl-RS"/>
        </w:rPr>
      </w:pPr>
      <w:r>
        <w:rPr>
          <w:rFonts w:ascii="Times New Roman" w:hAnsi="Times New Roman" w:cs="Times New Roman"/>
          <w:b/>
          <w:bCs/>
          <w:lang w:val="sr-Cyrl-RS"/>
        </w:rPr>
        <w:t xml:space="preserve">5. </w:t>
      </w:r>
      <w:proofErr w:type="spellStart"/>
      <w:r w:rsidRPr="006F40A9">
        <w:rPr>
          <w:rFonts w:ascii="Times New Roman" w:hAnsi="Times New Roman" w:cs="Times New Roman"/>
          <w:b/>
          <w:bCs/>
        </w:rPr>
        <w:t>Рок</w:t>
      </w:r>
      <w:proofErr w:type="spellEnd"/>
      <w:r w:rsidRPr="006F40A9">
        <w:rPr>
          <w:rFonts w:ascii="Times New Roman" w:hAnsi="Times New Roman" w:cs="Times New Roman"/>
          <w:b/>
          <w:bCs/>
        </w:rPr>
        <w:t xml:space="preserve"> </w:t>
      </w:r>
      <w:r>
        <w:rPr>
          <w:rFonts w:ascii="Times New Roman" w:hAnsi="Times New Roman" w:cs="Times New Roman"/>
          <w:b/>
          <w:bCs/>
          <w:lang w:val="sr-Cyrl-RS"/>
        </w:rPr>
        <w:t>за извођење радова</w:t>
      </w:r>
    </w:p>
    <w:p w:rsidR="0091530E" w:rsidRPr="00B947E9" w:rsidRDefault="0091530E" w:rsidP="0091530E">
      <w:pPr>
        <w:pStyle w:val="Normal1"/>
        <w:spacing w:before="0" w:beforeAutospacing="0" w:after="0" w:afterAutospacing="0"/>
        <w:jc w:val="center"/>
        <w:rPr>
          <w:rFonts w:ascii="Times New Roman" w:hAnsi="Times New Roman" w:cs="Times New Roman"/>
          <w:b/>
          <w:bCs/>
          <w:sz w:val="16"/>
          <w:szCs w:val="16"/>
          <w:lang w:val="sr-Cyrl-RS"/>
        </w:rPr>
      </w:pPr>
    </w:p>
    <w:p w:rsidR="0091530E" w:rsidRPr="002A37A8" w:rsidRDefault="0091530E" w:rsidP="0091530E">
      <w:pPr>
        <w:pStyle w:val="Normal1"/>
        <w:spacing w:before="0" w:beforeAutospacing="0" w:after="0" w:afterAutospacing="0"/>
        <w:rPr>
          <w:rFonts w:ascii="Times New Roman" w:hAnsi="Times New Roman" w:cs="Times New Roman"/>
          <w:bCs/>
          <w:sz w:val="24"/>
          <w:szCs w:val="24"/>
          <w:lang w:val="sr-Cyrl-RS"/>
        </w:rPr>
      </w:pPr>
      <w:r>
        <w:rPr>
          <w:rFonts w:ascii="Times New Roman" w:hAnsi="Times New Roman" w:cs="Times New Roman"/>
          <w:bCs/>
          <w:sz w:val="24"/>
          <w:szCs w:val="24"/>
          <w:lang w:val="sr-Cyrl-RS"/>
        </w:rPr>
        <w:t>Крајњи рок за извођење радова не може бити дужи од 60 календарских дана од дана увођења у посао.</w:t>
      </w:r>
    </w:p>
    <w:p w:rsidR="0091530E" w:rsidRPr="008713BE" w:rsidRDefault="0091530E" w:rsidP="0091530E">
      <w:pPr>
        <w:pStyle w:val="Normal1"/>
        <w:spacing w:before="0" w:beforeAutospacing="0" w:after="0" w:afterAutospacing="0"/>
        <w:rPr>
          <w:rFonts w:ascii="Times New Roman" w:hAnsi="Times New Roman" w:cs="Times New Roman"/>
          <w:b/>
          <w:bCs/>
          <w:sz w:val="16"/>
          <w:szCs w:val="16"/>
        </w:rPr>
      </w:pPr>
    </w:p>
    <w:p w:rsidR="0091530E" w:rsidRPr="006F40A9" w:rsidRDefault="0091530E" w:rsidP="0091530E">
      <w:pPr>
        <w:pStyle w:val="Normal1"/>
        <w:spacing w:before="0" w:beforeAutospacing="0" w:after="0" w:afterAutospacing="0"/>
        <w:jc w:val="center"/>
        <w:rPr>
          <w:rFonts w:ascii="Times New Roman" w:hAnsi="Times New Roman" w:cs="Times New Roman"/>
        </w:rPr>
      </w:pPr>
      <w:r>
        <w:rPr>
          <w:rFonts w:ascii="Times New Roman" w:hAnsi="Times New Roman" w:cs="Times New Roman"/>
          <w:b/>
          <w:bCs/>
          <w:lang w:val="sr-Cyrl-RS"/>
        </w:rPr>
        <w:t>6. М</w:t>
      </w:r>
      <w:proofErr w:type="spellStart"/>
      <w:r w:rsidRPr="006F40A9">
        <w:rPr>
          <w:rFonts w:ascii="Times New Roman" w:hAnsi="Times New Roman" w:cs="Times New Roman"/>
          <w:b/>
          <w:bCs/>
        </w:rPr>
        <w:t>есто</w:t>
      </w:r>
      <w:proofErr w:type="spellEnd"/>
      <w:r w:rsidRPr="006F40A9">
        <w:rPr>
          <w:rFonts w:ascii="Times New Roman" w:hAnsi="Times New Roman" w:cs="Times New Roman"/>
          <w:b/>
          <w:bCs/>
        </w:rPr>
        <w:t xml:space="preserve"> </w:t>
      </w:r>
      <w:r>
        <w:rPr>
          <w:rFonts w:ascii="Times New Roman" w:hAnsi="Times New Roman" w:cs="Times New Roman"/>
          <w:b/>
          <w:bCs/>
          <w:lang w:val="sr-Cyrl-RS"/>
        </w:rPr>
        <w:t>извођења радова</w:t>
      </w:r>
      <w:r w:rsidRPr="006F40A9">
        <w:rPr>
          <w:rFonts w:ascii="Times New Roman" w:hAnsi="Times New Roman" w:cs="Times New Roman"/>
          <w:b/>
          <w:bCs/>
        </w:rPr>
        <w:t>:</w:t>
      </w:r>
    </w:p>
    <w:p w:rsidR="0091530E" w:rsidRPr="008713BE" w:rsidRDefault="0091530E" w:rsidP="0091530E">
      <w:pPr>
        <w:pStyle w:val="Normal1"/>
        <w:spacing w:before="0" w:beforeAutospacing="0" w:after="0" w:afterAutospacing="0"/>
        <w:rPr>
          <w:rFonts w:ascii="Times New Roman" w:hAnsi="Times New Roman" w:cs="Times New Roman"/>
          <w:b/>
          <w:bCs/>
          <w:sz w:val="16"/>
          <w:szCs w:val="16"/>
        </w:rPr>
      </w:pPr>
    </w:p>
    <w:p w:rsidR="0091530E" w:rsidRPr="00A169B7" w:rsidRDefault="0091530E" w:rsidP="0091530E">
      <w:pPr>
        <w:pStyle w:val="Footer"/>
        <w:tabs>
          <w:tab w:val="left" w:pos="0"/>
        </w:tabs>
        <w:jc w:val="both"/>
        <w:rPr>
          <w:lang w:val="sr-Cyrl-RS"/>
        </w:rPr>
      </w:pPr>
      <w:proofErr w:type="spellStart"/>
      <w:r w:rsidRPr="006F40A9">
        <w:t>Радови</w:t>
      </w:r>
      <w:proofErr w:type="spellEnd"/>
      <w:r w:rsidRPr="006F40A9">
        <w:t xml:space="preserve"> </w:t>
      </w:r>
      <w:proofErr w:type="spellStart"/>
      <w:r w:rsidRPr="006F40A9">
        <w:t>се</w:t>
      </w:r>
      <w:proofErr w:type="spellEnd"/>
      <w:r w:rsidRPr="006F40A9">
        <w:t xml:space="preserve"> </w:t>
      </w:r>
      <w:proofErr w:type="spellStart"/>
      <w:r w:rsidRPr="006F40A9">
        <w:t>изводе</w:t>
      </w:r>
      <w:proofErr w:type="spellEnd"/>
      <w:r w:rsidRPr="006F40A9">
        <w:t xml:space="preserve"> </w:t>
      </w:r>
      <w:proofErr w:type="spellStart"/>
      <w:r w:rsidRPr="006F40A9">
        <w:t>на</w:t>
      </w:r>
      <w:proofErr w:type="spellEnd"/>
      <w:r w:rsidRPr="006F40A9">
        <w:t xml:space="preserve"> </w:t>
      </w:r>
      <w:r>
        <w:rPr>
          <w:lang w:val="sr-Cyrl-RS"/>
        </w:rPr>
        <w:t>објекту железничке станице Овчар Бања.</w:t>
      </w:r>
    </w:p>
    <w:p w:rsidR="0091530E" w:rsidRDefault="0091530E" w:rsidP="0091530E">
      <w:pPr>
        <w:rPr>
          <w:i/>
          <w:iCs/>
          <w:sz w:val="18"/>
          <w:szCs w:val="18"/>
          <w:lang w:val="sr-Cyrl-RS"/>
        </w:rPr>
      </w:pPr>
    </w:p>
    <w:p w:rsidR="0091530E" w:rsidRDefault="0091530E" w:rsidP="0091530E">
      <w:pPr>
        <w:rPr>
          <w:i/>
          <w:iCs/>
          <w:sz w:val="18"/>
          <w:szCs w:val="18"/>
          <w:lang w:val="sr-Cyrl-RS"/>
        </w:rPr>
      </w:pPr>
    </w:p>
    <w:p w:rsidR="0091530E" w:rsidRDefault="0091530E" w:rsidP="0091530E">
      <w:pPr>
        <w:rPr>
          <w:i/>
          <w:iCs/>
          <w:sz w:val="18"/>
          <w:szCs w:val="18"/>
          <w:lang w:val="sr-Cyrl-RS"/>
        </w:rPr>
      </w:pPr>
    </w:p>
    <w:p w:rsidR="0091530E" w:rsidRDefault="0091530E" w:rsidP="0091530E">
      <w:pPr>
        <w:rPr>
          <w:i/>
          <w:iCs/>
          <w:sz w:val="18"/>
          <w:szCs w:val="18"/>
          <w:lang w:val="sr-Cyrl-RS"/>
        </w:rPr>
      </w:pPr>
    </w:p>
    <w:p w:rsidR="009E57D4" w:rsidRDefault="009E57D4" w:rsidP="0091530E">
      <w:pPr>
        <w:jc w:val="both"/>
      </w:pPr>
      <w:bookmarkStart w:id="0" w:name="_GoBack"/>
      <w:bookmarkEnd w:id="0"/>
    </w:p>
    <w:sectPr w:rsidR="009E57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ont283">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Yu Gothic UI"/>
    <w:panose1 w:val="00000000000000000000"/>
    <w:charset w:val="CC"/>
    <w:family w:val="auto"/>
    <w:notTrueType/>
    <w:pitch w:val="default"/>
    <w:sig w:usb0="00000203" w:usb1="00000000" w:usb2="00000000" w:usb3="00000000" w:csb0="00000005" w:csb1="00000000"/>
  </w:font>
  <w:font w:name="Mangal">
    <w:altName w:val="Courier New"/>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Bold">
    <w:panose1 w:val="00000000000000000000"/>
    <w:charset w:val="00"/>
    <w:family w:val="roman"/>
    <w:notTrueType/>
    <w:pitch w:val="default"/>
  </w:font>
  <w:font w:name="YU C Swiss">
    <w:altName w:val="Courier New"/>
    <w:charset w:val="00"/>
    <w:family w:val="swiss"/>
    <w:pitch w:val="variable"/>
    <w:sig w:usb0="00000001" w:usb1="00000000" w:usb2="00000000" w:usb3="00000000" w:csb0="00000009" w:csb1="00000000"/>
  </w:font>
  <w:font w:name="Andale Sans UI">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99BEB05E"/>
    <w:lvl w:ilvl="0">
      <w:start w:val="1"/>
      <w:numFmt w:val="decimal"/>
      <w:pStyle w:val="ListNumber4"/>
      <w:lvlText w:val="%1."/>
      <w:lvlJc w:val="left"/>
      <w:pPr>
        <w:tabs>
          <w:tab w:val="num" w:pos="1440"/>
        </w:tabs>
        <w:ind w:left="1440" w:hanging="360"/>
      </w:pPr>
    </w:lvl>
  </w:abstractNum>
  <w:abstractNum w:abstractNumId="1" w15:restartNumberingAfterBreak="0">
    <w:nsid w:val="FFFFFF82"/>
    <w:multiLevelType w:val="singleLevel"/>
    <w:tmpl w:val="8458B7E2"/>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9"/>
    <w:multiLevelType w:val="singleLevel"/>
    <w:tmpl w:val="284A1E2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66"/>
        </w:tabs>
        <w:ind w:left="498" w:hanging="432"/>
      </w:pPr>
    </w:lvl>
    <w:lvl w:ilvl="1">
      <w:start w:val="1"/>
      <w:numFmt w:val="none"/>
      <w:suff w:val="nothing"/>
      <w:lvlText w:val=""/>
      <w:lvlJc w:val="left"/>
      <w:pPr>
        <w:tabs>
          <w:tab w:val="num" w:pos="66"/>
        </w:tabs>
        <w:ind w:left="642" w:hanging="576"/>
      </w:pPr>
    </w:lvl>
    <w:lvl w:ilvl="2">
      <w:start w:val="1"/>
      <w:numFmt w:val="none"/>
      <w:suff w:val="nothing"/>
      <w:lvlText w:val=""/>
      <w:lvlJc w:val="left"/>
      <w:pPr>
        <w:tabs>
          <w:tab w:val="num" w:pos="66"/>
        </w:tabs>
        <w:ind w:left="786" w:hanging="720"/>
      </w:pPr>
    </w:lvl>
    <w:lvl w:ilvl="3">
      <w:start w:val="1"/>
      <w:numFmt w:val="none"/>
      <w:suff w:val="nothing"/>
      <w:lvlText w:val=""/>
      <w:lvlJc w:val="left"/>
      <w:pPr>
        <w:tabs>
          <w:tab w:val="num" w:pos="66"/>
        </w:tabs>
        <w:ind w:left="930" w:hanging="864"/>
      </w:pPr>
    </w:lvl>
    <w:lvl w:ilvl="4">
      <w:start w:val="1"/>
      <w:numFmt w:val="none"/>
      <w:suff w:val="nothing"/>
      <w:lvlText w:val=""/>
      <w:lvlJc w:val="left"/>
      <w:pPr>
        <w:tabs>
          <w:tab w:val="num" w:pos="66"/>
        </w:tabs>
        <w:ind w:left="1074" w:hanging="1008"/>
      </w:pPr>
    </w:lvl>
    <w:lvl w:ilvl="5">
      <w:start w:val="1"/>
      <w:numFmt w:val="none"/>
      <w:suff w:val="nothing"/>
      <w:lvlText w:val=""/>
      <w:lvlJc w:val="left"/>
      <w:pPr>
        <w:tabs>
          <w:tab w:val="num" w:pos="66"/>
        </w:tabs>
        <w:ind w:left="1218" w:hanging="1152"/>
      </w:pPr>
    </w:lvl>
    <w:lvl w:ilvl="6">
      <w:start w:val="1"/>
      <w:numFmt w:val="none"/>
      <w:suff w:val="nothing"/>
      <w:lvlText w:val=""/>
      <w:lvlJc w:val="left"/>
      <w:pPr>
        <w:tabs>
          <w:tab w:val="num" w:pos="66"/>
        </w:tabs>
        <w:ind w:left="1362" w:hanging="1296"/>
      </w:pPr>
    </w:lvl>
    <w:lvl w:ilvl="7">
      <w:start w:val="1"/>
      <w:numFmt w:val="none"/>
      <w:suff w:val="nothing"/>
      <w:lvlText w:val=""/>
      <w:lvlJc w:val="left"/>
      <w:pPr>
        <w:tabs>
          <w:tab w:val="num" w:pos="66"/>
        </w:tabs>
        <w:ind w:left="1506" w:hanging="1440"/>
      </w:pPr>
    </w:lvl>
    <w:lvl w:ilvl="8">
      <w:start w:val="1"/>
      <w:numFmt w:val="none"/>
      <w:suff w:val="nothing"/>
      <w:lvlText w:val=""/>
      <w:lvlJc w:val="left"/>
      <w:pPr>
        <w:tabs>
          <w:tab w:val="num" w:pos="66"/>
        </w:tabs>
        <w:ind w:left="1650" w:hanging="1584"/>
      </w:pPr>
    </w:lvl>
  </w:abstractNum>
  <w:abstractNum w:abstractNumId="4" w15:restartNumberingAfterBreak="0">
    <w:nsid w:val="007254AA"/>
    <w:multiLevelType w:val="hybridMultilevel"/>
    <w:tmpl w:val="95F8DE2A"/>
    <w:lvl w:ilvl="0" w:tplc="484045AE">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5" w15:restartNumberingAfterBreak="0">
    <w:nsid w:val="04542D7E"/>
    <w:multiLevelType w:val="hybridMultilevel"/>
    <w:tmpl w:val="40C4102E"/>
    <w:lvl w:ilvl="0" w:tplc="BC102FF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6D439A"/>
    <w:multiLevelType w:val="multilevel"/>
    <w:tmpl w:val="D260650C"/>
    <w:lvl w:ilvl="0">
      <w:start w:val="1"/>
      <w:numFmt w:val="decimal"/>
      <w:lvlText w:val="%1."/>
      <w:lvlJc w:val="left"/>
      <w:pPr>
        <w:tabs>
          <w:tab w:val="num" w:pos="360"/>
        </w:tabs>
        <w:ind w:left="360" w:hanging="360"/>
      </w:pPr>
      <w:rPr>
        <w:rFonts w:hint="default"/>
      </w:rPr>
    </w:lvl>
    <w:lvl w:ilvl="1">
      <w:start w:val="1"/>
      <w:numFmt w:val="decimal"/>
      <w:pStyle w:val="pravastvar"/>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8B4069C"/>
    <w:multiLevelType w:val="hybridMultilevel"/>
    <w:tmpl w:val="936053B6"/>
    <w:lvl w:ilvl="0" w:tplc="AD32FFDE">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0DFB0922"/>
    <w:multiLevelType w:val="multilevel"/>
    <w:tmpl w:val="3DEA8954"/>
    <w:styleLink w:val="1ai6"/>
    <w:lvl w:ilvl="0">
      <w:start w:val="3"/>
      <w:numFmt w:val="decimal"/>
      <w:lvlText w:val="%1."/>
      <w:lvlJc w:val="left"/>
      <w:pPr>
        <w:ind w:left="360" w:hanging="360"/>
      </w:pPr>
      <w:rPr>
        <w:rFonts w:hint="default"/>
      </w:rPr>
    </w:lvl>
    <w:lvl w:ilvl="1">
      <w:start w:val="1"/>
      <w:numFmt w:val="decimal"/>
      <w:lvlText w:val="%1.%2."/>
      <w:lvlJc w:val="left"/>
      <w:pPr>
        <w:ind w:left="2700" w:hanging="36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780" w:hanging="108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7820" w:hanging="1440"/>
      </w:pPr>
      <w:rPr>
        <w:rFonts w:hint="default"/>
      </w:rPr>
    </w:lvl>
    <w:lvl w:ilvl="8">
      <w:start w:val="1"/>
      <w:numFmt w:val="decimal"/>
      <w:lvlText w:val="%1.%2.%3.%4.%5.%6.%7.%8.%9."/>
      <w:lvlJc w:val="left"/>
      <w:pPr>
        <w:ind w:left="20520" w:hanging="1800"/>
      </w:pPr>
      <w:rPr>
        <w:rFonts w:hint="default"/>
      </w:rPr>
    </w:lvl>
  </w:abstractNum>
  <w:abstractNum w:abstractNumId="9" w15:restartNumberingAfterBreak="0">
    <w:nsid w:val="175B4386"/>
    <w:multiLevelType w:val="hybridMultilevel"/>
    <w:tmpl w:val="6A2C946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76205A"/>
    <w:multiLevelType w:val="multilevel"/>
    <w:tmpl w:val="83749D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016FD9"/>
    <w:multiLevelType w:val="multilevel"/>
    <w:tmpl w:val="6658AE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Courier New" w:hAnsi="Courier New" w:cs="Times New Roman" w:hint="default"/>
      </w:rPr>
    </w:lvl>
    <w:lvl w:ilvl="2">
      <w:start w:val="2"/>
      <w:numFmt w:val="decimal"/>
      <w:lvlText w:val="%3)"/>
      <w:lvlJc w:val="left"/>
      <w:pPr>
        <w:ind w:left="2340" w:hanging="360"/>
      </w:pPr>
    </w:lvl>
    <w:lvl w:ilvl="3">
      <w:start w:val="7"/>
      <w:numFmt w:val="upperRoman"/>
      <w:lvlText w:val="%4."/>
      <w:lvlJc w:val="left"/>
      <w:pPr>
        <w:ind w:left="3240" w:hanging="72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AC35F28"/>
    <w:multiLevelType w:val="hybridMultilevel"/>
    <w:tmpl w:val="8DE6442A"/>
    <w:lvl w:ilvl="0" w:tplc="3EC21F34">
      <w:start w:val="1"/>
      <w:numFmt w:val="decimal"/>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6B17F5"/>
    <w:multiLevelType w:val="hybridMultilevel"/>
    <w:tmpl w:val="077A4A0E"/>
    <w:lvl w:ilvl="0" w:tplc="F8D8152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1C1C11E1"/>
    <w:multiLevelType w:val="multilevel"/>
    <w:tmpl w:val="E3446950"/>
    <w:lvl w:ilvl="0">
      <w:start w:val="1"/>
      <w:numFmt w:val="decimal"/>
      <w:pStyle w:val="CM6"/>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D934C69"/>
    <w:multiLevelType w:val="hybridMultilevel"/>
    <w:tmpl w:val="95EAA090"/>
    <w:lvl w:ilvl="0" w:tplc="4D3689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CE76B6"/>
    <w:multiLevelType w:val="hybridMultilevel"/>
    <w:tmpl w:val="36BC2614"/>
    <w:lvl w:ilvl="0" w:tplc="E9645004">
      <w:start w:val="1"/>
      <w:numFmt w:val="bullet"/>
      <w:lvlText w:val=""/>
      <w:lvlJc w:val="left"/>
      <w:pPr>
        <w:tabs>
          <w:tab w:val="num" w:pos="648"/>
        </w:tabs>
        <w:ind w:left="648" w:hanging="288"/>
      </w:pPr>
      <w:rPr>
        <w:rFonts w:ascii="Symbol" w:hAnsi="Symbol" w:hint="default"/>
      </w:rPr>
    </w:lvl>
    <w:lvl w:ilvl="1" w:tplc="5F603AD0">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5D02FA"/>
    <w:multiLevelType w:val="hybridMultilevel"/>
    <w:tmpl w:val="13C82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7204CD"/>
    <w:multiLevelType w:val="hybridMultilevel"/>
    <w:tmpl w:val="C59C9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C4580B"/>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1A6333"/>
    <w:multiLevelType w:val="hybridMultilevel"/>
    <w:tmpl w:val="3102A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F705B2"/>
    <w:multiLevelType w:val="hybridMultilevel"/>
    <w:tmpl w:val="6A525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400846"/>
    <w:multiLevelType w:val="multilevel"/>
    <w:tmpl w:val="5AC25500"/>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3" w15:restartNumberingAfterBreak="0">
    <w:nsid w:val="2F592AC8"/>
    <w:multiLevelType w:val="multilevel"/>
    <w:tmpl w:val="5658C1F2"/>
    <w:lvl w:ilvl="0">
      <w:start w:val="1"/>
      <w:numFmt w:val="decimal"/>
      <w:lvlText w:val="%1."/>
      <w:lvlJc w:val="left"/>
      <w:pPr>
        <w:ind w:left="696" w:hanging="360"/>
      </w:pPr>
      <w:rPr>
        <w:rFonts w:hint="default"/>
      </w:rPr>
    </w:lvl>
    <w:lvl w:ilvl="1">
      <w:start w:val="1"/>
      <w:numFmt w:val="lowerLetter"/>
      <w:lvlText w:val="%2."/>
      <w:lvlJc w:val="left"/>
      <w:pPr>
        <w:ind w:left="1416" w:hanging="360"/>
      </w:pPr>
    </w:lvl>
    <w:lvl w:ilvl="2">
      <w:start w:val="1"/>
      <w:numFmt w:val="lowerRoman"/>
      <w:lvlText w:val="%3."/>
      <w:lvlJc w:val="right"/>
      <w:pPr>
        <w:ind w:left="2136" w:hanging="180"/>
      </w:pPr>
    </w:lvl>
    <w:lvl w:ilvl="3">
      <w:start w:val="1"/>
      <w:numFmt w:val="decimal"/>
      <w:lvlText w:val="%4."/>
      <w:lvlJc w:val="left"/>
      <w:pPr>
        <w:ind w:left="2856" w:hanging="360"/>
      </w:pPr>
    </w:lvl>
    <w:lvl w:ilvl="4">
      <w:start w:val="1"/>
      <w:numFmt w:val="lowerLetter"/>
      <w:lvlText w:val="%5."/>
      <w:lvlJc w:val="left"/>
      <w:pPr>
        <w:ind w:left="3576" w:hanging="360"/>
      </w:pPr>
    </w:lvl>
    <w:lvl w:ilvl="5">
      <w:start w:val="1"/>
      <w:numFmt w:val="lowerRoman"/>
      <w:lvlText w:val="%6."/>
      <w:lvlJc w:val="right"/>
      <w:pPr>
        <w:ind w:left="4296" w:hanging="180"/>
      </w:pPr>
    </w:lvl>
    <w:lvl w:ilvl="6">
      <w:start w:val="1"/>
      <w:numFmt w:val="decimal"/>
      <w:lvlText w:val="%7."/>
      <w:lvlJc w:val="left"/>
      <w:pPr>
        <w:ind w:left="5016" w:hanging="360"/>
      </w:pPr>
    </w:lvl>
    <w:lvl w:ilvl="7">
      <w:start w:val="1"/>
      <w:numFmt w:val="lowerLetter"/>
      <w:lvlText w:val="%8."/>
      <w:lvlJc w:val="left"/>
      <w:pPr>
        <w:ind w:left="5736" w:hanging="360"/>
      </w:pPr>
    </w:lvl>
    <w:lvl w:ilvl="8">
      <w:start w:val="1"/>
      <w:numFmt w:val="lowerRoman"/>
      <w:lvlText w:val="%9."/>
      <w:lvlJc w:val="right"/>
      <w:pPr>
        <w:ind w:left="6456" w:hanging="180"/>
      </w:pPr>
    </w:lvl>
  </w:abstractNum>
  <w:abstractNum w:abstractNumId="24" w15:restartNumberingAfterBreak="0">
    <w:nsid w:val="2FA21AF4"/>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221056"/>
    <w:multiLevelType w:val="multilevel"/>
    <w:tmpl w:val="7AF804E8"/>
    <w:lvl w:ilvl="0">
      <w:start w:val="1"/>
      <w:numFmt w:val="decimal"/>
      <w:pStyle w:val="Tacke"/>
      <w:lvlText w:val="%1."/>
      <w:lvlJc w:val="left"/>
      <w:pPr>
        <w:tabs>
          <w:tab w:val="num" w:pos="1080"/>
        </w:tabs>
        <w:ind w:left="1080" w:hanging="360"/>
      </w:pPr>
      <w:rPr>
        <w:rFonts w:hint="default"/>
      </w:rPr>
    </w:lvl>
    <w:lvl w:ilvl="1">
      <w:start w:val="1"/>
      <w:numFmt w:val="lowerLetter"/>
      <w:lvlText w:val="%2."/>
      <w:lvlJc w:val="left"/>
      <w:pPr>
        <w:tabs>
          <w:tab w:val="num" w:pos="1457"/>
        </w:tabs>
        <w:ind w:left="1457" w:hanging="377"/>
      </w:pPr>
      <w:rPr>
        <w:rFonts w:hint="default"/>
      </w:rPr>
    </w:lvl>
    <w:lvl w:ilvl="2">
      <w:start w:val="1"/>
      <w:numFmt w:val="decimal"/>
      <w:lvlText w:val="%2.%3."/>
      <w:lvlJc w:val="left"/>
      <w:pPr>
        <w:tabs>
          <w:tab w:val="num" w:pos="1967"/>
        </w:tabs>
        <w:ind w:left="1967" w:hanging="527"/>
      </w:pPr>
      <w:rPr>
        <w:rFonts w:hint="default"/>
      </w:rPr>
    </w:lvl>
    <w:lvl w:ilvl="3">
      <w:start w:val="1"/>
      <w:numFmt w:val="decimal"/>
      <w:lvlText w:val="%2.%3.%4."/>
      <w:lvlJc w:val="left"/>
      <w:pPr>
        <w:tabs>
          <w:tab w:val="num" w:pos="2534"/>
        </w:tabs>
        <w:ind w:left="2534" w:hanging="734"/>
      </w:pPr>
      <w:rPr>
        <w:rFonts w:hint="default"/>
      </w:rPr>
    </w:lvl>
    <w:lvl w:ilvl="4">
      <w:start w:val="1"/>
      <w:numFmt w:val="decimal"/>
      <w:lvlText w:val="%2.%3.%4.%5."/>
      <w:lvlJc w:val="left"/>
      <w:pPr>
        <w:tabs>
          <w:tab w:val="num" w:pos="3101"/>
        </w:tabs>
        <w:ind w:left="3101" w:hanging="941"/>
      </w:pPr>
      <w:rPr>
        <w:rFonts w:hint="default"/>
      </w:rPr>
    </w:lvl>
    <w:lvl w:ilvl="5">
      <w:start w:val="1"/>
      <w:numFmt w:val="decimal"/>
      <w:lvlText w:val="%2.%3.%4.%5.%6."/>
      <w:lvlJc w:val="left"/>
      <w:pPr>
        <w:tabs>
          <w:tab w:val="num" w:pos="3668"/>
        </w:tabs>
        <w:ind w:left="3668" w:hanging="1148"/>
      </w:pPr>
      <w:rPr>
        <w:rFonts w:hint="default"/>
      </w:rPr>
    </w:lvl>
    <w:lvl w:ilvl="6">
      <w:start w:val="1"/>
      <w:numFmt w:val="decimal"/>
      <w:lvlText w:val="%2.%3.%4.%5.%6.%7."/>
      <w:lvlJc w:val="left"/>
      <w:pPr>
        <w:tabs>
          <w:tab w:val="num" w:pos="4235"/>
        </w:tabs>
        <w:ind w:left="4235" w:hanging="1355"/>
      </w:pPr>
      <w:rPr>
        <w:rFonts w:hint="default"/>
      </w:rPr>
    </w:lvl>
    <w:lvl w:ilvl="7">
      <w:start w:val="1"/>
      <w:numFmt w:val="decimal"/>
      <w:lvlText w:val="%2.%3.%4.%5.%6.%7.%8."/>
      <w:lvlJc w:val="left"/>
      <w:pPr>
        <w:tabs>
          <w:tab w:val="num" w:pos="4746"/>
        </w:tabs>
        <w:ind w:left="4746" w:hanging="1506"/>
      </w:pPr>
      <w:rPr>
        <w:rFonts w:hint="default"/>
      </w:rPr>
    </w:lvl>
    <w:lvl w:ilvl="8">
      <w:start w:val="1"/>
      <w:numFmt w:val="decimal"/>
      <w:lvlText w:val="%2.%3.%4.%5.%6.%7.%8.%9."/>
      <w:lvlJc w:val="left"/>
      <w:pPr>
        <w:tabs>
          <w:tab w:val="num" w:pos="5313"/>
        </w:tabs>
        <w:ind w:left="5313" w:hanging="1713"/>
      </w:pPr>
      <w:rPr>
        <w:rFonts w:hint="default"/>
      </w:rPr>
    </w:lvl>
  </w:abstractNum>
  <w:abstractNum w:abstractNumId="26" w15:restartNumberingAfterBreak="0">
    <w:nsid w:val="313E4F19"/>
    <w:multiLevelType w:val="multilevel"/>
    <w:tmpl w:val="5AC25500"/>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7" w15:restartNumberingAfterBreak="0">
    <w:nsid w:val="35082AED"/>
    <w:multiLevelType w:val="hybridMultilevel"/>
    <w:tmpl w:val="27FC33E8"/>
    <w:lvl w:ilvl="0" w:tplc="A8F2B8A6">
      <w:start w:val="1"/>
      <w:numFmt w:val="decimal"/>
      <w:lvlText w:val="%1."/>
      <w:lvlJc w:val="left"/>
      <w:pPr>
        <w:ind w:left="6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7B60927"/>
    <w:multiLevelType w:val="hybridMultilevel"/>
    <w:tmpl w:val="DF5A3700"/>
    <w:lvl w:ilvl="0" w:tplc="0409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9" w15:restartNumberingAfterBreak="0">
    <w:nsid w:val="3F04397A"/>
    <w:multiLevelType w:val="hybridMultilevel"/>
    <w:tmpl w:val="5AC25500"/>
    <w:lvl w:ilvl="0" w:tplc="3EC21F34">
      <w:start w:val="1"/>
      <w:numFmt w:val="decimal"/>
      <w:lvlText w:val="%1."/>
      <w:lvlJc w:val="left"/>
      <w:pPr>
        <w:ind w:left="360" w:hanging="360"/>
      </w:pPr>
      <w:rPr>
        <w:rFonts w:hint="default"/>
      </w:rPr>
    </w:lvl>
    <w:lvl w:ilvl="1" w:tplc="58DA0902">
      <w:numFmt w:val="none"/>
      <w:lvlText w:val=""/>
      <w:lvlJc w:val="left"/>
      <w:pPr>
        <w:tabs>
          <w:tab w:val="num" w:pos="360"/>
        </w:tabs>
      </w:pPr>
    </w:lvl>
    <w:lvl w:ilvl="2" w:tplc="EEB8B880">
      <w:numFmt w:val="none"/>
      <w:lvlText w:val=""/>
      <w:lvlJc w:val="left"/>
      <w:pPr>
        <w:tabs>
          <w:tab w:val="num" w:pos="360"/>
        </w:tabs>
      </w:pPr>
    </w:lvl>
    <w:lvl w:ilvl="3" w:tplc="89367C7A">
      <w:numFmt w:val="none"/>
      <w:lvlText w:val=""/>
      <w:lvlJc w:val="left"/>
      <w:pPr>
        <w:tabs>
          <w:tab w:val="num" w:pos="360"/>
        </w:tabs>
      </w:pPr>
    </w:lvl>
    <w:lvl w:ilvl="4" w:tplc="CD70F8CA">
      <w:numFmt w:val="none"/>
      <w:lvlText w:val=""/>
      <w:lvlJc w:val="left"/>
      <w:pPr>
        <w:tabs>
          <w:tab w:val="num" w:pos="360"/>
        </w:tabs>
      </w:pPr>
    </w:lvl>
    <w:lvl w:ilvl="5" w:tplc="10001D48">
      <w:numFmt w:val="none"/>
      <w:lvlText w:val=""/>
      <w:lvlJc w:val="left"/>
      <w:pPr>
        <w:tabs>
          <w:tab w:val="num" w:pos="360"/>
        </w:tabs>
      </w:pPr>
    </w:lvl>
    <w:lvl w:ilvl="6" w:tplc="AA1CA4AE">
      <w:numFmt w:val="none"/>
      <w:lvlText w:val=""/>
      <w:lvlJc w:val="left"/>
      <w:pPr>
        <w:tabs>
          <w:tab w:val="num" w:pos="360"/>
        </w:tabs>
      </w:pPr>
    </w:lvl>
    <w:lvl w:ilvl="7" w:tplc="4A8C4D56">
      <w:numFmt w:val="none"/>
      <w:lvlText w:val=""/>
      <w:lvlJc w:val="left"/>
      <w:pPr>
        <w:tabs>
          <w:tab w:val="num" w:pos="360"/>
        </w:tabs>
      </w:pPr>
    </w:lvl>
    <w:lvl w:ilvl="8" w:tplc="3D2ABE80">
      <w:numFmt w:val="none"/>
      <w:lvlText w:val=""/>
      <w:lvlJc w:val="left"/>
      <w:pPr>
        <w:tabs>
          <w:tab w:val="num" w:pos="360"/>
        </w:tabs>
      </w:pPr>
    </w:lvl>
  </w:abstractNum>
  <w:abstractNum w:abstractNumId="30" w15:restartNumberingAfterBreak="0">
    <w:nsid w:val="486624E2"/>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C363F7"/>
    <w:multiLevelType w:val="hybridMultilevel"/>
    <w:tmpl w:val="EE9C5BDC"/>
    <w:lvl w:ilvl="0" w:tplc="01EC1932">
      <w:start w:val="2"/>
      <w:numFmt w:val="bullet"/>
      <w:lvlText w:val="-"/>
      <w:lvlJc w:val="left"/>
      <w:pPr>
        <w:ind w:left="1173" w:hanging="360"/>
      </w:pPr>
      <w:rPr>
        <w:rFonts w:ascii="Arial" w:eastAsia="Times New Roman" w:hAnsi="Arial" w:cs="Arial"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32" w15:restartNumberingAfterBreak="0">
    <w:nsid w:val="4C2A31D2"/>
    <w:multiLevelType w:val="hybridMultilevel"/>
    <w:tmpl w:val="F05C99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8B65E4"/>
    <w:multiLevelType w:val="hybridMultilevel"/>
    <w:tmpl w:val="D1F8ACF4"/>
    <w:lvl w:ilvl="0" w:tplc="00002EA6">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540"/>
        </w:tabs>
        <w:ind w:left="540" w:hanging="360"/>
      </w:pPr>
    </w:lvl>
    <w:lvl w:ilvl="2" w:tplc="04090005">
      <w:start w:val="1"/>
      <w:numFmt w:val="bullet"/>
      <w:lvlText w:val=""/>
      <w:lvlJc w:val="left"/>
      <w:pPr>
        <w:tabs>
          <w:tab w:val="num" w:pos="1080"/>
        </w:tabs>
        <w:ind w:left="108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EF5F4A"/>
    <w:multiLevelType w:val="hybridMultilevel"/>
    <w:tmpl w:val="85069B66"/>
    <w:lvl w:ilvl="0" w:tplc="9B2A13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AA7FEF"/>
    <w:multiLevelType w:val="hybridMultilevel"/>
    <w:tmpl w:val="5C4EAD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2706B4"/>
    <w:multiLevelType w:val="hybridMultilevel"/>
    <w:tmpl w:val="883AA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EC666E"/>
    <w:multiLevelType w:val="hybridMultilevel"/>
    <w:tmpl w:val="D2B4D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842B21"/>
    <w:multiLevelType w:val="hybridMultilevel"/>
    <w:tmpl w:val="9E607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A279E1"/>
    <w:multiLevelType w:val="hybridMultilevel"/>
    <w:tmpl w:val="DF5ED3D0"/>
    <w:lvl w:ilvl="0" w:tplc="DE6EB55A">
      <w:start w:val="1"/>
      <w:numFmt w:val="decimal"/>
      <w:pStyle w:val="TableofFigures"/>
      <w:lvlText w:val="%1."/>
      <w:lvlJc w:val="left"/>
      <w:pPr>
        <w:tabs>
          <w:tab w:val="num" w:pos="720"/>
        </w:tabs>
        <w:ind w:left="720" w:hanging="360"/>
      </w:p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0" w15:restartNumberingAfterBreak="0">
    <w:nsid w:val="73206FC9"/>
    <w:multiLevelType w:val="hybridMultilevel"/>
    <w:tmpl w:val="A73A0312"/>
    <w:lvl w:ilvl="0" w:tplc="BF42E73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1" w15:restartNumberingAfterBreak="0">
    <w:nsid w:val="76027EB5"/>
    <w:multiLevelType w:val="hybridMultilevel"/>
    <w:tmpl w:val="E5C2068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990217"/>
    <w:multiLevelType w:val="hybridMultilevel"/>
    <w:tmpl w:val="07F6C496"/>
    <w:lvl w:ilvl="0" w:tplc="A8F2B8A6">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3" w15:restartNumberingAfterBreak="0">
    <w:nsid w:val="78CB4BCB"/>
    <w:multiLevelType w:val="hybridMultilevel"/>
    <w:tmpl w:val="9F2A845C"/>
    <w:lvl w:ilvl="0" w:tplc="9CAA8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4A383F"/>
    <w:multiLevelType w:val="hybridMultilevel"/>
    <w:tmpl w:val="434C09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F41C9F"/>
    <w:multiLevelType w:val="multilevel"/>
    <w:tmpl w:val="081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45"/>
  </w:num>
  <w:num w:numId="3">
    <w:abstractNumId w:val="2"/>
  </w:num>
  <w:num w:numId="4">
    <w:abstractNumId w:val="25"/>
  </w:num>
  <w:num w:numId="5">
    <w:abstractNumId w:val="10"/>
  </w:num>
  <w:num w:numId="6">
    <w:abstractNumId w:val="1"/>
  </w:num>
  <w:num w:numId="7">
    <w:abstractNumId w:val="8"/>
  </w:num>
  <w:num w:numId="8">
    <w:abstractNumId w:val="0"/>
    <w:lvlOverride w:ilvl="0">
      <w:startOverride w:val="1"/>
    </w:lvlOverride>
  </w:num>
  <w:num w:numId="9">
    <w:abstractNumId w:val="6"/>
  </w:num>
  <w:num w:numId="10">
    <w:abstractNumId w:val="39"/>
  </w:num>
  <w:num w:numId="11">
    <w:abstractNumId w:val="14"/>
  </w:num>
  <w:num w:numId="12">
    <w:abstractNumId w:val="13"/>
  </w:num>
  <w:num w:numId="13">
    <w:abstractNumId w:val="7"/>
  </w:num>
  <w:num w:numId="14">
    <w:abstractNumId w:val="40"/>
  </w:num>
  <w:num w:numId="15">
    <w:abstractNumId w:val="4"/>
  </w:num>
  <w:num w:numId="16">
    <w:abstractNumId w:val="20"/>
  </w:num>
  <w:num w:numId="17">
    <w:abstractNumId w:val="33"/>
    <w:lvlOverride w:ilvl="0"/>
    <w:lvlOverride w:ilvl="1">
      <w:startOverride w:val="1"/>
    </w:lvlOverride>
    <w:lvlOverride w:ilvl="2"/>
    <w:lvlOverride w:ilvl="3"/>
    <w:lvlOverride w:ilvl="4"/>
    <w:lvlOverride w:ilvl="5"/>
    <w:lvlOverride w:ilvl="6"/>
    <w:lvlOverride w:ilvl="7"/>
    <w:lvlOverride w:ilvl="8"/>
  </w:num>
  <w:num w:numId="18">
    <w:abstractNumId w:val="33"/>
  </w:num>
  <w:num w:numId="19">
    <w:abstractNumId w:val="3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43"/>
  </w:num>
  <w:num w:numId="22">
    <w:abstractNumId w:val="11"/>
  </w:num>
  <w:num w:numId="23">
    <w:abstractNumId w:val="29"/>
  </w:num>
  <w:num w:numId="24">
    <w:abstractNumId w:val="42"/>
  </w:num>
  <w:num w:numId="25">
    <w:abstractNumId w:val="16"/>
  </w:num>
  <w:num w:numId="26">
    <w:abstractNumId w:val="29"/>
    <w:lvlOverride w:ilvl="0">
      <w:startOverride w:val="1"/>
    </w:lvlOverride>
    <w:lvlOverride w:ilvl="1"/>
    <w:lvlOverride w:ilvl="2"/>
    <w:lvlOverride w:ilvl="3"/>
    <w:lvlOverride w:ilvl="4"/>
    <w:lvlOverride w:ilvl="5"/>
    <w:lvlOverride w:ilvl="6"/>
    <w:lvlOverride w:ilvl="7"/>
    <w:lvlOverride w:ilvl="8"/>
  </w:num>
  <w:num w:numId="27">
    <w:abstractNumId w:val="26"/>
  </w:num>
  <w:num w:numId="28">
    <w:abstractNumId w:val="22"/>
  </w:num>
  <w:num w:numId="29">
    <w:abstractNumId w:val="12"/>
  </w:num>
  <w:num w:numId="30">
    <w:abstractNumId w:val="23"/>
  </w:num>
  <w:num w:numId="31">
    <w:abstractNumId w:val="27"/>
  </w:num>
  <w:num w:numId="32">
    <w:abstractNumId w:val="41"/>
  </w:num>
  <w:num w:numId="33">
    <w:abstractNumId w:val="38"/>
  </w:num>
  <w:num w:numId="34">
    <w:abstractNumId w:val="15"/>
  </w:num>
  <w:num w:numId="35">
    <w:abstractNumId w:val="17"/>
  </w:num>
  <w:num w:numId="36">
    <w:abstractNumId w:val="9"/>
  </w:num>
  <w:num w:numId="37">
    <w:abstractNumId w:val="19"/>
  </w:num>
  <w:num w:numId="38">
    <w:abstractNumId w:val="31"/>
  </w:num>
  <w:num w:numId="39">
    <w:abstractNumId w:val="32"/>
  </w:num>
  <w:num w:numId="40">
    <w:abstractNumId w:val="24"/>
  </w:num>
  <w:num w:numId="41">
    <w:abstractNumId w:val="30"/>
  </w:num>
  <w:num w:numId="42">
    <w:abstractNumId w:val="34"/>
  </w:num>
  <w:num w:numId="43">
    <w:abstractNumId w:val="21"/>
  </w:num>
  <w:num w:numId="44">
    <w:abstractNumId w:val="5"/>
  </w:num>
  <w:num w:numId="45">
    <w:abstractNumId w:val="28"/>
  </w:num>
  <w:num w:numId="46">
    <w:abstractNumId w:val="18"/>
  </w:num>
  <w:num w:numId="47">
    <w:abstractNumId w:val="35"/>
  </w:num>
  <w:num w:numId="48">
    <w:abstractNumId w:val="44"/>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B22"/>
    <w:rsid w:val="0091530E"/>
    <w:rsid w:val="009E57D4"/>
    <w:rsid w:val="00C92AC4"/>
    <w:rsid w:val="00E63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7BD2F"/>
  <w15:chartTrackingRefBased/>
  <w15:docId w15:val="{50CA7DCB-8BF6-48D9-B90D-B384AF706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B22"/>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91530E"/>
    <w:pPr>
      <w:keepNext/>
      <w:keepLines/>
      <w:spacing w:before="480"/>
      <w:outlineLvl w:val="0"/>
    </w:pPr>
    <w:rPr>
      <w:rFonts w:ascii="Cambria" w:hAnsi="Cambria" w:cs="font283"/>
      <w:b/>
      <w:bCs/>
      <w:color w:val="365F91"/>
      <w:sz w:val="28"/>
      <w:szCs w:val="28"/>
      <w:lang/>
    </w:rPr>
  </w:style>
  <w:style w:type="paragraph" w:styleId="Heading2">
    <w:name w:val="heading 2"/>
    <w:basedOn w:val="Normal"/>
    <w:next w:val="BodyText"/>
    <w:link w:val="Heading2Char"/>
    <w:qFormat/>
    <w:rsid w:val="0091530E"/>
    <w:pPr>
      <w:keepNext/>
      <w:numPr>
        <w:ilvl w:val="1"/>
        <w:numId w:val="1"/>
      </w:numPr>
      <w:ind w:left="1143"/>
      <w:jc w:val="center"/>
      <w:outlineLvl w:val="1"/>
    </w:pPr>
    <w:rPr>
      <w:rFonts w:ascii="Book Antiqua" w:eastAsia="Times New Roman" w:hAnsi="Book Antiqua"/>
      <w:b/>
      <w:bCs/>
      <w:sz w:val="28"/>
      <w:lang/>
    </w:rPr>
  </w:style>
  <w:style w:type="paragraph" w:styleId="Heading3">
    <w:name w:val="heading 3"/>
    <w:basedOn w:val="Normal"/>
    <w:next w:val="BodyText"/>
    <w:link w:val="Heading3Char"/>
    <w:qFormat/>
    <w:rsid w:val="0091530E"/>
    <w:pPr>
      <w:keepNext/>
      <w:numPr>
        <w:ilvl w:val="2"/>
        <w:numId w:val="1"/>
      </w:numPr>
      <w:spacing w:before="240" w:after="60"/>
      <w:ind w:left="720"/>
      <w:outlineLvl w:val="2"/>
    </w:pPr>
    <w:rPr>
      <w:rFonts w:ascii="Arial" w:eastAsia="Times New Roman" w:hAnsi="Arial"/>
      <w:b/>
      <w:bCs/>
      <w:sz w:val="26"/>
      <w:szCs w:val="26"/>
      <w:lang/>
    </w:rPr>
  </w:style>
  <w:style w:type="paragraph" w:styleId="Heading4">
    <w:name w:val="heading 4"/>
    <w:basedOn w:val="Normal"/>
    <w:next w:val="BodyText"/>
    <w:link w:val="Heading4Char"/>
    <w:qFormat/>
    <w:rsid w:val="0091530E"/>
    <w:pPr>
      <w:keepNext/>
      <w:numPr>
        <w:ilvl w:val="3"/>
        <w:numId w:val="1"/>
      </w:numPr>
      <w:ind w:left="864"/>
      <w:jc w:val="center"/>
      <w:outlineLvl w:val="3"/>
    </w:pPr>
    <w:rPr>
      <w:rFonts w:ascii="Book Antiqua" w:eastAsia="Times New Roman" w:hAnsi="Book Antiqua"/>
      <w:b/>
      <w:bCs/>
      <w:sz w:val="28"/>
      <w:u w:val="single"/>
      <w:lang/>
    </w:rPr>
  </w:style>
  <w:style w:type="paragraph" w:styleId="Heading5">
    <w:name w:val="heading 5"/>
    <w:basedOn w:val="Normal"/>
    <w:next w:val="BodyText"/>
    <w:link w:val="Heading5Char"/>
    <w:qFormat/>
    <w:rsid w:val="0091530E"/>
    <w:pPr>
      <w:numPr>
        <w:ilvl w:val="4"/>
        <w:numId w:val="1"/>
      </w:numPr>
      <w:spacing w:before="240" w:after="60"/>
      <w:ind w:left="1008"/>
      <w:outlineLvl w:val="4"/>
    </w:pPr>
    <w:rPr>
      <w:rFonts w:eastAsia="Times New Roman"/>
      <w:b/>
      <w:bCs/>
      <w:i/>
      <w:iCs/>
      <w:sz w:val="26"/>
      <w:szCs w:val="26"/>
    </w:rPr>
  </w:style>
  <w:style w:type="paragraph" w:styleId="Heading6">
    <w:name w:val="heading 6"/>
    <w:basedOn w:val="Normal"/>
    <w:next w:val="BodyText"/>
    <w:link w:val="Heading6Char"/>
    <w:qFormat/>
    <w:rsid w:val="0091530E"/>
    <w:pPr>
      <w:keepNext/>
      <w:numPr>
        <w:ilvl w:val="5"/>
        <w:numId w:val="1"/>
      </w:numPr>
      <w:ind w:left="1152"/>
      <w:outlineLvl w:val="5"/>
    </w:pPr>
    <w:rPr>
      <w:rFonts w:ascii="Book Antiqua" w:eastAsia="Times New Roman" w:hAnsi="Book Antiqua"/>
      <w:sz w:val="28"/>
      <w:lang/>
    </w:rPr>
  </w:style>
  <w:style w:type="paragraph" w:styleId="Heading7">
    <w:name w:val="heading 7"/>
    <w:basedOn w:val="Normal"/>
    <w:next w:val="BodyText"/>
    <w:link w:val="Heading7Char"/>
    <w:qFormat/>
    <w:rsid w:val="0091530E"/>
    <w:pPr>
      <w:keepNext/>
      <w:numPr>
        <w:ilvl w:val="6"/>
        <w:numId w:val="1"/>
      </w:numPr>
      <w:ind w:left="1296"/>
      <w:outlineLvl w:val="6"/>
    </w:pPr>
    <w:rPr>
      <w:rFonts w:ascii="Book Antiqua" w:eastAsia="Times New Roman" w:hAnsi="Book Antiqua" w:cs="Arial"/>
      <w:b/>
      <w:bCs/>
      <w:lang/>
    </w:rPr>
  </w:style>
  <w:style w:type="paragraph" w:styleId="Heading8">
    <w:name w:val="heading 8"/>
    <w:basedOn w:val="Normal"/>
    <w:next w:val="BodyText"/>
    <w:link w:val="Heading8Char"/>
    <w:qFormat/>
    <w:rsid w:val="0091530E"/>
    <w:pPr>
      <w:keepNext/>
      <w:numPr>
        <w:ilvl w:val="7"/>
        <w:numId w:val="1"/>
      </w:numPr>
      <w:ind w:left="1440"/>
      <w:jc w:val="both"/>
      <w:outlineLvl w:val="7"/>
    </w:pPr>
    <w:rPr>
      <w:rFonts w:eastAsia="Times New Roman"/>
      <w:b/>
      <w:lang/>
    </w:rPr>
  </w:style>
  <w:style w:type="paragraph" w:styleId="Heading9">
    <w:name w:val="heading 9"/>
    <w:basedOn w:val="Normal"/>
    <w:next w:val="BodyText"/>
    <w:link w:val="Heading9Char"/>
    <w:qFormat/>
    <w:rsid w:val="0091530E"/>
    <w:pPr>
      <w:numPr>
        <w:ilvl w:val="8"/>
        <w:numId w:val="1"/>
      </w:numPr>
      <w:spacing w:before="240" w:after="60"/>
      <w:ind w:left="1584"/>
      <w:outlineLvl w:val="8"/>
    </w:pPr>
    <w:rPr>
      <w:rFonts w:ascii="Arial" w:eastAsia="Times New Roman" w:hAnsi="Arial" w:cs="Arial"/>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Bullet Number,lp1,lp11,List Paragraph11,Bullet 1,Use Case List Paragraph,Bullet List,FooterText,Num Bullet 1"/>
    <w:basedOn w:val="Normal"/>
    <w:uiPriority w:val="34"/>
    <w:qFormat/>
    <w:rsid w:val="00E63B22"/>
    <w:pPr>
      <w:ind w:left="720"/>
    </w:pPr>
  </w:style>
  <w:style w:type="paragraph" w:styleId="Footer">
    <w:name w:val="footer"/>
    <w:basedOn w:val="Normal"/>
    <w:link w:val="FooterChar1"/>
    <w:uiPriority w:val="99"/>
    <w:rsid w:val="00E63B22"/>
    <w:pPr>
      <w:suppressLineNumbers/>
      <w:tabs>
        <w:tab w:val="center" w:pos="4513"/>
        <w:tab w:val="right" w:pos="9026"/>
      </w:tabs>
    </w:pPr>
  </w:style>
  <w:style w:type="character" w:customStyle="1" w:styleId="FooterChar">
    <w:name w:val="Footer Char"/>
    <w:basedOn w:val="DefaultParagraphFont"/>
    <w:uiPriority w:val="99"/>
    <w:rsid w:val="00E63B22"/>
    <w:rPr>
      <w:rFonts w:ascii="Times New Roman" w:eastAsia="Arial Unicode MS" w:hAnsi="Times New Roman" w:cs="Times New Roman"/>
      <w:color w:val="000000"/>
      <w:kern w:val="1"/>
      <w:sz w:val="24"/>
      <w:szCs w:val="24"/>
      <w:lang w:eastAsia="ar-SA"/>
    </w:rPr>
  </w:style>
  <w:style w:type="paragraph" w:customStyle="1" w:styleId="Normal1">
    <w:name w:val="Normal1"/>
    <w:basedOn w:val="Normal"/>
    <w:rsid w:val="00E63B22"/>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character" w:customStyle="1" w:styleId="FooterChar1">
    <w:name w:val="Footer Char1"/>
    <w:link w:val="Footer"/>
    <w:rsid w:val="00E63B22"/>
    <w:rPr>
      <w:rFonts w:ascii="Times New Roman" w:eastAsia="Arial Unicode MS" w:hAnsi="Times New Roman" w:cs="Times New Roman"/>
      <w:color w:val="000000"/>
      <w:kern w:val="1"/>
      <w:sz w:val="24"/>
      <w:szCs w:val="24"/>
      <w:lang w:eastAsia="ar-SA"/>
    </w:rPr>
  </w:style>
  <w:style w:type="character" w:customStyle="1" w:styleId="Heading1Char">
    <w:name w:val="Heading 1 Char"/>
    <w:basedOn w:val="DefaultParagraphFont"/>
    <w:link w:val="Heading1"/>
    <w:rsid w:val="0091530E"/>
    <w:rPr>
      <w:rFonts w:ascii="Cambria" w:eastAsia="Arial Unicode MS" w:hAnsi="Cambria" w:cs="font283"/>
      <w:b/>
      <w:bCs/>
      <w:color w:val="365F91"/>
      <w:kern w:val="1"/>
      <w:sz w:val="28"/>
      <w:szCs w:val="28"/>
      <w:lang w:eastAsia="ar-SA"/>
    </w:rPr>
  </w:style>
  <w:style w:type="character" w:customStyle="1" w:styleId="Heading2Char">
    <w:name w:val="Heading 2 Char"/>
    <w:basedOn w:val="DefaultParagraphFont"/>
    <w:link w:val="Heading2"/>
    <w:rsid w:val="0091530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91530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91530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91530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91530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91530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91530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91530E"/>
    <w:rPr>
      <w:rFonts w:ascii="Arial" w:eastAsia="Times New Roman" w:hAnsi="Arial" w:cs="Arial"/>
      <w:color w:val="000000"/>
      <w:kern w:val="1"/>
      <w:sz w:val="24"/>
      <w:szCs w:val="24"/>
      <w:lang w:eastAsia="ar-SA"/>
    </w:rPr>
  </w:style>
  <w:style w:type="character" w:customStyle="1" w:styleId="WW8Num2z0">
    <w:name w:val="WW8Num2z0"/>
    <w:rsid w:val="0091530E"/>
    <w:rPr>
      <w:rFonts w:ascii="Symbol" w:hAnsi="Symbol" w:cs="Symbol"/>
    </w:rPr>
  </w:style>
  <w:style w:type="character" w:customStyle="1" w:styleId="WW8Num2z1">
    <w:name w:val="WW8Num2z1"/>
    <w:rsid w:val="0091530E"/>
    <w:rPr>
      <w:rFonts w:ascii="Courier New" w:hAnsi="Courier New" w:cs="Courier New"/>
    </w:rPr>
  </w:style>
  <w:style w:type="character" w:customStyle="1" w:styleId="WW8Num2z2">
    <w:name w:val="WW8Num2z2"/>
    <w:rsid w:val="0091530E"/>
    <w:rPr>
      <w:rFonts w:ascii="Wingdings" w:hAnsi="Wingdings" w:cs="Wingdings"/>
    </w:rPr>
  </w:style>
  <w:style w:type="character" w:customStyle="1" w:styleId="WW8Num3z0">
    <w:name w:val="WW8Num3z0"/>
    <w:rsid w:val="0091530E"/>
    <w:rPr>
      <w:b/>
    </w:rPr>
  </w:style>
  <w:style w:type="character" w:customStyle="1" w:styleId="WW8Num3z1">
    <w:name w:val="WW8Num3z1"/>
    <w:rsid w:val="0091530E"/>
    <w:rPr>
      <w:b/>
      <w:i w:val="0"/>
      <w:sz w:val="24"/>
      <w:szCs w:val="24"/>
    </w:rPr>
  </w:style>
  <w:style w:type="character" w:customStyle="1" w:styleId="WW8Num4z0">
    <w:name w:val="WW8Num4z0"/>
    <w:rsid w:val="0091530E"/>
    <w:rPr>
      <w:rFonts w:cs="Arial"/>
      <w:i w:val="0"/>
      <w:sz w:val="24"/>
    </w:rPr>
  </w:style>
  <w:style w:type="character" w:customStyle="1" w:styleId="WW8Num5z0">
    <w:name w:val="WW8Num5z0"/>
    <w:rsid w:val="0091530E"/>
    <w:rPr>
      <w:rFonts w:cs="Arial"/>
      <w:b w:val="0"/>
      <w:i w:val="0"/>
      <w:sz w:val="24"/>
    </w:rPr>
  </w:style>
  <w:style w:type="character" w:customStyle="1" w:styleId="WW8Num6z0">
    <w:name w:val="WW8Num6z0"/>
    <w:rsid w:val="0091530E"/>
    <w:rPr>
      <w:rFonts w:ascii="Symbol" w:hAnsi="Symbol" w:cs="Symbol"/>
    </w:rPr>
  </w:style>
  <w:style w:type="character" w:customStyle="1" w:styleId="WW8Num6z1">
    <w:name w:val="WW8Num6z1"/>
    <w:rsid w:val="0091530E"/>
    <w:rPr>
      <w:rFonts w:ascii="Courier New" w:hAnsi="Courier New" w:cs="Courier New"/>
    </w:rPr>
  </w:style>
  <w:style w:type="character" w:customStyle="1" w:styleId="WW8Num6z2">
    <w:name w:val="WW8Num6z2"/>
    <w:rsid w:val="0091530E"/>
    <w:rPr>
      <w:rFonts w:ascii="Wingdings" w:hAnsi="Wingdings" w:cs="Wingdings"/>
    </w:rPr>
  </w:style>
  <w:style w:type="character" w:customStyle="1" w:styleId="WW8Num7z0">
    <w:name w:val="WW8Num7z0"/>
    <w:rsid w:val="0091530E"/>
    <w:rPr>
      <w:b w:val="0"/>
      <w:i w:val="0"/>
      <w:color w:val="00000A"/>
    </w:rPr>
  </w:style>
  <w:style w:type="character" w:customStyle="1" w:styleId="WW8Num7z1">
    <w:name w:val="WW8Num7z1"/>
    <w:rsid w:val="0091530E"/>
    <w:rPr>
      <w:rFonts w:ascii="Courier New" w:hAnsi="Courier New" w:cs="Courier New"/>
    </w:rPr>
  </w:style>
  <w:style w:type="character" w:customStyle="1" w:styleId="WW8Num7z2">
    <w:name w:val="WW8Num7z2"/>
    <w:rsid w:val="0091530E"/>
    <w:rPr>
      <w:rFonts w:ascii="Wingdings" w:hAnsi="Wingdings" w:cs="Wingdings"/>
    </w:rPr>
  </w:style>
  <w:style w:type="character" w:customStyle="1" w:styleId="WW8Num8z0">
    <w:name w:val="WW8Num8z0"/>
    <w:rsid w:val="0091530E"/>
    <w:rPr>
      <w:rFonts w:ascii="Symbol" w:hAnsi="Symbol" w:cs="Symbol"/>
    </w:rPr>
  </w:style>
  <w:style w:type="character" w:customStyle="1" w:styleId="WW8Num9z0">
    <w:name w:val="WW8Num9z0"/>
    <w:rsid w:val="0091530E"/>
    <w:rPr>
      <w:i w:val="0"/>
    </w:rPr>
  </w:style>
  <w:style w:type="character" w:customStyle="1" w:styleId="WW8Num9z1">
    <w:name w:val="WW8Num9z1"/>
    <w:rsid w:val="0091530E"/>
    <w:rPr>
      <w:rFonts w:ascii="Courier New" w:hAnsi="Courier New" w:cs="Courier New"/>
    </w:rPr>
  </w:style>
  <w:style w:type="character" w:customStyle="1" w:styleId="WW8Num9z2">
    <w:name w:val="WW8Num9z2"/>
    <w:rsid w:val="0091530E"/>
    <w:rPr>
      <w:rFonts w:ascii="Wingdings" w:hAnsi="Wingdings" w:cs="Wingdings"/>
    </w:rPr>
  </w:style>
  <w:style w:type="character" w:customStyle="1" w:styleId="WW8Num8z1">
    <w:name w:val="WW8Num8z1"/>
    <w:rsid w:val="0091530E"/>
    <w:rPr>
      <w:rFonts w:ascii="Courier New" w:hAnsi="Courier New" w:cs="Courier New"/>
    </w:rPr>
  </w:style>
  <w:style w:type="character" w:customStyle="1" w:styleId="WW8Num8z2">
    <w:name w:val="WW8Num8z2"/>
    <w:rsid w:val="0091530E"/>
    <w:rPr>
      <w:rFonts w:ascii="Wingdings" w:hAnsi="Wingdings" w:cs="Wingdings"/>
    </w:rPr>
  </w:style>
  <w:style w:type="character" w:customStyle="1" w:styleId="WW8Num10z0">
    <w:name w:val="WW8Num10z0"/>
    <w:rsid w:val="0091530E"/>
    <w:rPr>
      <w:rFonts w:ascii="Symbol" w:hAnsi="Symbol" w:cs="Symbol"/>
    </w:rPr>
  </w:style>
  <w:style w:type="character" w:customStyle="1" w:styleId="WW8Num10z1">
    <w:name w:val="WW8Num10z1"/>
    <w:rsid w:val="0091530E"/>
    <w:rPr>
      <w:rFonts w:ascii="Courier New" w:hAnsi="Courier New" w:cs="Courier New"/>
    </w:rPr>
  </w:style>
  <w:style w:type="character" w:customStyle="1" w:styleId="WW8Num10z2">
    <w:name w:val="WW8Num10z2"/>
    <w:rsid w:val="0091530E"/>
    <w:rPr>
      <w:rFonts w:ascii="Wingdings" w:hAnsi="Wingdings" w:cs="Wingdings"/>
    </w:rPr>
  </w:style>
  <w:style w:type="character" w:customStyle="1" w:styleId="WW8Num12z0">
    <w:name w:val="WW8Num12z0"/>
    <w:rsid w:val="0091530E"/>
    <w:rPr>
      <w:b/>
    </w:rPr>
  </w:style>
  <w:style w:type="character" w:customStyle="1" w:styleId="WW8Num12z1">
    <w:name w:val="WW8Num12z1"/>
    <w:rsid w:val="0091530E"/>
    <w:rPr>
      <w:b/>
      <w:i w:val="0"/>
      <w:sz w:val="24"/>
      <w:szCs w:val="24"/>
    </w:rPr>
  </w:style>
  <w:style w:type="character" w:customStyle="1" w:styleId="WW8Num13z0">
    <w:name w:val="WW8Num13z0"/>
    <w:rsid w:val="0091530E"/>
    <w:rPr>
      <w:b w:val="0"/>
    </w:rPr>
  </w:style>
  <w:style w:type="character" w:customStyle="1" w:styleId="WW8Num15z0">
    <w:name w:val="WW8Num15z0"/>
    <w:rsid w:val="0091530E"/>
    <w:rPr>
      <w:rFonts w:ascii="Wingdings" w:hAnsi="Wingdings" w:cs="Wingdings"/>
    </w:rPr>
  </w:style>
  <w:style w:type="character" w:customStyle="1" w:styleId="WW8Num15z1">
    <w:name w:val="WW8Num15z1"/>
    <w:rsid w:val="0091530E"/>
    <w:rPr>
      <w:rFonts w:ascii="Courier New" w:hAnsi="Courier New" w:cs="Courier New"/>
    </w:rPr>
  </w:style>
  <w:style w:type="character" w:customStyle="1" w:styleId="WW8Num15z3">
    <w:name w:val="WW8Num15z3"/>
    <w:rsid w:val="0091530E"/>
    <w:rPr>
      <w:rFonts w:ascii="Symbol" w:hAnsi="Symbol" w:cs="Symbol"/>
    </w:rPr>
  </w:style>
  <w:style w:type="character" w:customStyle="1" w:styleId="WW-DefaultParagraphFont">
    <w:name w:val="WW-Default Paragraph Font"/>
    <w:rsid w:val="0091530E"/>
  </w:style>
  <w:style w:type="character" w:customStyle="1" w:styleId="ListParagraphChar">
    <w:name w:val="List Paragraph Char"/>
    <w:aliases w:val="Liste 1 Char,List Paragraph1 Char"/>
    <w:rsid w:val="0091530E"/>
  </w:style>
  <w:style w:type="character" w:customStyle="1" w:styleId="annotationreference">
    <w:name w:val="annotation reference"/>
    <w:rsid w:val="0091530E"/>
    <w:rPr>
      <w:sz w:val="16"/>
      <w:szCs w:val="16"/>
    </w:rPr>
  </w:style>
  <w:style w:type="character" w:customStyle="1" w:styleId="CommentTextChar">
    <w:name w:val="Comment Text Char"/>
    <w:uiPriority w:val="99"/>
    <w:rsid w:val="0091530E"/>
    <w:rPr>
      <w:sz w:val="20"/>
      <w:szCs w:val="20"/>
    </w:rPr>
  </w:style>
  <w:style w:type="character" w:customStyle="1" w:styleId="CommentSubjectChar">
    <w:name w:val="Comment Subject Char"/>
    <w:link w:val="CommentSubject"/>
    <w:uiPriority w:val="99"/>
    <w:semiHidden/>
    <w:rsid w:val="0091530E"/>
    <w:rPr>
      <w:b/>
      <w:bCs/>
      <w:sz w:val="20"/>
      <w:szCs w:val="20"/>
    </w:rPr>
  </w:style>
  <w:style w:type="character" w:customStyle="1" w:styleId="BalloonTextChar">
    <w:name w:val="Balloon Text Char"/>
    <w:uiPriority w:val="99"/>
    <w:rsid w:val="0091530E"/>
    <w:rPr>
      <w:rFonts w:ascii="Tahoma" w:hAnsi="Tahoma" w:cs="Tahoma"/>
      <w:sz w:val="16"/>
      <w:szCs w:val="16"/>
    </w:rPr>
  </w:style>
  <w:style w:type="character" w:customStyle="1" w:styleId="BodyText2Char">
    <w:name w:val="Body Text 2 Char"/>
    <w:uiPriority w:val="99"/>
    <w:rsid w:val="0091530E"/>
    <w:rPr>
      <w:sz w:val="24"/>
      <w:szCs w:val="24"/>
    </w:rPr>
  </w:style>
  <w:style w:type="character" w:customStyle="1" w:styleId="BodyText2Char1">
    <w:name w:val="Body Text 2 Char1"/>
    <w:basedOn w:val="WW-DefaultParagraphFont"/>
    <w:rsid w:val="0091530E"/>
  </w:style>
  <w:style w:type="character" w:customStyle="1" w:styleId="BodyText3Char">
    <w:name w:val="Body Text 3 Char"/>
    <w:rsid w:val="0091530E"/>
    <w:rPr>
      <w:rFonts w:ascii="Times New Roman" w:eastAsia="Times New Roman" w:hAnsi="Times New Roman" w:cs="Times New Roman"/>
      <w:sz w:val="16"/>
      <w:szCs w:val="16"/>
    </w:rPr>
  </w:style>
  <w:style w:type="character" w:customStyle="1" w:styleId="NoSpacingChar">
    <w:name w:val="No Spacing Char"/>
    <w:rsid w:val="0091530E"/>
    <w:rPr>
      <w:rFonts w:cs="font283"/>
      <w:lang w:val="en-US"/>
    </w:rPr>
  </w:style>
  <w:style w:type="character" w:customStyle="1" w:styleId="HeaderChar">
    <w:name w:val="Header Char"/>
    <w:basedOn w:val="WW-DefaultParagraphFont"/>
    <w:rsid w:val="0091530E"/>
  </w:style>
  <w:style w:type="character" w:customStyle="1" w:styleId="ListLabel1">
    <w:name w:val="ListLabel 1"/>
    <w:rsid w:val="0091530E"/>
    <w:rPr>
      <w:rFonts w:cs="Courier New"/>
    </w:rPr>
  </w:style>
  <w:style w:type="character" w:customStyle="1" w:styleId="ListLabel2">
    <w:name w:val="ListLabel 2"/>
    <w:rsid w:val="0091530E"/>
    <w:rPr>
      <w:b/>
      <w:i w:val="0"/>
      <w:sz w:val="24"/>
      <w:szCs w:val="24"/>
    </w:rPr>
  </w:style>
  <w:style w:type="character" w:customStyle="1" w:styleId="ListLabel3">
    <w:name w:val="ListLabel 3"/>
    <w:rsid w:val="0091530E"/>
    <w:rPr>
      <w:rFonts w:cs="Arial"/>
      <w:i w:val="0"/>
      <w:sz w:val="24"/>
    </w:rPr>
  </w:style>
  <w:style w:type="character" w:customStyle="1" w:styleId="ListLabel4">
    <w:name w:val="ListLabel 4"/>
    <w:rsid w:val="0091530E"/>
    <w:rPr>
      <w:rFonts w:cs="Arial"/>
      <w:b w:val="0"/>
      <w:i w:val="0"/>
      <w:sz w:val="24"/>
    </w:rPr>
  </w:style>
  <w:style w:type="character" w:customStyle="1" w:styleId="ListLabel5">
    <w:name w:val="ListLabel 5"/>
    <w:rsid w:val="0091530E"/>
    <w:rPr>
      <w:rFonts w:cs="Calibri"/>
    </w:rPr>
  </w:style>
  <w:style w:type="character" w:customStyle="1" w:styleId="ListLabel6">
    <w:name w:val="ListLabel 6"/>
    <w:rsid w:val="0091530E"/>
    <w:rPr>
      <w:b w:val="0"/>
      <w:i w:val="0"/>
      <w:color w:val="00000A"/>
    </w:rPr>
  </w:style>
  <w:style w:type="character" w:customStyle="1" w:styleId="ListLabel7">
    <w:name w:val="ListLabel 7"/>
    <w:rsid w:val="0091530E"/>
    <w:rPr>
      <w:rFonts w:eastAsia="TimesNewRomanPSMT" w:cs="Times New Roman"/>
    </w:rPr>
  </w:style>
  <w:style w:type="character" w:customStyle="1" w:styleId="ListLabel8">
    <w:name w:val="ListLabel 8"/>
    <w:rsid w:val="0091530E"/>
    <w:rPr>
      <w:i w:val="0"/>
    </w:rPr>
  </w:style>
  <w:style w:type="character" w:customStyle="1" w:styleId="NumberingSymbols">
    <w:name w:val="Numbering Symbols"/>
    <w:rsid w:val="0091530E"/>
  </w:style>
  <w:style w:type="paragraph" w:customStyle="1" w:styleId="Heading">
    <w:name w:val="Heading"/>
    <w:basedOn w:val="Normal"/>
    <w:next w:val="BodyText"/>
    <w:rsid w:val="0091530E"/>
    <w:pPr>
      <w:keepNext/>
      <w:spacing w:before="240" w:after="120"/>
    </w:pPr>
    <w:rPr>
      <w:rFonts w:ascii="Arial" w:hAnsi="Arial" w:cs="Mangal"/>
      <w:sz w:val="28"/>
      <w:szCs w:val="28"/>
      <w:lang/>
    </w:rPr>
  </w:style>
  <w:style w:type="paragraph" w:styleId="BodyText">
    <w:name w:val="Body Text"/>
    <w:aliases w:val=" Char Char Char Char,  uvlaka 2, uvlaka 3,uvlaka 2,uvlaka 3"/>
    <w:basedOn w:val="Normal"/>
    <w:link w:val="BodyTextChar"/>
    <w:rsid w:val="0091530E"/>
    <w:pPr>
      <w:spacing w:after="120"/>
    </w:pPr>
    <w:rPr>
      <w:lang/>
    </w:rPr>
  </w:style>
  <w:style w:type="character" w:customStyle="1" w:styleId="BodyTextChar">
    <w:name w:val="Body Text Char"/>
    <w:aliases w:val=" Char Char Char Char Char,  uvlaka 2 Char2, uvlaka 3 Char2,uvlaka 2 Char2,uvlaka 3 Char2"/>
    <w:basedOn w:val="DefaultParagraphFont"/>
    <w:link w:val="BodyText"/>
    <w:rsid w:val="0091530E"/>
    <w:rPr>
      <w:rFonts w:ascii="Times New Roman" w:eastAsia="Arial Unicode MS" w:hAnsi="Times New Roman" w:cs="Times New Roman"/>
      <w:color w:val="000000"/>
      <w:kern w:val="1"/>
      <w:sz w:val="24"/>
      <w:szCs w:val="24"/>
      <w:lang w:eastAsia="ar-SA"/>
    </w:rPr>
  </w:style>
  <w:style w:type="paragraph" w:styleId="List">
    <w:name w:val="List"/>
    <w:basedOn w:val="BodyText"/>
    <w:rsid w:val="0091530E"/>
    <w:rPr>
      <w:rFonts w:cs="Mangal"/>
    </w:rPr>
  </w:style>
  <w:style w:type="paragraph" w:styleId="Caption">
    <w:name w:val="caption"/>
    <w:basedOn w:val="Normal"/>
    <w:qFormat/>
    <w:rsid w:val="0091530E"/>
    <w:pPr>
      <w:suppressLineNumbers/>
      <w:spacing w:before="120" w:after="120"/>
    </w:pPr>
    <w:rPr>
      <w:rFonts w:cs="Mangal"/>
      <w:i/>
      <w:iCs/>
      <w:lang/>
    </w:rPr>
  </w:style>
  <w:style w:type="paragraph" w:customStyle="1" w:styleId="Index">
    <w:name w:val="Index"/>
    <w:basedOn w:val="Normal"/>
    <w:rsid w:val="0091530E"/>
    <w:pPr>
      <w:suppressLineNumbers/>
    </w:pPr>
    <w:rPr>
      <w:rFonts w:cs="Mangal"/>
      <w:lang/>
    </w:rPr>
  </w:style>
  <w:style w:type="paragraph" w:customStyle="1" w:styleId="annotationtext">
    <w:name w:val="annotation text"/>
    <w:basedOn w:val="Normal"/>
    <w:rsid w:val="0091530E"/>
    <w:rPr>
      <w:sz w:val="20"/>
      <w:szCs w:val="20"/>
      <w:lang/>
    </w:rPr>
  </w:style>
  <w:style w:type="paragraph" w:customStyle="1" w:styleId="annotationsubject">
    <w:name w:val="annotation subject"/>
    <w:basedOn w:val="annotationtext"/>
    <w:rsid w:val="0091530E"/>
    <w:rPr>
      <w:b/>
      <w:bCs/>
    </w:rPr>
  </w:style>
  <w:style w:type="paragraph" w:styleId="BalloonText">
    <w:name w:val="Balloon Text"/>
    <w:basedOn w:val="Normal"/>
    <w:link w:val="BalloonTextChar1"/>
    <w:uiPriority w:val="99"/>
    <w:rsid w:val="0091530E"/>
    <w:rPr>
      <w:rFonts w:ascii="Tahoma" w:hAnsi="Tahoma" w:cs="Tahoma"/>
      <w:sz w:val="16"/>
      <w:szCs w:val="16"/>
      <w:lang/>
    </w:rPr>
  </w:style>
  <w:style w:type="character" w:customStyle="1" w:styleId="BalloonTextChar1">
    <w:name w:val="Balloon Text Char1"/>
    <w:basedOn w:val="DefaultParagraphFont"/>
    <w:link w:val="BalloonText"/>
    <w:uiPriority w:val="99"/>
    <w:rsid w:val="0091530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91530E"/>
    <w:pPr>
      <w:suppressLineNumbers/>
    </w:pPr>
    <w:rPr>
      <w:sz w:val="32"/>
      <w:szCs w:val="32"/>
      <w:lang w:val="en-US"/>
    </w:rPr>
  </w:style>
  <w:style w:type="paragraph" w:styleId="BodyText2">
    <w:name w:val="Body Text 2"/>
    <w:basedOn w:val="Normal"/>
    <w:link w:val="BodyText2Char2"/>
    <w:uiPriority w:val="99"/>
    <w:rsid w:val="0091530E"/>
    <w:pPr>
      <w:spacing w:after="120" w:line="480" w:lineRule="auto"/>
    </w:pPr>
    <w:rPr>
      <w:lang/>
    </w:rPr>
  </w:style>
  <w:style w:type="character" w:customStyle="1" w:styleId="BodyText2Char2">
    <w:name w:val="Body Text 2 Char2"/>
    <w:basedOn w:val="DefaultParagraphFont"/>
    <w:link w:val="BodyText2"/>
    <w:uiPriority w:val="99"/>
    <w:rsid w:val="0091530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91530E"/>
    <w:pPr>
      <w:spacing w:after="120"/>
    </w:pPr>
    <w:rPr>
      <w:rFonts w:eastAsia="Times New Roman"/>
      <w:sz w:val="16"/>
      <w:szCs w:val="16"/>
      <w:lang/>
    </w:rPr>
  </w:style>
  <w:style w:type="character" w:customStyle="1" w:styleId="BodyText3Char1">
    <w:name w:val="Body Text 3 Char1"/>
    <w:basedOn w:val="DefaultParagraphFont"/>
    <w:link w:val="BodyText3"/>
    <w:rsid w:val="0091530E"/>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91530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91530E"/>
    <w:pPr>
      <w:suppressLineNumbers/>
      <w:tabs>
        <w:tab w:val="center" w:pos="4513"/>
        <w:tab w:val="right" w:pos="9026"/>
      </w:tabs>
    </w:pPr>
    <w:rPr>
      <w:lang/>
    </w:rPr>
  </w:style>
  <w:style w:type="character" w:customStyle="1" w:styleId="HeaderChar1">
    <w:name w:val="Header Char1"/>
    <w:basedOn w:val="DefaultParagraphFont"/>
    <w:link w:val="Header"/>
    <w:rsid w:val="0091530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91530E"/>
    <w:pPr>
      <w:suppressLineNumbers/>
    </w:pPr>
    <w:rPr>
      <w:lang/>
    </w:rPr>
  </w:style>
  <w:style w:type="paragraph" w:customStyle="1" w:styleId="TableHeading">
    <w:name w:val="Table Heading"/>
    <w:basedOn w:val="TableContents"/>
    <w:rsid w:val="0091530E"/>
    <w:pPr>
      <w:jc w:val="center"/>
    </w:pPr>
    <w:rPr>
      <w:b/>
      <w:bCs/>
    </w:rPr>
  </w:style>
  <w:style w:type="paragraph" w:customStyle="1" w:styleId="PythagoreanTheorem">
    <w:name w:val="Pythagorean Theorem"/>
    <w:rsid w:val="0091530E"/>
    <w:pPr>
      <w:suppressAutoHyphens/>
      <w:spacing w:after="200" w:line="276" w:lineRule="auto"/>
    </w:pPr>
    <w:rPr>
      <w:rFonts w:ascii="Calibri" w:eastAsia="MS Mincho" w:hAnsi="Calibri" w:cs="Arial"/>
      <w:lang w:eastAsia="ar-SA"/>
    </w:rPr>
  </w:style>
  <w:style w:type="table" w:styleId="TableGrid">
    <w:name w:val="Table Grid"/>
    <w:basedOn w:val="TableNormal"/>
    <w:uiPriority w:val="39"/>
    <w:rsid w:val="0091530E"/>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rsid w:val="0091530E"/>
    <w:pPr>
      <w:spacing w:line="240" w:lineRule="auto"/>
    </w:pPr>
    <w:rPr>
      <w:sz w:val="20"/>
      <w:szCs w:val="20"/>
    </w:rPr>
  </w:style>
  <w:style w:type="character" w:customStyle="1" w:styleId="CommentTextChar1">
    <w:name w:val="Comment Text Char1"/>
    <w:basedOn w:val="DefaultParagraphFont"/>
    <w:link w:val="CommentText"/>
    <w:uiPriority w:val="99"/>
    <w:rsid w:val="0091530E"/>
    <w:rPr>
      <w:rFonts w:ascii="Times New Roman" w:eastAsia="Arial Unicode MS" w:hAnsi="Times New Roman" w:cs="Times New Roman"/>
      <w:color w:val="000000"/>
      <w:kern w:val="1"/>
      <w:sz w:val="20"/>
      <w:szCs w:val="20"/>
      <w:lang w:eastAsia="ar-SA"/>
    </w:rPr>
  </w:style>
  <w:style w:type="paragraph" w:styleId="FootnoteText">
    <w:name w:val="footnote text"/>
    <w:basedOn w:val="Normal"/>
    <w:link w:val="FootnoteTextChar"/>
    <w:semiHidden/>
    <w:unhideWhenUsed/>
    <w:rsid w:val="0091530E"/>
    <w:pPr>
      <w:spacing w:line="240" w:lineRule="auto"/>
    </w:pPr>
    <w:rPr>
      <w:sz w:val="20"/>
      <w:szCs w:val="20"/>
    </w:rPr>
  </w:style>
  <w:style w:type="character" w:customStyle="1" w:styleId="FootnoteTextChar">
    <w:name w:val="Footnote Text Char"/>
    <w:basedOn w:val="DefaultParagraphFont"/>
    <w:link w:val="FootnoteText"/>
    <w:semiHidden/>
    <w:rsid w:val="0091530E"/>
    <w:rPr>
      <w:rFonts w:ascii="Times New Roman" w:eastAsia="Arial Unicode MS" w:hAnsi="Times New Roman" w:cs="Times New Roman"/>
      <w:color w:val="000000"/>
      <w:kern w:val="1"/>
      <w:sz w:val="20"/>
      <w:szCs w:val="20"/>
      <w:lang w:eastAsia="ar-SA"/>
    </w:rPr>
  </w:style>
  <w:style w:type="character" w:styleId="FootnoteReference">
    <w:name w:val="footnote reference"/>
    <w:semiHidden/>
    <w:unhideWhenUsed/>
    <w:rsid w:val="0091530E"/>
    <w:rPr>
      <w:vertAlign w:val="superscript"/>
    </w:rPr>
  </w:style>
  <w:style w:type="character" w:styleId="CommentReference">
    <w:name w:val="annotation reference"/>
    <w:uiPriority w:val="99"/>
    <w:semiHidden/>
    <w:unhideWhenUsed/>
    <w:rsid w:val="0091530E"/>
    <w:rPr>
      <w:sz w:val="16"/>
      <w:szCs w:val="16"/>
    </w:rPr>
  </w:style>
  <w:style w:type="paragraph" w:customStyle="1" w:styleId="Default">
    <w:name w:val="Default"/>
    <w:link w:val="DefaultChar"/>
    <w:qFormat/>
    <w:rsid w:val="0091530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rsid w:val="0091530E"/>
    <w:rPr>
      <w:color w:val="0000FF"/>
      <w:u w:val="single"/>
    </w:rPr>
  </w:style>
  <w:style w:type="paragraph" w:styleId="PlainText">
    <w:name w:val="Plain Text"/>
    <w:basedOn w:val="Normal"/>
    <w:link w:val="PlainTextChar"/>
    <w:uiPriority w:val="99"/>
    <w:unhideWhenUsed/>
    <w:rsid w:val="0091530E"/>
    <w:pPr>
      <w:suppressAutoHyphens w:val="0"/>
      <w:spacing w:line="240" w:lineRule="auto"/>
    </w:pPr>
    <w:rPr>
      <w:rFonts w:ascii="Courier New" w:eastAsia="Times New Roman" w:hAnsi="Courier New"/>
      <w:color w:val="auto"/>
      <w:kern w:val="0"/>
      <w:sz w:val="20"/>
      <w:szCs w:val="20"/>
      <w:lang w:val="x-none" w:eastAsia="x-none"/>
    </w:rPr>
  </w:style>
  <w:style w:type="character" w:customStyle="1" w:styleId="PlainTextChar">
    <w:name w:val="Plain Text Char"/>
    <w:basedOn w:val="DefaultParagraphFont"/>
    <w:link w:val="PlainText"/>
    <w:uiPriority w:val="99"/>
    <w:rsid w:val="0091530E"/>
    <w:rPr>
      <w:rFonts w:ascii="Courier New" w:eastAsia="Times New Roman" w:hAnsi="Courier New" w:cs="Times New Roman"/>
      <w:sz w:val="20"/>
      <w:szCs w:val="20"/>
      <w:lang w:val="x-none" w:eastAsia="x-none"/>
    </w:rPr>
  </w:style>
  <w:style w:type="paragraph" w:customStyle="1" w:styleId="podnasovmali1">
    <w:name w:val="podnasov mali 1"/>
    <w:basedOn w:val="Normal"/>
    <w:link w:val="podnasovmali1Char"/>
    <w:autoRedefine/>
    <w:qFormat/>
    <w:rsid w:val="0091530E"/>
    <w:pPr>
      <w:spacing w:after="120"/>
      <w:jc w:val="both"/>
    </w:pPr>
    <w:rPr>
      <w:b/>
      <w:bCs/>
      <w:i/>
      <w:color w:val="auto"/>
      <w:kern w:val="24"/>
      <w:lang w:val="sr-Cyrl-BA"/>
    </w:rPr>
  </w:style>
  <w:style w:type="character" w:customStyle="1" w:styleId="podnasovmali1Char">
    <w:name w:val="podnasov mali 1 Char"/>
    <w:link w:val="podnasovmali1"/>
    <w:rsid w:val="0091530E"/>
    <w:rPr>
      <w:rFonts w:ascii="Times New Roman" w:eastAsia="Arial Unicode MS" w:hAnsi="Times New Roman" w:cs="Times New Roman"/>
      <w:b/>
      <w:bCs/>
      <w:i/>
      <w:kern w:val="24"/>
      <w:sz w:val="24"/>
      <w:szCs w:val="24"/>
      <w:lang w:val="sr-Cyrl-BA" w:eastAsia="ar-SA"/>
    </w:rPr>
  </w:style>
  <w:style w:type="character" w:customStyle="1" w:styleId="st">
    <w:name w:val="st"/>
    <w:rsid w:val="0091530E"/>
  </w:style>
  <w:style w:type="paragraph" w:styleId="CommentSubject">
    <w:name w:val="annotation subject"/>
    <w:basedOn w:val="CommentText"/>
    <w:next w:val="CommentText"/>
    <w:link w:val="CommentSubjectChar"/>
    <w:uiPriority w:val="99"/>
    <w:semiHidden/>
    <w:unhideWhenUsed/>
    <w:rsid w:val="0091530E"/>
    <w:pPr>
      <w:suppressAutoHyphens w:val="0"/>
      <w:spacing w:after="200"/>
    </w:pPr>
    <w:rPr>
      <w:rFonts w:asciiTheme="minorHAnsi" w:eastAsiaTheme="minorHAnsi" w:hAnsiTheme="minorHAnsi" w:cstheme="minorBidi"/>
      <w:b/>
      <w:bCs/>
      <w:color w:val="auto"/>
      <w:kern w:val="0"/>
      <w:lang w:eastAsia="en-US"/>
    </w:rPr>
  </w:style>
  <w:style w:type="character" w:customStyle="1" w:styleId="CommentSubjectChar1">
    <w:name w:val="Comment Subject Char1"/>
    <w:basedOn w:val="CommentTextChar1"/>
    <w:uiPriority w:val="99"/>
    <w:semiHidden/>
    <w:rsid w:val="0091530E"/>
    <w:rPr>
      <w:rFonts w:ascii="Times New Roman" w:eastAsia="Arial Unicode MS" w:hAnsi="Times New Roman" w:cs="Times New Roman"/>
      <w:b/>
      <w:bCs/>
      <w:color w:val="000000"/>
      <w:kern w:val="1"/>
      <w:sz w:val="20"/>
      <w:szCs w:val="20"/>
      <w:lang w:eastAsia="ar-SA"/>
    </w:rPr>
  </w:style>
  <w:style w:type="paragraph" w:customStyle="1" w:styleId="wyq080---odsek">
    <w:name w:val="wyq080---odsek"/>
    <w:basedOn w:val="Normal"/>
    <w:rsid w:val="0091530E"/>
    <w:pPr>
      <w:suppressAutoHyphens w:val="0"/>
      <w:spacing w:line="240" w:lineRule="auto"/>
      <w:jc w:val="center"/>
    </w:pPr>
    <w:rPr>
      <w:rFonts w:ascii="Arial" w:eastAsia="Times New Roman" w:hAnsi="Arial" w:cs="Arial"/>
      <w:b/>
      <w:bCs/>
      <w:color w:val="auto"/>
      <w:kern w:val="0"/>
      <w:sz w:val="29"/>
      <w:szCs w:val="29"/>
      <w:lang w:eastAsia="en-US"/>
    </w:rPr>
  </w:style>
  <w:style w:type="paragraph" w:customStyle="1" w:styleId="normalprored">
    <w:name w:val="normalprored"/>
    <w:basedOn w:val="Normal"/>
    <w:rsid w:val="0091530E"/>
    <w:pPr>
      <w:suppressAutoHyphens w:val="0"/>
      <w:spacing w:line="240" w:lineRule="auto"/>
    </w:pPr>
    <w:rPr>
      <w:rFonts w:ascii="Arial" w:eastAsia="Times New Roman" w:hAnsi="Arial" w:cs="Arial"/>
      <w:color w:val="auto"/>
      <w:kern w:val="0"/>
      <w:sz w:val="26"/>
      <w:szCs w:val="26"/>
      <w:lang w:eastAsia="en-US"/>
    </w:rPr>
  </w:style>
  <w:style w:type="paragraph" w:customStyle="1" w:styleId="uvuceni">
    <w:name w:val="uvuceni"/>
    <w:basedOn w:val="Normal"/>
    <w:rsid w:val="0091530E"/>
    <w:pPr>
      <w:suppressAutoHyphens w:val="0"/>
      <w:spacing w:after="24" w:line="240" w:lineRule="auto"/>
      <w:ind w:left="720" w:hanging="288"/>
    </w:pPr>
    <w:rPr>
      <w:rFonts w:ascii="Arial" w:eastAsia="Times New Roman" w:hAnsi="Arial" w:cs="Arial"/>
      <w:color w:val="auto"/>
      <w:kern w:val="0"/>
      <w:sz w:val="22"/>
      <w:szCs w:val="22"/>
      <w:lang w:eastAsia="en-US"/>
    </w:rPr>
  </w:style>
  <w:style w:type="paragraph" w:customStyle="1" w:styleId="normalcentar">
    <w:name w:val="normalcentar"/>
    <w:basedOn w:val="Normal"/>
    <w:rsid w:val="0091530E"/>
    <w:pPr>
      <w:suppressAutoHyphens w:val="0"/>
      <w:spacing w:before="100" w:beforeAutospacing="1" w:after="100" w:afterAutospacing="1" w:line="240" w:lineRule="auto"/>
      <w:jc w:val="center"/>
    </w:pPr>
    <w:rPr>
      <w:rFonts w:ascii="Arial" w:eastAsia="Times New Roman" w:hAnsi="Arial" w:cs="Arial"/>
      <w:color w:val="auto"/>
      <w:kern w:val="0"/>
      <w:sz w:val="22"/>
      <w:szCs w:val="22"/>
      <w:lang w:eastAsia="en-US"/>
    </w:rPr>
  </w:style>
  <w:style w:type="paragraph" w:customStyle="1" w:styleId="Char1CharCharCharCharCharChar">
    <w:name w:val="Char1 Char Char Char Char Char Char"/>
    <w:basedOn w:val="Normal"/>
    <w:semiHidden/>
    <w:rsid w:val="0091530E"/>
    <w:pPr>
      <w:suppressAutoHyphens w:val="0"/>
      <w:spacing w:before="120" w:after="160" w:line="240" w:lineRule="exact"/>
      <w:jc w:val="both"/>
    </w:pPr>
    <w:rPr>
      <w:rFonts w:ascii="Tahoma" w:eastAsia="Times New Roman" w:hAnsi="Tahoma"/>
      <w:color w:val="auto"/>
      <w:kern w:val="0"/>
      <w:sz w:val="20"/>
      <w:szCs w:val="20"/>
      <w:lang w:eastAsia="en-US"/>
    </w:rPr>
  </w:style>
  <w:style w:type="paragraph" w:customStyle="1" w:styleId="Tekst">
    <w:name w:val="Tekst"/>
    <w:basedOn w:val="Normal"/>
    <w:rsid w:val="0091530E"/>
    <w:pPr>
      <w:suppressAutoHyphens w:val="0"/>
      <w:spacing w:line="300" w:lineRule="exact"/>
    </w:pPr>
    <w:rPr>
      <w:rFonts w:ascii="Garamond" w:eastAsia="Calibri" w:hAnsi="Garamond"/>
      <w:color w:val="auto"/>
      <w:spacing w:val="4"/>
      <w:kern w:val="0"/>
      <w:szCs w:val="20"/>
      <w:lang w:val="en-GB" w:eastAsia="da-DK"/>
    </w:rPr>
  </w:style>
  <w:style w:type="character" w:customStyle="1" w:styleId="BodyTextChar1">
    <w:name w:val="Body Text Char1"/>
    <w:aliases w:val=" Char Char Char Char Char1,  uvlaka 2 Char, uvlaka 3 Char,uvlaka 2 Char,uvlaka 3 Char,uvlaka 2 Char1,uvlaka 3 Char1,  uvlaka 2 Char1, uvlaka 3 Char1"/>
    <w:rsid w:val="0091530E"/>
    <w:rPr>
      <w:rFonts w:eastAsia="Arial Unicode MS"/>
      <w:color w:val="000000"/>
      <w:kern w:val="1"/>
      <w:sz w:val="24"/>
      <w:szCs w:val="24"/>
      <w:lang w:eastAsia="ar-SA"/>
    </w:rPr>
  </w:style>
  <w:style w:type="paragraph" w:customStyle="1" w:styleId="normalboldcentar">
    <w:name w:val="normalboldcentar"/>
    <w:basedOn w:val="Normal"/>
    <w:rsid w:val="0091530E"/>
    <w:pPr>
      <w:suppressAutoHyphens w:val="0"/>
      <w:spacing w:before="100" w:beforeAutospacing="1" w:after="100" w:afterAutospacing="1" w:line="240" w:lineRule="auto"/>
      <w:jc w:val="center"/>
    </w:pPr>
    <w:rPr>
      <w:rFonts w:ascii="Arial" w:eastAsia="Times New Roman" w:hAnsi="Arial" w:cs="Arial"/>
      <w:b/>
      <w:bCs/>
      <w:color w:val="auto"/>
      <w:kern w:val="0"/>
      <w:sz w:val="22"/>
      <w:szCs w:val="22"/>
      <w:lang w:eastAsia="en-US"/>
    </w:rPr>
  </w:style>
  <w:style w:type="paragraph" w:customStyle="1" w:styleId="normalbold">
    <w:name w:val="normalbold"/>
    <w:basedOn w:val="Normal"/>
    <w:rsid w:val="0091530E"/>
    <w:pPr>
      <w:suppressAutoHyphens w:val="0"/>
      <w:spacing w:before="100" w:beforeAutospacing="1" w:after="100" w:afterAutospacing="1" w:line="240" w:lineRule="auto"/>
    </w:pPr>
    <w:rPr>
      <w:rFonts w:ascii="Arial" w:eastAsia="Times New Roman" w:hAnsi="Arial" w:cs="Arial"/>
      <w:b/>
      <w:bCs/>
      <w:color w:val="auto"/>
      <w:kern w:val="0"/>
      <w:sz w:val="22"/>
      <w:szCs w:val="22"/>
      <w:lang w:eastAsia="en-US"/>
    </w:rPr>
  </w:style>
  <w:style w:type="paragraph" w:customStyle="1" w:styleId="naslov1">
    <w:name w:val="naslov1"/>
    <w:basedOn w:val="Normal"/>
    <w:rsid w:val="0091530E"/>
    <w:pPr>
      <w:suppressAutoHyphens w:val="0"/>
      <w:spacing w:before="100" w:beforeAutospacing="1" w:after="100" w:afterAutospacing="1" w:line="240" w:lineRule="auto"/>
      <w:jc w:val="center"/>
    </w:pPr>
    <w:rPr>
      <w:rFonts w:ascii="Arial" w:eastAsia="Times New Roman" w:hAnsi="Arial" w:cs="Arial"/>
      <w:b/>
      <w:bCs/>
      <w:color w:val="auto"/>
      <w:kern w:val="0"/>
      <w:lang w:eastAsia="en-US"/>
    </w:rPr>
  </w:style>
  <w:style w:type="paragraph" w:styleId="NormalWeb">
    <w:name w:val="Normal (Web)"/>
    <w:aliases w:val=" Char, Char Char Char Char Char Char Char, Char Char Char Char Char Char, Char Char1 Char Char, Char Char1 Char, Char Char1 Char Char Char Char Char Char Char Char Char Char,Normal (Web) Char Cha,Char,Char Char Char Char Char Char Char"/>
    <w:basedOn w:val="Normal"/>
    <w:link w:val="NormalWebChar"/>
    <w:uiPriority w:val="99"/>
    <w:unhideWhenUsed/>
    <w:rsid w:val="0091530E"/>
    <w:pPr>
      <w:suppressAutoHyphens w:val="0"/>
      <w:spacing w:before="100" w:beforeAutospacing="1" w:after="100" w:afterAutospacing="1" w:line="240" w:lineRule="auto"/>
    </w:pPr>
    <w:rPr>
      <w:rFonts w:eastAsia="Times New Roman"/>
      <w:color w:val="auto"/>
      <w:kern w:val="0"/>
      <w:lang w:val="sr-Latn-CS" w:eastAsia="sr-Latn-CS"/>
    </w:rPr>
  </w:style>
  <w:style w:type="numbering" w:styleId="1ai">
    <w:name w:val="Outline List 1"/>
    <w:basedOn w:val="NoList"/>
    <w:rsid w:val="0091530E"/>
    <w:pPr>
      <w:numPr>
        <w:numId w:val="2"/>
      </w:numPr>
    </w:pPr>
  </w:style>
  <w:style w:type="character" w:styleId="FollowedHyperlink">
    <w:name w:val="FollowedHyperlink"/>
    <w:uiPriority w:val="99"/>
    <w:unhideWhenUsed/>
    <w:rsid w:val="0091530E"/>
    <w:rPr>
      <w:color w:val="954F72"/>
      <w:u w:val="single"/>
    </w:rPr>
  </w:style>
  <w:style w:type="paragraph" w:customStyle="1" w:styleId="msonormal0">
    <w:name w:val="msonormal"/>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xl67">
    <w:name w:val="xl67"/>
    <w:basedOn w:val="Normal"/>
    <w:rsid w:val="0091530E"/>
    <w:pP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68">
    <w:name w:val="xl68"/>
    <w:basedOn w:val="Normal"/>
    <w:rsid w:val="0091530E"/>
    <w:pP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69">
    <w:name w:val="xl69"/>
    <w:basedOn w:val="Normal"/>
    <w:rsid w:val="0091530E"/>
    <w:pP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0">
    <w:name w:val="xl7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1">
    <w:name w:val="xl71"/>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2">
    <w:name w:val="xl72"/>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3">
    <w:name w:val="xl73"/>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74">
    <w:name w:val="xl74"/>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75">
    <w:name w:val="xl7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76">
    <w:name w:val="xl7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7">
    <w:name w:val="xl7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78">
    <w:name w:val="xl7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9">
    <w:name w:val="xl7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80">
    <w:name w:val="xl8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font5">
    <w:name w:val="font5"/>
    <w:basedOn w:val="Normal"/>
    <w:rsid w:val="0091530E"/>
    <w:pPr>
      <w:suppressAutoHyphens w:val="0"/>
      <w:spacing w:before="100" w:beforeAutospacing="1" w:after="100" w:afterAutospacing="1" w:line="240" w:lineRule="auto"/>
    </w:pPr>
    <w:rPr>
      <w:rFonts w:eastAsia="Times New Roman"/>
      <w:kern w:val="0"/>
      <w:sz w:val="22"/>
      <w:szCs w:val="22"/>
      <w:lang w:eastAsia="en-US"/>
    </w:rPr>
  </w:style>
  <w:style w:type="paragraph" w:customStyle="1" w:styleId="font6">
    <w:name w:val="font6"/>
    <w:basedOn w:val="Normal"/>
    <w:rsid w:val="0091530E"/>
    <w:pPr>
      <w:suppressAutoHyphens w:val="0"/>
      <w:spacing w:before="100" w:beforeAutospacing="1" w:after="100" w:afterAutospacing="1" w:line="240" w:lineRule="auto"/>
    </w:pPr>
    <w:rPr>
      <w:rFonts w:eastAsia="Times New Roman"/>
      <w:b/>
      <w:bCs/>
      <w:kern w:val="0"/>
      <w:sz w:val="22"/>
      <w:szCs w:val="22"/>
      <w:lang w:eastAsia="en-US"/>
    </w:rPr>
  </w:style>
  <w:style w:type="character" w:customStyle="1" w:styleId="apple-converted-space">
    <w:name w:val="apple-converted-space"/>
    <w:rsid w:val="0091530E"/>
  </w:style>
  <w:style w:type="character" w:customStyle="1" w:styleId="tooltippable">
    <w:name w:val="tooltippable"/>
    <w:rsid w:val="0091530E"/>
  </w:style>
  <w:style w:type="table" w:customStyle="1" w:styleId="TableGrid1">
    <w:name w:val="Table Grid1"/>
    <w:basedOn w:val="TableNormal"/>
    <w:next w:val="TableGrid"/>
    <w:uiPriority w:val="39"/>
    <w:rsid w:val="0091530E"/>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rsid w:val="0091530E"/>
  </w:style>
  <w:style w:type="paragraph" w:customStyle="1" w:styleId="xl81">
    <w:name w:val="xl81"/>
    <w:basedOn w:val="Normal"/>
    <w:rsid w:val="0091530E"/>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2">
    <w:name w:val="xl82"/>
    <w:basedOn w:val="Normal"/>
    <w:rsid w:val="0091530E"/>
    <w:pPr>
      <w:pBdr>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83">
    <w:name w:val="xl83"/>
    <w:basedOn w:val="Normal"/>
    <w:rsid w:val="0091530E"/>
    <w:pPr>
      <w:pBdr>
        <w:top w:val="single" w:sz="4" w:space="0" w:color="auto"/>
        <w:left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4">
    <w:name w:val="xl84"/>
    <w:basedOn w:val="Normal"/>
    <w:rsid w:val="0091530E"/>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5">
    <w:name w:val="xl85"/>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6">
    <w:name w:val="xl86"/>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7">
    <w:name w:val="xl87"/>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8">
    <w:name w:val="xl88"/>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9">
    <w:name w:val="xl89"/>
    <w:basedOn w:val="Normal"/>
    <w:rsid w:val="0091530E"/>
    <w:pPr>
      <w:pBdr>
        <w:top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0">
    <w:name w:val="xl90"/>
    <w:basedOn w:val="Normal"/>
    <w:rsid w:val="0091530E"/>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1">
    <w:name w:val="xl91"/>
    <w:basedOn w:val="Normal"/>
    <w:rsid w:val="0091530E"/>
    <w:pPr>
      <w:pBdr>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2">
    <w:name w:val="xl92"/>
    <w:basedOn w:val="Normal"/>
    <w:rsid w:val="0091530E"/>
    <w:pPr>
      <w:pBdr>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3">
    <w:name w:val="xl93"/>
    <w:basedOn w:val="Normal"/>
    <w:rsid w:val="0091530E"/>
    <w:pPr>
      <w:pBdr>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4">
    <w:name w:val="xl94"/>
    <w:basedOn w:val="Normal"/>
    <w:rsid w:val="0091530E"/>
    <w:pPr>
      <w:pBdr>
        <w:top w:val="single" w:sz="4" w:space="0" w:color="auto"/>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5">
    <w:name w:val="xl95"/>
    <w:basedOn w:val="Normal"/>
    <w:rsid w:val="0091530E"/>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6">
    <w:name w:val="xl9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7">
    <w:name w:val="xl97"/>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8">
    <w:name w:val="xl98"/>
    <w:basedOn w:val="Normal"/>
    <w:rsid w:val="0091530E"/>
    <w:pPr>
      <w:pBdr>
        <w:top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9">
    <w:name w:val="xl99"/>
    <w:basedOn w:val="Normal"/>
    <w:rsid w:val="0091530E"/>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100">
    <w:name w:val="xl100"/>
    <w:basedOn w:val="Normal"/>
    <w:rsid w:val="0091530E"/>
    <w:pPr>
      <w:pBdr>
        <w:top w:val="single" w:sz="8" w:space="0" w:color="000000"/>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1">
    <w:name w:val="xl101"/>
    <w:basedOn w:val="Normal"/>
    <w:rsid w:val="0091530E"/>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2">
    <w:name w:val="xl102"/>
    <w:basedOn w:val="Normal"/>
    <w:rsid w:val="0091530E"/>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3">
    <w:name w:val="xl103"/>
    <w:basedOn w:val="Normal"/>
    <w:rsid w:val="0091530E"/>
    <w:pPr>
      <w:pBdr>
        <w:top w:val="single" w:sz="8" w:space="0" w:color="auto"/>
        <w:left w:val="single" w:sz="8" w:space="0" w:color="auto"/>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4">
    <w:name w:val="xl104"/>
    <w:basedOn w:val="Normal"/>
    <w:rsid w:val="0091530E"/>
    <w:pPr>
      <w:pBdr>
        <w:left w:val="single" w:sz="8" w:space="0" w:color="auto"/>
        <w:bottom w:val="single" w:sz="8" w:space="0" w:color="000000"/>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5">
    <w:name w:val="xl105"/>
    <w:basedOn w:val="Normal"/>
    <w:rsid w:val="0091530E"/>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6">
    <w:name w:val="xl106"/>
    <w:basedOn w:val="Normal"/>
    <w:rsid w:val="0091530E"/>
    <w:pPr>
      <w:pBdr>
        <w:left w:val="single" w:sz="8" w:space="0" w:color="auto"/>
        <w:bottom w:val="single" w:sz="8" w:space="0" w:color="000000"/>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character" w:customStyle="1" w:styleId="Bodytext6">
    <w:name w:val="Body text (6)_"/>
    <w:link w:val="Bodytext60"/>
    <w:rsid w:val="0091530E"/>
    <w:rPr>
      <w:i/>
      <w:iCs/>
      <w:spacing w:val="3"/>
      <w:sz w:val="15"/>
      <w:szCs w:val="15"/>
      <w:shd w:val="clear" w:color="auto" w:fill="FFFFFF"/>
    </w:rPr>
  </w:style>
  <w:style w:type="paragraph" w:customStyle="1" w:styleId="Bodytext60">
    <w:name w:val="Body text (6)"/>
    <w:basedOn w:val="Normal"/>
    <w:link w:val="Bodytext6"/>
    <w:rsid w:val="0091530E"/>
    <w:pPr>
      <w:widowControl w:val="0"/>
      <w:shd w:val="clear" w:color="auto" w:fill="FFFFFF"/>
      <w:suppressAutoHyphens w:val="0"/>
      <w:spacing w:before="180" w:after="180" w:line="0" w:lineRule="atLeast"/>
      <w:jc w:val="both"/>
    </w:pPr>
    <w:rPr>
      <w:rFonts w:asciiTheme="minorHAnsi" w:eastAsiaTheme="minorHAnsi" w:hAnsiTheme="minorHAnsi" w:cstheme="minorBidi"/>
      <w:i/>
      <w:iCs/>
      <w:color w:val="auto"/>
      <w:spacing w:val="3"/>
      <w:kern w:val="0"/>
      <w:sz w:val="15"/>
      <w:szCs w:val="15"/>
      <w:lang w:eastAsia="en-US"/>
    </w:rPr>
  </w:style>
  <w:style w:type="paragraph" w:customStyle="1" w:styleId="Style19">
    <w:name w:val="Style19"/>
    <w:basedOn w:val="Normal"/>
    <w:rsid w:val="0091530E"/>
    <w:pPr>
      <w:widowControl w:val="0"/>
      <w:suppressAutoHyphens w:val="0"/>
      <w:autoSpaceDE w:val="0"/>
      <w:autoSpaceDN w:val="0"/>
      <w:adjustRightInd w:val="0"/>
      <w:spacing w:line="298" w:lineRule="exact"/>
      <w:jc w:val="both"/>
    </w:pPr>
    <w:rPr>
      <w:rFonts w:ascii="Franklin Gothic Book" w:eastAsia="Times New Roman" w:hAnsi="Franklin Gothic Book"/>
      <w:color w:val="auto"/>
      <w:kern w:val="0"/>
      <w:lang w:val="sr-Latn-CS" w:eastAsia="sr-Latn-CS"/>
    </w:rPr>
  </w:style>
  <w:style w:type="character" w:customStyle="1" w:styleId="FontStyle107">
    <w:name w:val="Font Style107"/>
    <w:uiPriority w:val="99"/>
    <w:rsid w:val="0091530E"/>
    <w:rPr>
      <w:rFonts w:ascii="Franklin Gothic Book" w:hAnsi="Franklin Gothic Book" w:cs="Franklin Gothic Book"/>
      <w:sz w:val="24"/>
      <w:szCs w:val="24"/>
    </w:rPr>
  </w:style>
  <w:style w:type="character" w:customStyle="1" w:styleId="Bodytext0">
    <w:name w:val="Body text_"/>
    <w:link w:val="BodyText7"/>
    <w:rsid w:val="0091530E"/>
    <w:rPr>
      <w:spacing w:val="2"/>
      <w:sz w:val="21"/>
      <w:szCs w:val="21"/>
      <w:shd w:val="clear" w:color="auto" w:fill="FFFFFF"/>
    </w:rPr>
  </w:style>
  <w:style w:type="paragraph" w:customStyle="1" w:styleId="BodyText7">
    <w:name w:val="Body Text7"/>
    <w:basedOn w:val="Normal"/>
    <w:link w:val="Bodytext0"/>
    <w:rsid w:val="0091530E"/>
    <w:pPr>
      <w:widowControl w:val="0"/>
      <w:shd w:val="clear" w:color="auto" w:fill="FFFFFF"/>
      <w:suppressAutoHyphens w:val="0"/>
      <w:spacing w:before="3240" w:line="0" w:lineRule="atLeast"/>
      <w:ind w:hanging="720"/>
      <w:jc w:val="center"/>
    </w:pPr>
    <w:rPr>
      <w:rFonts w:asciiTheme="minorHAnsi" w:eastAsiaTheme="minorHAnsi" w:hAnsiTheme="minorHAnsi" w:cstheme="minorBidi"/>
      <w:color w:val="auto"/>
      <w:spacing w:val="2"/>
      <w:kern w:val="0"/>
      <w:sz w:val="21"/>
      <w:szCs w:val="21"/>
      <w:lang w:eastAsia="en-US"/>
    </w:rPr>
  </w:style>
  <w:style w:type="paragraph" w:styleId="ListBullet">
    <w:name w:val="List Bullet"/>
    <w:basedOn w:val="Normal"/>
    <w:rsid w:val="0091530E"/>
    <w:pPr>
      <w:numPr>
        <w:numId w:val="3"/>
      </w:numPr>
      <w:suppressAutoHyphens w:val="0"/>
      <w:spacing w:line="240" w:lineRule="auto"/>
    </w:pPr>
    <w:rPr>
      <w:rFonts w:eastAsia="Times New Roman"/>
      <w:color w:val="auto"/>
      <w:kern w:val="0"/>
      <w:lang w:val="sr-Cyrl-CS" w:eastAsia="en-US"/>
    </w:rPr>
  </w:style>
  <w:style w:type="paragraph" w:customStyle="1" w:styleId="BodyText12">
    <w:name w:val="Body Text12"/>
    <w:basedOn w:val="Normal"/>
    <w:rsid w:val="0091530E"/>
    <w:pPr>
      <w:widowControl w:val="0"/>
      <w:shd w:val="clear" w:color="auto" w:fill="FFFFFF"/>
      <w:suppressAutoHyphens w:val="0"/>
      <w:spacing w:line="0" w:lineRule="atLeast"/>
      <w:ind w:hanging="920"/>
      <w:jc w:val="center"/>
    </w:pPr>
    <w:rPr>
      <w:rFonts w:eastAsia="Times New Roman"/>
      <w:kern w:val="0"/>
      <w:sz w:val="23"/>
      <w:szCs w:val="23"/>
      <w:lang w:eastAsia="en-US"/>
    </w:rPr>
  </w:style>
  <w:style w:type="paragraph" w:styleId="BodyTextIndent">
    <w:name w:val="Body Text Indent"/>
    <w:basedOn w:val="Normal"/>
    <w:link w:val="BodyTextIndentChar1"/>
    <w:rsid w:val="0091530E"/>
    <w:pPr>
      <w:suppressAutoHyphens w:val="0"/>
      <w:spacing w:after="120" w:line="240" w:lineRule="auto"/>
      <w:ind w:left="283"/>
    </w:pPr>
    <w:rPr>
      <w:rFonts w:eastAsia="Times New Roman"/>
      <w:color w:val="auto"/>
      <w:kern w:val="0"/>
      <w:lang w:val="x-none" w:eastAsia="x-none"/>
    </w:rPr>
  </w:style>
  <w:style w:type="character" w:customStyle="1" w:styleId="BodyTextIndentChar">
    <w:name w:val="Body Text Indent Char"/>
    <w:basedOn w:val="DefaultParagraphFont"/>
    <w:rsid w:val="0091530E"/>
    <w:rPr>
      <w:rFonts w:ascii="Times New Roman" w:eastAsia="Arial Unicode MS" w:hAnsi="Times New Roman" w:cs="Times New Roman"/>
      <w:color w:val="000000"/>
      <w:kern w:val="1"/>
      <w:sz w:val="24"/>
      <w:szCs w:val="24"/>
      <w:lang w:eastAsia="ar-SA"/>
    </w:rPr>
  </w:style>
  <w:style w:type="character" w:customStyle="1" w:styleId="BodyTextIndentChar1">
    <w:name w:val="Body Text Indent Char1"/>
    <w:link w:val="BodyTextIndent"/>
    <w:rsid w:val="0091530E"/>
    <w:rPr>
      <w:rFonts w:ascii="Times New Roman" w:eastAsia="Times New Roman" w:hAnsi="Times New Roman" w:cs="Times New Roman"/>
      <w:sz w:val="24"/>
      <w:szCs w:val="24"/>
      <w:lang w:val="x-none" w:eastAsia="x-none"/>
    </w:rPr>
  </w:style>
  <w:style w:type="paragraph" w:customStyle="1" w:styleId="BodyText30">
    <w:name w:val="Body Text3"/>
    <w:basedOn w:val="Normal"/>
    <w:rsid w:val="0091530E"/>
    <w:pPr>
      <w:widowControl w:val="0"/>
      <w:shd w:val="clear" w:color="auto" w:fill="FFFFFF"/>
      <w:suppressAutoHyphens w:val="0"/>
      <w:spacing w:after="180" w:line="235" w:lineRule="exact"/>
      <w:ind w:hanging="4100"/>
      <w:jc w:val="both"/>
    </w:pPr>
    <w:rPr>
      <w:rFonts w:ascii="Arial Unicode MS" w:hAnsi="Arial Unicode MS" w:cs="Arial Unicode MS"/>
      <w:spacing w:val="-4"/>
      <w:kern w:val="0"/>
      <w:sz w:val="18"/>
      <w:szCs w:val="18"/>
      <w:lang w:eastAsia="en-US"/>
    </w:rPr>
  </w:style>
  <w:style w:type="paragraph" w:styleId="BodyTextIndent3">
    <w:name w:val="Body Text Indent 3"/>
    <w:basedOn w:val="Normal"/>
    <w:link w:val="BodyTextIndent3Char"/>
    <w:unhideWhenUsed/>
    <w:rsid w:val="0091530E"/>
    <w:pPr>
      <w:spacing w:after="120"/>
      <w:ind w:left="360"/>
    </w:pPr>
    <w:rPr>
      <w:sz w:val="16"/>
      <w:szCs w:val="16"/>
      <w:lang/>
    </w:rPr>
  </w:style>
  <w:style w:type="character" w:customStyle="1" w:styleId="BodyTextIndent3Char">
    <w:name w:val="Body Text Indent 3 Char"/>
    <w:basedOn w:val="DefaultParagraphFont"/>
    <w:link w:val="BodyTextIndent3"/>
    <w:rsid w:val="0091530E"/>
    <w:rPr>
      <w:rFonts w:ascii="Times New Roman" w:eastAsia="Arial Unicode MS" w:hAnsi="Times New Roman" w:cs="Times New Roman"/>
      <w:color w:val="000000"/>
      <w:kern w:val="1"/>
      <w:sz w:val="16"/>
      <w:szCs w:val="16"/>
      <w:lang w:eastAsia="ar-SA"/>
    </w:rPr>
  </w:style>
  <w:style w:type="character" w:customStyle="1" w:styleId="BodyText5">
    <w:name w:val="Body Text5"/>
    <w:rsid w:val="0091530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bidi="ar-SA"/>
    </w:rPr>
  </w:style>
  <w:style w:type="character" w:customStyle="1" w:styleId="Bodytext7pt">
    <w:name w:val="Body text + 7 pt"/>
    <w:aliases w:val="Small Caps,Spacing 0 pt,Body text + Bold"/>
    <w:rsid w:val="0091530E"/>
    <w:rPr>
      <w:rFonts w:ascii="Arial Unicode MS" w:eastAsia="Arial Unicode MS" w:hAnsi="Arial Unicode MS" w:cs="Arial Unicode MS"/>
      <w:b w:val="0"/>
      <w:bCs w:val="0"/>
      <w:i w:val="0"/>
      <w:iCs w:val="0"/>
      <w:smallCaps/>
      <w:strike w:val="0"/>
      <w:color w:val="000000"/>
      <w:spacing w:val="-6"/>
      <w:w w:val="100"/>
      <w:position w:val="0"/>
      <w:sz w:val="14"/>
      <w:szCs w:val="14"/>
      <w:u w:val="none"/>
      <w:shd w:val="clear" w:color="auto" w:fill="FFFFFF"/>
      <w:lang w:val="hr-HR"/>
    </w:rPr>
  </w:style>
  <w:style w:type="character" w:customStyle="1" w:styleId="BodyText20">
    <w:name w:val="Body Text2"/>
    <w:rsid w:val="0091530E"/>
    <w:rPr>
      <w:rFonts w:ascii="Arial Unicode MS" w:eastAsia="Arial Unicode MS" w:hAnsi="Arial Unicode MS" w:cs="Arial Unicode MS"/>
      <w:b w:val="0"/>
      <w:bCs w:val="0"/>
      <w:i w:val="0"/>
      <w:iCs w:val="0"/>
      <w:smallCaps w:val="0"/>
      <w:strike w:val="0"/>
      <w:color w:val="000000"/>
      <w:spacing w:val="-4"/>
      <w:w w:val="100"/>
      <w:position w:val="0"/>
      <w:sz w:val="18"/>
      <w:szCs w:val="18"/>
      <w:u w:val="single"/>
      <w:shd w:val="clear" w:color="auto" w:fill="FFFFFF"/>
    </w:rPr>
  </w:style>
  <w:style w:type="paragraph" w:styleId="BodyTextIndent2">
    <w:name w:val="Body Text Indent 2"/>
    <w:basedOn w:val="Normal"/>
    <w:link w:val="BodyTextIndent2Char"/>
    <w:unhideWhenUsed/>
    <w:rsid w:val="0091530E"/>
    <w:pPr>
      <w:spacing w:after="120" w:line="480" w:lineRule="auto"/>
      <w:ind w:left="360"/>
    </w:pPr>
    <w:rPr>
      <w:lang/>
    </w:rPr>
  </w:style>
  <w:style w:type="character" w:customStyle="1" w:styleId="BodyTextIndent2Char">
    <w:name w:val="Body Text Indent 2 Char"/>
    <w:basedOn w:val="DefaultParagraphFont"/>
    <w:link w:val="BodyTextIndent2"/>
    <w:rsid w:val="0091530E"/>
    <w:rPr>
      <w:rFonts w:ascii="Times New Roman" w:eastAsia="Arial Unicode MS" w:hAnsi="Times New Roman" w:cs="Times New Roman"/>
      <w:color w:val="000000"/>
      <w:kern w:val="1"/>
      <w:sz w:val="24"/>
      <w:szCs w:val="24"/>
      <w:lang w:eastAsia="ar-SA"/>
    </w:rPr>
  </w:style>
  <w:style w:type="paragraph" w:customStyle="1" w:styleId="Nabrajanje">
    <w:name w:val="Nabrajanje"/>
    <w:basedOn w:val="Normal"/>
    <w:link w:val="NabrajanjeChar"/>
    <w:rsid w:val="0091530E"/>
    <w:pPr>
      <w:suppressAutoHyphens w:val="0"/>
      <w:spacing w:line="240" w:lineRule="auto"/>
      <w:ind w:left="1040"/>
      <w:jc w:val="both"/>
    </w:pPr>
    <w:rPr>
      <w:rFonts w:ascii="Arial" w:eastAsia="Times New Roman" w:hAnsi="Arial"/>
      <w:color w:val="auto"/>
      <w:kern w:val="0"/>
      <w:szCs w:val="20"/>
      <w:lang w:val="sr-Cyrl-CS" w:eastAsia="hr-HR"/>
    </w:rPr>
  </w:style>
  <w:style w:type="character" w:customStyle="1" w:styleId="NabrajanjeChar">
    <w:name w:val="Nabrajanje Char"/>
    <w:link w:val="Nabrajanje"/>
    <w:locked/>
    <w:rsid w:val="0091530E"/>
    <w:rPr>
      <w:rFonts w:ascii="Arial" w:eastAsia="Times New Roman" w:hAnsi="Arial" w:cs="Times New Roman"/>
      <w:sz w:val="24"/>
      <w:szCs w:val="20"/>
      <w:lang w:val="sr-Cyrl-CS" w:eastAsia="hr-HR"/>
    </w:rPr>
  </w:style>
  <w:style w:type="paragraph" w:styleId="Title">
    <w:name w:val="Title"/>
    <w:basedOn w:val="Normal"/>
    <w:link w:val="TitleChar1"/>
    <w:qFormat/>
    <w:rsid w:val="0091530E"/>
    <w:pPr>
      <w:suppressAutoHyphens w:val="0"/>
      <w:spacing w:before="240" w:after="60" w:line="240" w:lineRule="auto"/>
      <w:jc w:val="center"/>
    </w:pPr>
    <w:rPr>
      <w:rFonts w:ascii="Cambria" w:eastAsia="Times New Roman" w:hAnsi="Cambria"/>
      <w:b/>
      <w:bCs/>
      <w:color w:val="auto"/>
      <w:kern w:val="28"/>
      <w:sz w:val="32"/>
      <w:szCs w:val="32"/>
      <w:lang w:val="sr-Cyrl-CS" w:eastAsia="x-none"/>
    </w:rPr>
  </w:style>
  <w:style w:type="character" w:customStyle="1" w:styleId="TitleChar">
    <w:name w:val="Title Char"/>
    <w:basedOn w:val="DefaultParagraphFont"/>
    <w:rsid w:val="0091530E"/>
    <w:rPr>
      <w:rFonts w:asciiTheme="majorHAnsi" w:eastAsiaTheme="majorEastAsia" w:hAnsiTheme="majorHAnsi" w:cstheme="majorBidi"/>
      <w:spacing w:val="-10"/>
      <w:kern w:val="28"/>
      <w:sz w:val="56"/>
      <w:szCs w:val="56"/>
      <w:lang w:eastAsia="ar-SA"/>
    </w:rPr>
  </w:style>
  <w:style w:type="character" w:customStyle="1" w:styleId="TitleChar1">
    <w:name w:val="Title Char1"/>
    <w:link w:val="Title"/>
    <w:rsid w:val="0091530E"/>
    <w:rPr>
      <w:rFonts w:ascii="Cambria" w:eastAsia="Times New Roman" w:hAnsi="Cambria" w:cs="Times New Roman"/>
      <w:b/>
      <w:bCs/>
      <w:kern w:val="28"/>
      <w:sz w:val="32"/>
      <w:szCs w:val="32"/>
      <w:lang w:val="sr-Cyrl-CS" w:eastAsia="x-none"/>
    </w:rPr>
  </w:style>
  <w:style w:type="character" w:customStyle="1" w:styleId="Heading30">
    <w:name w:val="Heading #3_"/>
    <w:link w:val="Heading31"/>
    <w:rsid w:val="0091530E"/>
    <w:rPr>
      <w:rFonts w:ascii="Arial" w:eastAsia="Arial" w:hAnsi="Arial" w:cs="Arial"/>
      <w:shd w:val="clear" w:color="auto" w:fill="FFFFFF"/>
    </w:rPr>
  </w:style>
  <w:style w:type="paragraph" w:customStyle="1" w:styleId="Heading31">
    <w:name w:val="Heading #3"/>
    <w:basedOn w:val="Normal"/>
    <w:link w:val="Heading30"/>
    <w:rsid w:val="0091530E"/>
    <w:pPr>
      <w:widowControl w:val="0"/>
      <w:shd w:val="clear" w:color="auto" w:fill="FFFFFF"/>
      <w:suppressAutoHyphens w:val="0"/>
      <w:spacing w:before="180" w:after="180" w:line="0" w:lineRule="atLeast"/>
      <w:ind w:hanging="420"/>
      <w:jc w:val="both"/>
      <w:outlineLvl w:val="2"/>
    </w:pPr>
    <w:rPr>
      <w:rFonts w:ascii="Arial" w:eastAsia="Arial" w:hAnsi="Arial" w:cs="Arial"/>
      <w:color w:val="auto"/>
      <w:kern w:val="0"/>
      <w:sz w:val="22"/>
      <w:szCs w:val="22"/>
      <w:lang w:eastAsia="en-US"/>
    </w:rPr>
  </w:style>
  <w:style w:type="character" w:styleId="Strong">
    <w:name w:val="Strong"/>
    <w:uiPriority w:val="22"/>
    <w:qFormat/>
    <w:rsid w:val="0091530E"/>
    <w:rPr>
      <w:b/>
      <w:bCs/>
    </w:rPr>
  </w:style>
  <w:style w:type="paragraph" w:customStyle="1" w:styleId="BodyText61">
    <w:name w:val="Body Text6"/>
    <w:basedOn w:val="Normal"/>
    <w:rsid w:val="0091530E"/>
    <w:pPr>
      <w:widowControl w:val="0"/>
      <w:shd w:val="clear" w:color="auto" w:fill="FFFFFF"/>
      <w:suppressAutoHyphens w:val="0"/>
      <w:spacing w:after="3660" w:line="250" w:lineRule="exact"/>
      <w:ind w:hanging="1400"/>
    </w:pPr>
    <w:rPr>
      <w:rFonts w:ascii="Arial" w:eastAsia="Arial" w:hAnsi="Arial" w:cs="Arial"/>
      <w:spacing w:val="1"/>
      <w:kern w:val="0"/>
      <w:sz w:val="20"/>
      <w:szCs w:val="20"/>
      <w:lang w:val="hr-HR" w:eastAsia="en-US"/>
    </w:rPr>
  </w:style>
  <w:style w:type="character" w:customStyle="1" w:styleId="BodyText1">
    <w:name w:val="Body Text1"/>
    <w:rsid w:val="0091530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rPr>
  </w:style>
  <w:style w:type="character" w:customStyle="1" w:styleId="BodytextItalicSpacing0pt">
    <w:name w:val="Body text + Italic;Spacing 0 pt"/>
    <w:rsid w:val="0091530E"/>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paragraph" w:customStyle="1" w:styleId="Kaya">
    <w:name w:val="Kaya"/>
    <w:basedOn w:val="Normal"/>
    <w:rsid w:val="0091530E"/>
    <w:pPr>
      <w:suppressAutoHyphens w:val="0"/>
      <w:spacing w:line="360" w:lineRule="auto"/>
      <w:jc w:val="both"/>
    </w:pPr>
    <w:rPr>
      <w:rFonts w:ascii="Arial" w:eastAsia="Times New Roman" w:hAnsi="Arial"/>
      <w:color w:val="auto"/>
      <w:kern w:val="0"/>
      <w:szCs w:val="20"/>
      <w:lang w:val="en-GB" w:eastAsia="en-US"/>
    </w:rPr>
  </w:style>
  <w:style w:type="character" w:customStyle="1" w:styleId="FootnoteTextChar1">
    <w:name w:val="Footnote Text Char1"/>
    <w:semiHidden/>
    <w:locked/>
    <w:rsid w:val="0091530E"/>
    <w:rPr>
      <w:lang w:val="en-US" w:eastAsia="en-US" w:bidi="ar-SA"/>
    </w:rPr>
  </w:style>
  <w:style w:type="character" w:customStyle="1" w:styleId="WW8Num11z1">
    <w:name w:val="WW8Num11z1"/>
    <w:rsid w:val="0091530E"/>
    <w:rPr>
      <w:rFonts w:ascii="Courier New" w:hAnsi="Courier New" w:cs="Arial"/>
      <w:b w:val="0"/>
      <w:i w:val="0"/>
      <w:sz w:val="24"/>
    </w:rPr>
  </w:style>
  <w:style w:type="paragraph" w:styleId="Index1">
    <w:name w:val="index 1"/>
    <w:basedOn w:val="Normal"/>
    <w:next w:val="Normal"/>
    <w:autoRedefine/>
    <w:semiHidden/>
    <w:unhideWhenUsed/>
    <w:rsid w:val="0091530E"/>
    <w:pPr>
      <w:suppressAutoHyphens w:val="0"/>
      <w:spacing w:line="240" w:lineRule="auto"/>
      <w:ind w:left="240" w:hanging="240"/>
    </w:pPr>
    <w:rPr>
      <w:rFonts w:eastAsia="Times New Roman"/>
      <w:color w:val="auto"/>
      <w:kern w:val="0"/>
      <w:lang w:eastAsia="en-US"/>
    </w:rPr>
  </w:style>
  <w:style w:type="paragraph" w:customStyle="1" w:styleId="CM46">
    <w:name w:val="CM46"/>
    <w:basedOn w:val="Default"/>
    <w:next w:val="Default"/>
    <w:rsid w:val="0091530E"/>
    <w:pPr>
      <w:widowControl w:val="0"/>
      <w:spacing w:after="120"/>
    </w:pPr>
    <w:rPr>
      <w:rFonts w:ascii="Arial" w:hAnsi="Arial" w:cs="Arial"/>
      <w:color w:val="auto"/>
    </w:rPr>
  </w:style>
  <w:style w:type="character" w:customStyle="1" w:styleId="value">
    <w:name w:val="value"/>
    <w:rsid w:val="0091530E"/>
  </w:style>
  <w:style w:type="paragraph" w:styleId="Revision">
    <w:name w:val="Revision"/>
    <w:hidden/>
    <w:uiPriority w:val="99"/>
    <w:semiHidden/>
    <w:rsid w:val="0091530E"/>
    <w:pPr>
      <w:spacing w:after="0" w:line="240" w:lineRule="auto"/>
    </w:pPr>
    <w:rPr>
      <w:rFonts w:ascii="Times New Roman" w:eastAsia="Arial Unicode MS" w:hAnsi="Times New Roman" w:cs="Times New Roman"/>
      <w:color w:val="000000"/>
      <w:kern w:val="1"/>
      <w:sz w:val="24"/>
      <w:szCs w:val="24"/>
      <w:lang w:eastAsia="ar-SA"/>
    </w:rPr>
  </w:style>
  <w:style w:type="character" w:customStyle="1" w:styleId="ListLabel2309">
    <w:name w:val="ListLabel 2309"/>
    <w:rsid w:val="0091530E"/>
    <w:rPr>
      <w:rFonts w:eastAsia="Times New Roman" w:cs="Times New Roman"/>
      <w:b w:val="0"/>
      <w:i w:val="0"/>
      <w:strike w:val="0"/>
      <w:dstrike w:val="0"/>
      <w:color w:val="000000"/>
      <w:position w:val="0"/>
      <w:sz w:val="24"/>
      <w:szCs w:val="24"/>
      <w:highlight w:val="white"/>
      <w:u w:val="none"/>
      <w:vertAlign w:val="baseline"/>
    </w:rPr>
  </w:style>
  <w:style w:type="paragraph" w:customStyle="1" w:styleId="CLAN">
    <w:name w:val="CLAN"/>
    <w:basedOn w:val="Normal"/>
    <w:next w:val="Normal"/>
    <w:qFormat/>
    <w:rsid w:val="0091530E"/>
    <w:pPr>
      <w:keepNext/>
      <w:suppressAutoHyphens w:val="0"/>
      <w:spacing w:before="120" w:after="120" w:line="240" w:lineRule="auto"/>
      <w:ind w:left="720" w:right="720"/>
      <w:jc w:val="center"/>
    </w:pPr>
    <w:rPr>
      <w:rFonts w:ascii="Arial Bold" w:eastAsia="Calibri" w:hAnsi="Arial Bold"/>
      <w:b/>
      <w:color w:val="auto"/>
      <w:kern w:val="0"/>
      <w:sz w:val="22"/>
      <w:szCs w:val="22"/>
      <w:lang w:val="sr-Cyrl-CS" w:eastAsia="en-US"/>
    </w:rPr>
  </w:style>
  <w:style w:type="character" w:customStyle="1" w:styleId="Bodytext8">
    <w:name w:val="Body text (8)_"/>
    <w:link w:val="Bodytext80"/>
    <w:rsid w:val="0091530E"/>
    <w:rPr>
      <w:i/>
      <w:iCs/>
      <w:sz w:val="23"/>
      <w:szCs w:val="23"/>
      <w:shd w:val="clear" w:color="auto" w:fill="FFFFFF"/>
    </w:rPr>
  </w:style>
  <w:style w:type="paragraph" w:customStyle="1" w:styleId="Bodytext80">
    <w:name w:val="Body text (8)"/>
    <w:basedOn w:val="Normal"/>
    <w:link w:val="Bodytext8"/>
    <w:rsid w:val="0091530E"/>
    <w:pPr>
      <w:widowControl w:val="0"/>
      <w:shd w:val="clear" w:color="auto" w:fill="FFFFFF"/>
      <w:suppressAutoHyphens w:val="0"/>
      <w:spacing w:before="240" w:after="60" w:line="0" w:lineRule="atLeast"/>
      <w:jc w:val="both"/>
    </w:pPr>
    <w:rPr>
      <w:rFonts w:asciiTheme="minorHAnsi" w:eastAsiaTheme="minorHAnsi" w:hAnsiTheme="minorHAnsi" w:cstheme="minorBidi"/>
      <w:i/>
      <w:iCs/>
      <w:color w:val="auto"/>
      <w:kern w:val="0"/>
      <w:sz w:val="23"/>
      <w:szCs w:val="23"/>
      <w:lang w:eastAsia="en-US"/>
    </w:rPr>
  </w:style>
  <w:style w:type="character" w:customStyle="1" w:styleId="Heading10">
    <w:name w:val="Heading #1_"/>
    <w:link w:val="Heading11"/>
    <w:rsid w:val="0091530E"/>
    <w:rPr>
      <w:b/>
      <w:bCs/>
      <w:sz w:val="28"/>
      <w:szCs w:val="28"/>
      <w:shd w:val="clear" w:color="auto" w:fill="FFFFFF"/>
    </w:rPr>
  </w:style>
  <w:style w:type="character" w:customStyle="1" w:styleId="Bodytext4">
    <w:name w:val="Body text (4)_"/>
    <w:link w:val="Bodytext40"/>
    <w:rsid w:val="0091530E"/>
    <w:rPr>
      <w:b/>
      <w:bCs/>
      <w:shd w:val="clear" w:color="auto" w:fill="FFFFFF"/>
    </w:rPr>
  </w:style>
  <w:style w:type="paragraph" w:customStyle="1" w:styleId="Heading11">
    <w:name w:val="Heading #1"/>
    <w:basedOn w:val="Normal"/>
    <w:link w:val="Heading10"/>
    <w:rsid w:val="0091530E"/>
    <w:pPr>
      <w:widowControl w:val="0"/>
      <w:shd w:val="clear" w:color="auto" w:fill="FFFFFF"/>
      <w:suppressAutoHyphens w:val="0"/>
      <w:spacing w:before="360" w:after="840" w:line="0" w:lineRule="atLeast"/>
      <w:jc w:val="right"/>
      <w:outlineLvl w:val="0"/>
    </w:pPr>
    <w:rPr>
      <w:rFonts w:asciiTheme="minorHAnsi" w:eastAsiaTheme="minorHAnsi" w:hAnsiTheme="minorHAnsi" w:cstheme="minorBidi"/>
      <w:b/>
      <w:bCs/>
      <w:color w:val="auto"/>
      <w:kern w:val="0"/>
      <w:sz w:val="28"/>
      <w:szCs w:val="28"/>
      <w:lang w:eastAsia="en-US"/>
    </w:rPr>
  </w:style>
  <w:style w:type="paragraph" w:customStyle="1" w:styleId="Bodytext40">
    <w:name w:val="Body text (4)"/>
    <w:basedOn w:val="Normal"/>
    <w:link w:val="Bodytext4"/>
    <w:rsid w:val="0091530E"/>
    <w:pPr>
      <w:widowControl w:val="0"/>
      <w:shd w:val="clear" w:color="auto" w:fill="FFFFFF"/>
      <w:suppressAutoHyphens w:val="0"/>
      <w:spacing w:before="840" w:after="240" w:line="288" w:lineRule="exact"/>
      <w:jc w:val="center"/>
    </w:pPr>
    <w:rPr>
      <w:rFonts w:asciiTheme="minorHAnsi" w:eastAsiaTheme="minorHAnsi" w:hAnsiTheme="minorHAnsi" w:cstheme="minorBidi"/>
      <w:b/>
      <w:bCs/>
      <w:color w:val="auto"/>
      <w:kern w:val="0"/>
      <w:sz w:val="22"/>
      <w:szCs w:val="22"/>
      <w:lang w:eastAsia="en-US"/>
    </w:rPr>
  </w:style>
  <w:style w:type="character" w:customStyle="1" w:styleId="Bodytext6ptSmallCapsSpacing0pt">
    <w:name w:val="Body text + 6 pt;Small Caps;Spacing 0 pt"/>
    <w:rsid w:val="0091530E"/>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character" w:customStyle="1" w:styleId="BodytextItalic">
    <w:name w:val="Body text + Italic"/>
    <w:rsid w:val="0091530E"/>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paragraph" w:customStyle="1" w:styleId="Tacke">
    <w:name w:val="Tacke"/>
    <w:basedOn w:val="Normal"/>
    <w:rsid w:val="0091530E"/>
    <w:pPr>
      <w:numPr>
        <w:numId w:val="4"/>
      </w:numPr>
      <w:suppressAutoHyphens w:val="0"/>
      <w:spacing w:line="240" w:lineRule="auto"/>
      <w:jc w:val="both"/>
    </w:pPr>
    <w:rPr>
      <w:rFonts w:ascii="YU C Swiss" w:eastAsia="Times New Roman" w:hAnsi="YU C Swiss"/>
      <w:color w:val="auto"/>
      <w:kern w:val="0"/>
      <w:szCs w:val="20"/>
      <w:lang w:eastAsia="en-US" w:bidi="he-IL"/>
    </w:rPr>
  </w:style>
  <w:style w:type="character" w:customStyle="1" w:styleId="DefaultChar">
    <w:name w:val="Default Char"/>
    <w:link w:val="Default"/>
    <w:locked/>
    <w:rsid w:val="0091530E"/>
    <w:rPr>
      <w:rFonts w:ascii="Times New Roman" w:eastAsia="Times New Roman" w:hAnsi="Times New Roman" w:cs="Times New Roman"/>
      <w:color w:val="000000"/>
      <w:sz w:val="24"/>
      <w:szCs w:val="24"/>
    </w:rPr>
  </w:style>
  <w:style w:type="character" w:customStyle="1" w:styleId="CommentReference1">
    <w:name w:val="Comment Reference1"/>
    <w:rsid w:val="0091530E"/>
    <w:rPr>
      <w:sz w:val="16"/>
      <w:szCs w:val="16"/>
    </w:rPr>
  </w:style>
  <w:style w:type="paragraph" w:customStyle="1" w:styleId="CommentText1">
    <w:name w:val="Comment Text1"/>
    <w:basedOn w:val="Normal"/>
    <w:rsid w:val="0091530E"/>
    <w:rPr>
      <w:sz w:val="20"/>
      <w:szCs w:val="20"/>
    </w:rPr>
  </w:style>
  <w:style w:type="paragraph" w:customStyle="1" w:styleId="CommentSubject1">
    <w:name w:val="Comment Subject1"/>
    <w:basedOn w:val="CommentText1"/>
    <w:rsid w:val="0091530E"/>
    <w:rPr>
      <w:b/>
      <w:bCs/>
    </w:rPr>
  </w:style>
  <w:style w:type="paragraph" w:styleId="ListBullet3">
    <w:name w:val="List Bullet 3"/>
    <w:basedOn w:val="Normal"/>
    <w:semiHidden/>
    <w:unhideWhenUsed/>
    <w:rsid w:val="0091530E"/>
    <w:pPr>
      <w:numPr>
        <w:numId w:val="6"/>
      </w:numPr>
      <w:suppressAutoHyphens w:val="0"/>
      <w:spacing w:line="240" w:lineRule="auto"/>
    </w:pPr>
    <w:rPr>
      <w:rFonts w:eastAsia="Times New Roman"/>
      <w:color w:val="auto"/>
      <w:kern w:val="0"/>
      <w:lang w:eastAsia="en-US"/>
    </w:rPr>
  </w:style>
  <w:style w:type="character" w:customStyle="1" w:styleId="hps">
    <w:name w:val="hps"/>
    <w:rsid w:val="0091530E"/>
  </w:style>
  <w:style w:type="character" w:customStyle="1" w:styleId="BodyTextIndent3Char1">
    <w:name w:val="Body Text Indent 3 Char1"/>
    <w:uiPriority w:val="99"/>
    <w:rsid w:val="0091530E"/>
    <w:rPr>
      <w:rFonts w:ascii="Times New Roman" w:eastAsia="Times New Roman" w:hAnsi="Times New Roman" w:cs="Times New Roman"/>
      <w:sz w:val="16"/>
      <w:szCs w:val="16"/>
      <w:lang w:eastAsia="ar-SA"/>
    </w:rPr>
  </w:style>
  <w:style w:type="character" w:customStyle="1" w:styleId="BodyTextIndent2Char1">
    <w:name w:val="Body Text Indent 2 Char1"/>
    <w:rsid w:val="0091530E"/>
    <w:rPr>
      <w:rFonts w:ascii="Times New Roman" w:eastAsia="Times New Roman" w:hAnsi="Times New Roman" w:cs="Times New Roman"/>
      <w:sz w:val="24"/>
      <w:szCs w:val="24"/>
      <w:lang w:eastAsia="ar-SA"/>
    </w:rPr>
  </w:style>
  <w:style w:type="paragraph" w:customStyle="1" w:styleId="a">
    <w:name w:val="Садржај табеле"/>
    <w:basedOn w:val="Normal"/>
    <w:rsid w:val="0091530E"/>
    <w:pPr>
      <w:widowControl w:val="0"/>
      <w:suppressLineNumbers/>
      <w:spacing w:line="240" w:lineRule="auto"/>
    </w:pPr>
    <w:rPr>
      <w:rFonts w:eastAsia="Andale Sans UI"/>
      <w:color w:val="auto"/>
    </w:rPr>
  </w:style>
  <w:style w:type="character" w:customStyle="1" w:styleId="NormalWebChar">
    <w:name w:val="Normal (Web) Char"/>
    <w:aliases w:val=" Char Char, Char Char Char Char Char Char Char Char, Char Char Char Char Char Char Char1, Char Char1 Char Char Char, Char Char1 Char Char1, Char Char1 Char Char Char Char Char Char Char Char Char Char Char,Normal (Web) Char Cha Char"/>
    <w:link w:val="NormalWeb"/>
    <w:uiPriority w:val="99"/>
    <w:rsid w:val="0091530E"/>
    <w:rPr>
      <w:rFonts w:ascii="Times New Roman" w:eastAsia="Times New Roman" w:hAnsi="Times New Roman" w:cs="Times New Roman"/>
      <w:sz w:val="24"/>
      <w:szCs w:val="24"/>
      <w:lang w:val="sr-Latn-CS" w:eastAsia="sr-Latn-CS"/>
    </w:rPr>
  </w:style>
  <w:style w:type="character" w:customStyle="1" w:styleId="mw-headline">
    <w:name w:val="mw-headline"/>
    <w:rsid w:val="0091530E"/>
  </w:style>
  <w:style w:type="character" w:customStyle="1" w:styleId="st1">
    <w:name w:val="st1"/>
    <w:rsid w:val="0091530E"/>
  </w:style>
  <w:style w:type="character" w:styleId="Emphasis">
    <w:name w:val="Emphasis"/>
    <w:qFormat/>
    <w:rsid w:val="0091530E"/>
    <w:rPr>
      <w:i/>
      <w:iCs/>
    </w:rPr>
  </w:style>
  <w:style w:type="paragraph" w:styleId="ListNumber4">
    <w:name w:val="List Number 4"/>
    <w:basedOn w:val="Normal"/>
    <w:semiHidden/>
    <w:unhideWhenUsed/>
    <w:rsid w:val="0091530E"/>
    <w:pPr>
      <w:numPr>
        <w:numId w:val="8"/>
      </w:numPr>
      <w:suppressAutoHyphens w:val="0"/>
      <w:spacing w:line="240" w:lineRule="auto"/>
    </w:pPr>
    <w:rPr>
      <w:rFonts w:eastAsia="Times New Roman"/>
      <w:color w:val="auto"/>
      <w:kern w:val="0"/>
      <w:lang w:eastAsia="en-US"/>
    </w:rPr>
  </w:style>
  <w:style w:type="paragraph" w:styleId="EndnoteText">
    <w:name w:val="endnote text"/>
    <w:basedOn w:val="Normal"/>
    <w:link w:val="EndnoteTextChar"/>
    <w:uiPriority w:val="99"/>
    <w:semiHidden/>
    <w:unhideWhenUsed/>
    <w:rsid w:val="0091530E"/>
    <w:pPr>
      <w:spacing w:line="240" w:lineRule="auto"/>
    </w:pPr>
    <w:rPr>
      <w:sz w:val="20"/>
      <w:szCs w:val="20"/>
    </w:rPr>
  </w:style>
  <w:style w:type="character" w:customStyle="1" w:styleId="EndnoteTextChar">
    <w:name w:val="Endnote Text Char"/>
    <w:basedOn w:val="DefaultParagraphFont"/>
    <w:link w:val="EndnoteText"/>
    <w:uiPriority w:val="99"/>
    <w:semiHidden/>
    <w:rsid w:val="0091530E"/>
    <w:rPr>
      <w:rFonts w:ascii="Times New Roman" w:eastAsia="Arial Unicode MS" w:hAnsi="Times New Roman" w:cs="Times New Roman"/>
      <w:color w:val="000000"/>
      <w:kern w:val="1"/>
      <w:sz w:val="20"/>
      <w:szCs w:val="20"/>
      <w:lang w:eastAsia="ar-SA"/>
    </w:rPr>
  </w:style>
  <w:style w:type="character" w:styleId="EndnoteReference">
    <w:name w:val="endnote reference"/>
    <w:uiPriority w:val="99"/>
    <w:semiHidden/>
    <w:unhideWhenUsed/>
    <w:rsid w:val="0091530E"/>
    <w:rPr>
      <w:vertAlign w:val="superscript"/>
    </w:rPr>
  </w:style>
  <w:style w:type="character" w:customStyle="1" w:styleId="Bodytext6ptSmallCapsSpacing0pt0">
    <w:name w:val="Body text + 6 pt.Small Caps.Spacing 0 pt"/>
    <w:rsid w:val="0091530E"/>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paragraph" w:customStyle="1" w:styleId="Naslovnik1">
    <w:name w:val="Naslovnik 1"/>
    <w:basedOn w:val="Normal"/>
    <w:rsid w:val="0091530E"/>
    <w:pPr>
      <w:suppressAutoHyphens w:val="0"/>
      <w:spacing w:before="240" w:after="240" w:line="240" w:lineRule="auto"/>
      <w:ind w:left="454" w:hanging="454"/>
    </w:pPr>
    <w:rPr>
      <w:rFonts w:ascii="Arial" w:eastAsia="Times New Roman" w:hAnsi="Arial"/>
      <w:b/>
      <w:bCs/>
      <w:caps/>
      <w:color w:val="auto"/>
      <w:kern w:val="0"/>
      <w:sz w:val="28"/>
      <w:szCs w:val="20"/>
      <w:lang w:val="hr-HR" w:eastAsia="hr-HR"/>
    </w:rPr>
  </w:style>
  <w:style w:type="paragraph" w:styleId="Subtitle">
    <w:name w:val="Subtitle"/>
    <w:basedOn w:val="Normal"/>
    <w:link w:val="SubtitleChar"/>
    <w:qFormat/>
    <w:rsid w:val="0091530E"/>
    <w:pPr>
      <w:suppressAutoHyphens w:val="0"/>
      <w:spacing w:line="240" w:lineRule="auto"/>
      <w:jc w:val="center"/>
    </w:pPr>
    <w:rPr>
      <w:rFonts w:eastAsia="Times New Roman"/>
      <w:b/>
      <w:bCs/>
      <w:color w:val="auto"/>
      <w:kern w:val="0"/>
      <w:sz w:val="48"/>
      <w:szCs w:val="20"/>
      <w:lang w:val="sr-Cyrl-CS" w:eastAsia="hr-HR"/>
    </w:rPr>
  </w:style>
  <w:style w:type="character" w:customStyle="1" w:styleId="SubtitleChar">
    <w:name w:val="Subtitle Char"/>
    <w:basedOn w:val="DefaultParagraphFont"/>
    <w:link w:val="Subtitle"/>
    <w:rsid w:val="0091530E"/>
    <w:rPr>
      <w:rFonts w:ascii="Times New Roman" w:eastAsia="Times New Roman" w:hAnsi="Times New Roman" w:cs="Times New Roman"/>
      <w:b/>
      <w:bCs/>
      <w:sz w:val="48"/>
      <w:szCs w:val="20"/>
      <w:lang w:val="sr-Cyrl-CS" w:eastAsia="hr-HR"/>
    </w:rPr>
  </w:style>
  <w:style w:type="paragraph" w:customStyle="1" w:styleId="Naslovnik2">
    <w:name w:val="Naslovnik 2"/>
    <w:basedOn w:val="Normal"/>
    <w:next w:val="Normal"/>
    <w:autoRedefine/>
    <w:rsid w:val="0091530E"/>
    <w:pPr>
      <w:tabs>
        <w:tab w:val="left" w:pos="708"/>
      </w:tabs>
      <w:suppressAutoHyphens w:val="0"/>
      <w:spacing w:line="240" w:lineRule="auto"/>
      <w:jc w:val="center"/>
    </w:pPr>
    <w:rPr>
      <w:rFonts w:eastAsia="Times New Roman"/>
      <w:b/>
      <w:color w:val="auto"/>
      <w:kern w:val="0"/>
      <w:sz w:val="22"/>
      <w:szCs w:val="22"/>
      <w:lang w:val="sr-Cyrl-RS" w:eastAsia="hr-HR"/>
    </w:rPr>
  </w:style>
  <w:style w:type="character" w:styleId="PageNumber">
    <w:name w:val="page number"/>
    <w:rsid w:val="0091530E"/>
  </w:style>
  <w:style w:type="paragraph" w:styleId="BlockText">
    <w:name w:val="Block Text"/>
    <w:basedOn w:val="Normal"/>
    <w:rsid w:val="0091530E"/>
    <w:pPr>
      <w:suppressAutoHyphens w:val="0"/>
      <w:spacing w:line="240" w:lineRule="auto"/>
      <w:ind w:left="900" w:right="898"/>
    </w:pPr>
    <w:rPr>
      <w:rFonts w:eastAsia="Times New Roman"/>
      <w:color w:val="auto"/>
      <w:kern w:val="0"/>
      <w:szCs w:val="20"/>
      <w:lang w:eastAsia="en-US"/>
    </w:rPr>
  </w:style>
  <w:style w:type="character" w:customStyle="1" w:styleId="DocumentMapChar">
    <w:name w:val="Document Map Char"/>
    <w:link w:val="DocumentMap"/>
    <w:semiHidden/>
    <w:rsid w:val="0091530E"/>
    <w:rPr>
      <w:rFonts w:ascii="Tahoma" w:hAnsi="Tahoma" w:cs="Tahoma"/>
      <w:sz w:val="24"/>
      <w:shd w:val="clear" w:color="auto" w:fill="000080"/>
    </w:rPr>
  </w:style>
  <w:style w:type="paragraph" w:styleId="DocumentMap">
    <w:name w:val="Document Map"/>
    <w:basedOn w:val="Normal"/>
    <w:link w:val="DocumentMapChar"/>
    <w:semiHidden/>
    <w:rsid w:val="0091530E"/>
    <w:pPr>
      <w:shd w:val="clear" w:color="auto" w:fill="000080"/>
      <w:suppressAutoHyphens w:val="0"/>
      <w:spacing w:line="240" w:lineRule="auto"/>
    </w:pPr>
    <w:rPr>
      <w:rFonts w:ascii="Tahoma" w:eastAsiaTheme="minorHAnsi" w:hAnsi="Tahoma" w:cs="Tahoma"/>
      <w:color w:val="auto"/>
      <w:kern w:val="0"/>
      <w:szCs w:val="22"/>
      <w:lang w:eastAsia="en-US"/>
    </w:rPr>
  </w:style>
  <w:style w:type="character" w:customStyle="1" w:styleId="DocumentMapChar1">
    <w:name w:val="Document Map Char1"/>
    <w:basedOn w:val="DefaultParagraphFont"/>
    <w:uiPriority w:val="99"/>
    <w:semiHidden/>
    <w:rsid w:val="0091530E"/>
    <w:rPr>
      <w:rFonts w:ascii="Segoe UI" w:eastAsia="Arial Unicode MS" w:hAnsi="Segoe UI" w:cs="Segoe UI"/>
      <w:color w:val="000000"/>
      <w:kern w:val="1"/>
      <w:sz w:val="16"/>
      <w:szCs w:val="16"/>
      <w:lang w:eastAsia="ar-SA"/>
    </w:rPr>
  </w:style>
  <w:style w:type="paragraph" w:customStyle="1" w:styleId="pravastvar">
    <w:name w:val="prava stvar"/>
    <w:basedOn w:val="Normal"/>
    <w:autoRedefine/>
    <w:rsid w:val="0091530E"/>
    <w:pPr>
      <w:numPr>
        <w:ilvl w:val="1"/>
        <w:numId w:val="9"/>
      </w:numPr>
      <w:suppressAutoHyphens w:val="0"/>
      <w:spacing w:line="240" w:lineRule="auto"/>
      <w:jc w:val="both"/>
    </w:pPr>
    <w:rPr>
      <w:rFonts w:eastAsia="Times New Roman"/>
      <w:color w:val="auto"/>
      <w:kern w:val="0"/>
      <w:szCs w:val="20"/>
      <w:lang w:val="sr-Latn-CS" w:eastAsia="en-US"/>
    </w:rPr>
  </w:style>
  <w:style w:type="paragraph" w:styleId="TableofFigures">
    <w:name w:val="table of figures"/>
    <w:basedOn w:val="Normal"/>
    <w:next w:val="Normal"/>
    <w:autoRedefine/>
    <w:semiHidden/>
    <w:rsid w:val="0091530E"/>
    <w:pPr>
      <w:numPr>
        <w:numId w:val="10"/>
      </w:numPr>
      <w:tabs>
        <w:tab w:val="clear" w:pos="720"/>
        <w:tab w:val="num" w:pos="360"/>
      </w:tabs>
      <w:suppressAutoHyphens w:val="0"/>
      <w:spacing w:line="240" w:lineRule="auto"/>
      <w:ind w:left="360"/>
    </w:pPr>
    <w:rPr>
      <w:rFonts w:eastAsia="Times New Roman"/>
      <w:color w:val="auto"/>
      <w:kern w:val="0"/>
      <w:szCs w:val="20"/>
      <w:lang w:eastAsia="en-US"/>
    </w:rPr>
  </w:style>
  <w:style w:type="paragraph" w:customStyle="1" w:styleId="naslovnik3">
    <w:name w:val="naslovnik 3"/>
    <w:basedOn w:val="Naslovnik2"/>
    <w:rsid w:val="0091530E"/>
    <w:rPr>
      <w:lang w:val="en-US"/>
    </w:rPr>
  </w:style>
  <w:style w:type="character" w:customStyle="1" w:styleId="Naslovnik2Char">
    <w:name w:val="Naslovnik 2 Char"/>
    <w:rsid w:val="0091530E"/>
    <w:rPr>
      <w:b/>
      <w:sz w:val="26"/>
      <w:lang w:val="sr-Latn-CS" w:eastAsia="hr-HR" w:bidi="ar-SA"/>
    </w:rPr>
  </w:style>
  <w:style w:type="character" w:customStyle="1" w:styleId="naslovnik3Char">
    <w:name w:val="naslovnik 3 Char"/>
    <w:rsid w:val="0091530E"/>
    <w:rPr>
      <w:b/>
      <w:sz w:val="26"/>
      <w:lang w:val="en-US" w:eastAsia="hr-HR" w:bidi="ar-SA"/>
    </w:rPr>
  </w:style>
  <w:style w:type="paragraph" w:customStyle="1" w:styleId="CM42">
    <w:name w:val="CM42"/>
    <w:basedOn w:val="Default"/>
    <w:next w:val="Default"/>
    <w:rsid w:val="0091530E"/>
    <w:pPr>
      <w:widowControl w:val="0"/>
      <w:spacing w:after="270"/>
    </w:pPr>
    <w:rPr>
      <w:rFonts w:ascii="Arial" w:hAnsi="Arial" w:cs="Arial"/>
      <w:color w:val="auto"/>
    </w:rPr>
  </w:style>
  <w:style w:type="paragraph" w:customStyle="1" w:styleId="CM16">
    <w:name w:val="CM16"/>
    <w:basedOn w:val="Default"/>
    <w:next w:val="Default"/>
    <w:rsid w:val="0091530E"/>
    <w:pPr>
      <w:widowControl w:val="0"/>
      <w:spacing w:line="276" w:lineRule="atLeast"/>
    </w:pPr>
    <w:rPr>
      <w:rFonts w:ascii="Arial" w:hAnsi="Arial" w:cs="Arial"/>
      <w:color w:val="auto"/>
    </w:rPr>
  </w:style>
  <w:style w:type="paragraph" w:customStyle="1" w:styleId="CM19">
    <w:name w:val="CM19"/>
    <w:basedOn w:val="Default"/>
    <w:next w:val="Default"/>
    <w:rsid w:val="0091530E"/>
    <w:pPr>
      <w:widowControl w:val="0"/>
      <w:spacing w:line="271" w:lineRule="atLeast"/>
    </w:pPr>
    <w:rPr>
      <w:rFonts w:ascii="Arial" w:hAnsi="Arial" w:cs="Arial"/>
      <w:color w:val="auto"/>
    </w:rPr>
  </w:style>
  <w:style w:type="paragraph" w:customStyle="1" w:styleId="CM21">
    <w:name w:val="CM21"/>
    <w:basedOn w:val="Default"/>
    <w:next w:val="Default"/>
    <w:rsid w:val="0091530E"/>
    <w:pPr>
      <w:widowControl w:val="0"/>
      <w:spacing w:line="276" w:lineRule="atLeast"/>
    </w:pPr>
    <w:rPr>
      <w:rFonts w:ascii="Arial" w:hAnsi="Arial" w:cs="Arial"/>
      <w:color w:val="auto"/>
    </w:rPr>
  </w:style>
  <w:style w:type="paragraph" w:customStyle="1" w:styleId="CM45">
    <w:name w:val="CM45"/>
    <w:basedOn w:val="Default"/>
    <w:next w:val="Default"/>
    <w:rsid w:val="0091530E"/>
    <w:pPr>
      <w:widowControl w:val="0"/>
      <w:spacing w:after="128"/>
    </w:pPr>
    <w:rPr>
      <w:rFonts w:ascii="Arial" w:hAnsi="Arial" w:cs="Arial"/>
      <w:color w:val="auto"/>
    </w:rPr>
  </w:style>
  <w:style w:type="paragraph" w:customStyle="1" w:styleId="CM24">
    <w:name w:val="CM24"/>
    <w:basedOn w:val="Default"/>
    <w:next w:val="Default"/>
    <w:rsid w:val="0091530E"/>
    <w:pPr>
      <w:widowControl w:val="0"/>
      <w:spacing w:line="276" w:lineRule="atLeast"/>
    </w:pPr>
    <w:rPr>
      <w:rFonts w:ascii="Arial" w:hAnsi="Arial" w:cs="Arial"/>
      <w:color w:val="auto"/>
    </w:rPr>
  </w:style>
  <w:style w:type="paragraph" w:customStyle="1" w:styleId="CM4">
    <w:name w:val="CM4"/>
    <w:basedOn w:val="Default"/>
    <w:next w:val="Default"/>
    <w:rsid w:val="0091530E"/>
    <w:pPr>
      <w:widowControl w:val="0"/>
      <w:spacing w:line="1006" w:lineRule="atLeast"/>
    </w:pPr>
    <w:rPr>
      <w:rFonts w:ascii="Arial" w:hAnsi="Arial" w:cs="Arial"/>
      <w:color w:val="auto"/>
    </w:rPr>
  </w:style>
  <w:style w:type="paragraph" w:customStyle="1" w:styleId="CM7">
    <w:name w:val="CM7"/>
    <w:basedOn w:val="Default"/>
    <w:next w:val="Default"/>
    <w:rsid w:val="0091530E"/>
    <w:pPr>
      <w:widowControl w:val="0"/>
      <w:spacing w:line="273" w:lineRule="atLeast"/>
    </w:pPr>
    <w:rPr>
      <w:rFonts w:ascii="Arial" w:hAnsi="Arial" w:cs="Arial"/>
      <w:color w:val="auto"/>
    </w:rPr>
  </w:style>
  <w:style w:type="paragraph" w:customStyle="1" w:styleId="CM12">
    <w:name w:val="CM12"/>
    <w:basedOn w:val="Default"/>
    <w:next w:val="Default"/>
    <w:rsid w:val="0091530E"/>
    <w:pPr>
      <w:widowControl w:val="0"/>
      <w:spacing w:line="276" w:lineRule="atLeast"/>
    </w:pPr>
    <w:rPr>
      <w:rFonts w:ascii="Arial" w:hAnsi="Arial" w:cs="Arial"/>
      <w:color w:val="auto"/>
    </w:rPr>
  </w:style>
  <w:style w:type="paragraph" w:customStyle="1" w:styleId="CM47">
    <w:name w:val="CM47"/>
    <w:basedOn w:val="Default"/>
    <w:next w:val="Default"/>
    <w:rsid w:val="0091530E"/>
    <w:pPr>
      <w:widowControl w:val="0"/>
      <w:spacing w:after="405"/>
    </w:pPr>
    <w:rPr>
      <w:rFonts w:ascii="Arial" w:hAnsi="Arial" w:cs="Arial"/>
      <w:color w:val="auto"/>
    </w:rPr>
  </w:style>
  <w:style w:type="paragraph" w:customStyle="1" w:styleId="CM43">
    <w:name w:val="CM43"/>
    <w:basedOn w:val="Default"/>
    <w:next w:val="Default"/>
    <w:rsid w:val="0091530E"/>
    <w:pPr>
      <w:widowControl w:val="0"/>
      <w:spacing w:after="540"/>
    </w:pPr>
    <w:rPr>
      <w:rFonts w:ascii="Arial" w:hAnsi="Arial" w:cs="Arial"/>
      <w:color w:val="auto"/>
    </w:rPr>
  </w:style>
  <w:style w:type="paragraph" w:customStyle="1" w:styleId="CM3">
    <w:name w:val="CM3"/>
    <w:basedOn w:val="Default"/>
    <w:next w:val="Default"/>
    <w:rsid w:val="0091530E"/>
    <w:pPr>
      <w:widowControl w:val="0"/>
    </w:pPr>
    <w:rPr>
      <w:rFonts w:ascii="Arial" w:hAnsi="Arial" w:cs="Arial"/>
      <w:color w:val="auto"/>
    </w:rPr>
  </w:style>
  <w:style w:type="paragraph" w:customStyle="1" w:styleId="CM18">
    <w:name w:val="CM18"/>
    <w:basedOn w:val="Default"/>
    <w:next w:val="Default"/>
    <w:rsid w:val="0091530E"/>
    <w:pPr>
      <w:widowControl w:val="0"/>
      <w:spacing w:line="276" w:lineRule="atLeast"/>
    </w:pPr>
    <w:rPr>
      <w:rFonts w:ascii="Arial" w:hAnsi="Arial" w:cs="Arial"/>
      <w:color w:val="auto"/>
    </w:rPr>
  </w:style>
  <w:style w:type="paragraph" w:customStyle="1" w:styleId="CM48">
    <w:name w:val="CM48"/>
    <w:basedOn w:val="Default"/>
    <w:next w:val="Default"/>
    <w:rsid w:val="0091530E"/>
    <w:pPr>
      <w:widowControl w:val="0"/>
      <w:spacing w:after="808"/>
    </w:pPr>
    <w:rPr>
      <w:rFonts w:ascii="Arial" w:hAnsi="Arial" w:cs="Arial"/>
      <w:color w:val="auto"/>
    </w:rPr>
  </w:style>
  <w:style w:type="paragraph" w:customStyle="1" w:styleId="CM51">
    <w:name w:val="CM51"/>
    <w:basedOn w:val="Default"/>
    <w:next w:val="Default"/>
    <w:rsid w:val="0091530E"/>
    <w:pPr>
      <w:widowControl w:val="0"/>
      <w:spacing w:after="645"/>
    </w:pPr>
    <w:rPr>
      <w:rFonts w:ascii="Arial" w:hAnsi="Arial" w:cs="Arial"/>
      <w:color w:val="auto"/>
    </w:rPr>
  </w:style>
  <w:style w:type="paragraph" w:customStyle="1" w:styleId="Normal2">
    <w:name w:val="Normal2"/>
    <w:basedOn w:val="Normal"/>
    <w:autoRedefine/>
    <w:rsid w:val="0091530E"/>
    <w:pPr>
      <w:tabs>
        <w:tab w:val="num" w:pos="1021"/>
      </w:tabs>
      <w:suppressAutoHyphens w:val="0"/>
      <w:spacing w:line="240" w:lineRule="auto"/>
      <w:ind w:left="1021" w:hanging="341"/>
    </w:pPr>
    <w:rPr>
      <w:rFonts w:ascii="Arial" w:eastAsia="Times New Roman" w:hAnsi="Arial"/>
      <w:bCs/>
      <w:color w:val="auto"/>
      <w:kern w:val="0"/>
      <w:lang w:eastAsia="en-US"/>
    </w:rPr>
  </w:style>
  <w:style w:type="paragraph" w:styleId="List2">
    <w:name w:val="List 2"/>
    <w:basedOn w:val="Normal"/>
    <w:rsid w:val="0091530E"/>
    <w:pPr>
      <w:suppressAutoHyphens w:val="0"/>
      <w:spacing w:line="240" w:lineRule="auto"/>
      <w:ind w:left="720" w:hanging="360"/>
    </w:pPr>
    <w:rPr>
      <w:rFonts w:ascii="Arial" w:eastAsia="Times New Roman" w:hAnsi="Arial"/>
      <w:color w:val="auto"/>
      <w:kern w:val="0"/>
      <w:lang w:eastAsia="en-US"/>
    </w:rPr>
  </w:style>
  <w:style w:type="paragraph" w:styleId="List3">
    <w:name w:val="List 3"/>
    <w:basedOn w:val="Normal"/>
    <w:rsid w:val="0091530E"/>
    <w:pPr>
      <w:suppressAutoHyphens w:val="0"/>
      <w:spacing w:line="240" w:lineRule="auto"/>
      <w:ind w:left="1080" w:hanging="360"/>
    </w:pPr>
    <w:rPr>
      <w:rFonts w:ascii="Arial" w:eastAsia="Times New Roman" w:hAnsi="Arial"/>
      <w:color w:val="auto"/>
      <w:kern w:val="0"/>
      <w:lang w:eastAsia="en-US"/>
    </w:rPr>
  </w:style>
  <w:style w:type="paragraph" w:customStyle="1" w:styleId="CM1">
    <w:name w:val="CM1"/>
    <w:basedOn w:val="Default"/>
    <w:next w:val="Default"/>
    <w:rsid w:val="0091530E"/>
    <w:pPr>
      <w:widowControl w:val="0"/>
    </w:pPr>
    <w:rPr>
      <w:rFonts w:ascii="Arial" w:hAnsi="Arial" w:cs="Arial"/>
      <w:color w:val="auto"/>
    </w:rPr>
  </w:style>
  <w:style w:type="paragraph" w:customStyle="1" w:styleId="CM2">
    <w:name w:val="CM2"/>
    <w:basedOn w:val="Default"/>
    <w:next w:val="Default"/>
    <w:rsid w:val="0091530E"/>
    <w:pPr>
      <w:widowControl w:val="0"/>
      <w:spacing w:line="1103" w:lineRule="atLeast"/>
    </w:pPr>
    <w:rPr>
      <w:rFonts w:ascii="Arial" w:hAnsi="Arial" w:cs="Arial"/>
      <w:color w:val="auto"/>
    </w:rPr>
  </w:style>
  <w:style w:type="paragraph" w:customStyle="1" w:styleId="CM41">
    <w:name w:val="CM41"/>
    <w:basedOn w:val="Default"/>
    <w:next w:val="Default"/>
    <w:rsid w:val="0091530E"/>
    <w:pPr>
      <w:widowControl w:val="0"/>
      <w:spacing w:after="2210"/>
    </w:pPr>
    <w:rPr>
      <w:rFonts w:ascii="Arial" w:hAnsi="Arial" w:cs="Arial"/>
      <w:color w:val="auto"/>
    </w:rPr>
  </w:style>
  <w:style w:type="paragraph" w:customStyle="1" w:styleId="CM6">
    <w:name w:val="CM6"/>
    <w:basedOn w:val="Default"/>
    <w:next w:val="Default"/>
    <w:rsid w:val="0091530E"/>
    <w:pPr>
      <w:widowControl w:val="0"/>
      <w:numPr>
        <w:numId w:val="11"/>
      </w:numPr>
      <w:tabs>
        <w:tab w:val="clear" w:pos="360"/>
      </w:tabs>
      <w:spacing w:line="551" w:lineRule="atLeast"/>
      <w:ind w:left="0" w:firstLine="0"/>
    </w:pPr>
    <w:rPr>
      <w:rFonts w:ascii="Arial" w:hAnsi="Arial" w:cs="Arial"/>
      <w:color w:val="auto"/>
    </w:rPr>
  </w:style>
  <w:style w:type="paragraph" w:customStyle="1" w:styleId="CM9">
    <w:name w:val="CM9"/>
    <w:basedOn w:val="Default"/>
    <w:next w:val="Default"/>
    <w:rsid w:val="0091530E"/>
    <w:pPr>
      <w:widowControl w:val="0"/>
      <w:spacing w:line="278" w:lineRule="atLeast"/>
    </w:pPr>
    <w:rPr>
      <w:rFonts w:ascii="Arial" w:hAnsi="Arial" w:cs="Arial"/>
      <w:color w:val="auto"/>
    </w:rPr>
  </w:style>
  <w:style w:type="paragraph" w:customStyle="1" w:styleId="CM10">
    <w:name w:val="CM10"/>
    <w:basedOn w:val="Default"/>
    <w:next w:val="Default"/>
    <w:rsid w:val="0091530E"/>
    <w:pPr>
      <w:widowControl w:val="0"/>
      <w:spacing w:line="278" w:lineRule="atLeast"/>
    </w:pPr>
    <w:rPr>
      <w:rFonts w:ascii="Arial" w:hAnsi="Arial" w:cs="Arial"/>
      <w:color w:val="auto"/>
    </w:rPr>
  </w:style>
  <w:style w:type="paragraph" w:customStyle="1" w:styleId="CM13">
    <w:name w:val="CM13"/>
    <w:basedOn w:val="Default"/>
    <w:next w:val="Default"/>
    <w:rsid w:val="0091530E"/>
    <w:pPr>
      <w:widowControl w:val="0"/>
      <w:spacing w:line="278" w:lineRule="atLeast"/>
    </w:pPr>
    <w:rPr>
      <w:rFonts w:ascii="Arial" w:hAnsi="Arial" w:cs="Arial"/>
      <w:color w:val="auto"/>
    </w:rPr>
  </w:style>
  <w:style w:type="paragraph" w:customStyle="1" w:styleId="CM14">
    <w:name w:val="CM14"/>
    <w:basedOn w:val="Default"/>
    <w:next w:val="Default"/>
    <w:rsid w:val="0091530E"/>
    <w:pPr>
      <w:widowControl w:val="0"/>
    </w:pPr>
    <w:rPr>
      <w:rFonts w:ascii="Arial" w:hAnsi="Arial" w:cs="Arial"/>
      <w:color w:val="auto"/>
    </w:rPr>
  </w:style>
  <w:style w:type="paragraph" w:customStyle="1" w:styleId="CM17">
    <w:name w:val="CM17"/>
    <w:basedOn w:val="Default"/>
    <w:next w:val="Default"/>
    <w:rsid w:val="0091530E"/>
    <w:pPr>
      <w:widowControl w:val="0"/>
      <w:spacing w:line="283" w:lineRule="atLeast"/>
    </w:pPr>
    <w:rPr>
      <w:rFonts w:ascii="Arial" w:hAnsi="Arial" w:cs="Arial"/>
      <w:color w:val="auto"/>
    </w:rPr>
  </w:style>
  <w:style w:type="paragraph" w:customStyle="1" w:styleId="CM53">
    <w:name w:val="CM53"/>
    <w:basedOn w:val="Default"/>
    <w:next w:val="Default"/>
    <w:rsid w:val="0091530E"/>
    <w:pPr>
      <w:widowControl w:val="0"/>
      <w:spacing w:after="205"/>
    </w:pPr>
    <w:rPr>
      <w:rFonts w:ascii="Arial" w:hAnsi="Arial" w:cs="Arial"/>
      <w:color w:val="auto"/>
    </w:rPr>
  </w:style>
  <w:style w:type="paragraph" w:customStyle="1" w:styleId="CM22">
    <w:name w:val="CM22"/>
    <w:basedOn w:val="Default"/>
    <w:next w:val="Default"/>
    <w:rsid w:val="0091530E"/>
    <w:pPr>
      <w:widowControl w:val="0"/>
      <w:spacing w:line="280" w:lineRule="atLeast"/>
    </w:pPr>
    <w:rPr>
      <w:rFonts w:ascii="Arial" w:hAnsi="Arial" w:cs="Arial"/>
      <w:color w:val="auto"/>
    </w:rPr>
  </w:style>
  <w:style w:type="paragraph" w:customStyle="1" w:styleId="CM50">
    <w:name w:val="CM50"/>
    <w:basedOn w:val="Default"/>
    <w:next w:val="Default"/>
    <w:rsid w:val="0091530E"/>
    <w:pPr>
      <w:widowControl w:val="0"/>
      <w:spacing w:after="345"/>
    </w:pPr>
    <w:rPr>
      <w:rFonts w:ascii="Arial" w:hAnsi="Arial" w:cs="Arial"/>
      <w:color w:val="auto"/>
    </w:rPr>
  </w:style>
  <w:style w:type="paragraph" w:customStyle="1" w:styleId="CM25">
    <w:name w:val="CM25"/>
    <w:basedOn w:val="Default"/>
    <w:next w:val="Default"/>
    <w:rsid w:val="0091530E"/>
    <w:pPr>
      <w:widowControl w:val="0"/>
      <w:spacing w:line="280" w:lineRule="atLeast"/>
    </w:pPr>
    <w:rPr>
      <w:rFonts w:ascii="Arial" w:hAnsi="Arial" w:cs="Arial"/>
      <w:color w:val="auto"/>
    </w:rPr>
  </w:style>
  <w:style w:type="paragraph" w:customStyle="1" w:styleId="CM29">
    <w:name w:val="CM29"/>
    <w:basedOn w:val="Default"/>
    <w:next w:val="Default"/>
    <w:rsid w:val="0091530E"/>
    <w:pPr>
      <w:widowControl w:val="0"/>
      <w:spacing w:line="256" w:lineRule="atLeast"/>
    </w:pPr>
    <w:rPr>
      <w:rFonts w:ascii="Arial" w:hAnsi="Arial" w:cs="Arial"/>
      <w:color w:val="auto"/>
    </w:rPr>
  </w:style>
  <w:style w:type="paragraph" w:customStyle="1" w:styleId="CM23">
    <w:name w:val="CM23"/>
    <w:basedOn w:val="Default"/>
    <w:next w:val="Default"/>
    <w:rsid w:val="0091530E"/>
    <w:pPr>
      <w:widowControl w:val="0"/>
      <w:spacing w:line="276" w:lineRule="atLeast"/>
    </w:pPr>
    <w:rPr>
      <w:rFonts w:ascii="Arial" w:hAnsi="Arial" w:cs="Arial"/>
      <w:color w:val="auto"/>
    </w:rPr>
  </w:style>
  <w:style w:type="paragraph" w:customStyle="1" w:styleId="CM36">
    <w:name w:val="CM36"/>
    <w:basedOn w:val="Default"/>
    <w:next w:val="Default"/>
    <w:rsid w:val="0091530E"/>
    <w:pPr>
      <w:widowControl w:val="0"/>
      <w:spacing w:line="278" w:lineRule="atLeast"/>
    </w:pPr>
    <w:rPr>
      <w:rFonts w:ascii="Arial" w:hAnsi="Arial" w:cs="Arial"/>
      <w:color w:val="auto"/>
    </w:rPr>
  </w:style>
  <w:style w:type="paragraph" w:customStyle="1" w:styleId="CM40">
    <w:name w:val="CM40"/>
    <w:basedOn w:val="Default"/>
    <w:next w:val="Default"/>
    <w:rsid w:val="0091530E"/>
    <w:pPr>
      <w:widowControl w:val="0"/>
    </w:pPr>
    <w:rPr>
      <w:rFonts w:ascii="Arial" w:hAnsi="Arial" w:cs="Arial"/>
      <w:color w:val="auto"/>
    </w:rPr>
  </w:style>
  <w:style w:type="paragraph" w:customStyle="1" w:styleId="Normal3">
    <w:name w:val="Normal3"/>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table" w:customStyle="1" w:styleId="TableGrid0">
    <w:name w:val="TableGrid"/>
    <w:rsid w:val="0091530E"/>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BodyText41">
    <w:name w:val="Body Text4"/>
    <w:rsid w:val="0091530E"/>
    <w:rPr>
      <w:rFonts w:ascii="Times New Roman" w:eastAsia="Times New Roman" w:hAnsi="Times New Roman" w:cs="Times New Roman"/>
      <w:b w:val="0"/>
      <w:bCs w:val="0"/>
      <w:i w:val="0"/>
      <w:iCs w:val="0"/>
      <w:smallCaps w:val="0"/>
      <w:strike w:val="0"/>
      <w:color w:val="000000"/>
      <w:spacing w:val="0"/>
      <w:w w:val="100"/>
      <w:position w:val="0"/>
      <w:sz w:val="20"/>
      <w:szCs w:val="20"/>
      <w:u w:val="single"/>
    </w:rPr>
  </w:style>
  <w:style w:type="paragraph" w:customStyle="1" w:styleId="Normal4">
    <w:name w:val="Normal4"/>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normal0">
    <w:name w:val="normal"/>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val="sr-Latn-CS" w:eastAsia="sr-Latn-CS"/>
    </w:rPr>
  </w:style>
  <w:style w:type="paragraph" w:customStyle="1" w:styleId="Obiantekst">
    <w:name w:val="Običan tekst"/>
    <w:basedOn w:val="Normal"/>
    <w:link w:val="ObiantekstChar"/>
    <w:rsid w:val="0091530E"/>
    <w:pPr>
      <w:suppressAutoHyphens w:val="0"/>
      <w:spacing w:after="120" w:line="280" w:lineRule="exact"/>
      <w:jc w:val="both"/>
    </w:pPr>
    <w:rPr>
      <w:rFonts w:ascii="Arial" w:eastAsia="Times New Roman" w:hAnsi="Arial"/>
      <w:color w:val="auto"/>
      <w:kern w:val="0"/>
      <w:szCs w:val="20"/>
      <w:lang w:val="sr-Cyrl-CS" w:eastAsia="en-US"/>
    </w:rPr>
  </w:style>
  <w:style w:type="character" w:customStyle="1" w:styleId="ObiantekstChar">
    <w:name w:val="Običan tekst Char"/>
    <w:link w:val="Obiantekst"/>
    <w:rsid w:val="0091530E"/>
    <w:rPr>
      <w:rFonts w:ascii="Arial" w:eastAsia="Times New Roman" w:hAnsi="Arial" w:cs="Times New Roman"/>
      <w:sz w:val="24"/>
      <w:szCs w:val="20"/>
      <w:lang w:val="sr-Cyrl-CS"/>
    </w:rPr>
  </w:style>
  <w:style w:type="numbering" w:customStyle="1" w:styleId="1ai6">
    <w:name w:val="1 / a / i6"/>
    <w:basedOn w:val="NoList"/>
    <w:next w:val="1ai"/>
    <w:rsid w:val="0091530E"/>
    <w:pPr>
      <w:numPr>
        <w:numId w:val="7"/>
      </w:numPr>
    </w:pPr>
  </w:style>
  <w:style w:type="numbering" w:customStyle="1" w:styleId="NoList1">
    <w:name w:val="No List1"/>
    <w:next w:val="NoList"/>
    <w:uiPriority w:val="99"/>
    <w:semiHidden/>
    <w:unhideWhenUsed/>
    <w:rsid w:val="0091530E"/>
  </w:style>
  <w:style w:type="paragraph" w:customStyle="1" w:styleId="Standard">
    <w:name w:val="Standard"/>
    <w:rsid w:val="0091530E"/>
    <w:pPr>
      <w:suppressAutoHyphens/>
      <w:autoSpaceDN w:val="0"/>
      <w:spacing w:after="0" w:line="240" w:lineRule="auto"/>
      <w:jc w:val="both"/>
      <w:textAlignment w:val="baseline"/>
    </w:pPr>
    <w:rPr>
      <w:rFonts w:ascii="Arial" w:eastAsia="Calibri" w:hAnsi="Arial" w:cs="Times New Roman"/>
      <w:kern w:val="3"/>
      <w:sz w:val="24"/>
    </w:rPr>
  </w:style>
  <w:style w:type="paragraph" w:customStyle="1" w:styleId="font7">
    <w:name w:val="font7"/>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8">
    <w:name w:val="font8"/>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9">
    <w:name w:val="font9"/>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10">
    <w:name w:val="font10"/>
    <w:basedOn w:val="Normal"/>
    <w:rsid w:val="0091530E"/>
    <w:pPr>
      <w:suppressAutoHyphens w:val="0"/>
      <w:spacing w:before="100" w:beforeAutospacing="1" w:after="100" w:afterAutospacing="1" w:line="240" w:lineRule="auto"/>
    </w:pPr>
    <w:rPr>
      <w:rFonts w:eastAsia="Times New Roman"/>
      <w:b/>
      <w:bCs/>
      <w:color w:val="auto"/>
      <w:kern w:val="0"/>
      <w:lang w:eastAsia="en-US"/>
    </w:rPr>
  </w:style>
  <w:style w:type="paragraph" w:customStyle="1" w:styleId="font11">
    <w:name w:val="font11"/>
    <w:basedOn w:val="Normal"/>
    <w:rsid w:val="0091530E"/>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12">
    <w:name w:val="font12"/>
    <w:basedOn w:val="Normal"/>
    <w:rsid w:val="0091530E"/>
    <w:pPr>
      <w:suppressAutoHyphens w:val="0"/>
      <w:spacing w:before="100" w:beforeAutospacing="1" w:after="100" w:afterAutospacing="1" w:line="240" w:lineRule="auto"/>
    </w:pPr>
    <w:rPr>
      <w:rFonts w:eastAsia="Times New Roman"/>
      <w:b/>
      <w:bCs/>
      <w:color w:val="auto"/>
      <w:kern w:val="0"/>
      <w:sz w:val="22"/>
      <w:szCs w:val="22"/>
      <w:lang w:eastAsia="en-US"/>
    </w:rPr>
  </w:style>
  <w:style w:type="paragraph" w:customStyle="1" w:styleId="xl65">
    <w:name w:val="xl6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66">
    <w:name w:val="xl6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7">
    <w:name w:val="xl10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8">
    <w:name w:val="xl10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09">
    <w:name w:val="xl10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0">
    <w:name w:val="xl110"/>
    <w:basedOn w:val="Normal"/>
    <w:rsid w:val="0091530E"/>
    <w:pPr>
      <w:suppressAutoHyphens w:val="0"/>
      <w:spacing w:before="100" w:beforeAutospacing="1" w:after="100" w:afterAutospacing="1" w:line="240" w:lineRule="auto"/>
      <w:textAlignment w:val="center"/>
    </w:pPr>
    <w:rPr>
      <w:rFonts w:eastAsia="Times New Roman"/>
      <w:color w:val="auto"/>
      <w:kern w:val="0"/>
      <w:sz w:val="22"/>
      <w:szCs w:val="22"/>
      <w:lang w:eastAsia="en-US"/>
    </w:rPr>
  </w:style>
  <w:style w:type="paragraph" w:customStyle="1" w:styleId="xl111">
    <w:name w:val="xl111"/>
    <w:basedOn w:val="Normal"/>
    <w:rsid w:val="0091530E"/>
    <w:pPr>
      <w:shd w:val="clear" w:color="000000" w:fill="FFFFFF"/>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2">
    <w:name w:val="xl112"/>
    <w:basedOn w:val="Normal"/>
    <w:rsid w:val="0091530E"/>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3">
    <w:name w:val="xl113"/>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4">
    <w:name w:val="xl114"/>
    <w:basedOn w:val="Normal"/>
    <w:rsid w:val="0091530E"/>
    <w:pPr>
      <w:pBdr>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5">
    <w:name w:val="xl115"/>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6">
    <w:name w:val="xl11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7">
    <w:name w:val="xl11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18">
    <w:name w:val="xl118"/>
    <w:basedOn w:val="Normal"/>
    <w:rsid w:val="0091530E"/>
    <w:pPr>
      <w:pBdr>
        <w:top w:val="single" w:sz="4" w:space="0" w:color="auto"/>
        <w:bottom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9">
    <w:name w:val="xl11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eastAsia="Times New Roman"/>
      <w:color w:val="auto"/>
      <w:kern w:val="0"/>
      <w:lang w:eastAsia="en-US"/>
    </w:rPr>
  </w:style>
  <w:style w:type="paragraph" w:customStyle="1" w:styleId="xl120">
    <w:name w:val="xl12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1">
    <w:name w:val="xl121"/>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22">
    <w:name w:val="xl122"/>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3">
    <w:name w:val="xl123"/>
    <w:basedOn w:val="Normal"/>
    <w:rsid w:val="0091530E"/>
    <w:pPr>
      <w:pBdr>
        <w:top w:val="single" w:sz="4" w:space="0" w:color="auto"/>
        <w:bottom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4">
    <w:name w:val="xl124"/>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5">
    <w:name w:val="xl125"/>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6">
    <w:name w:val="xl126"/>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7">
    <w:name w:val="xl127"/>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8">
    <w:name w:val="xl12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9">
    <w:name w:val="xl12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u w:val="single"/>
      <w:lang w:eastAsia="en-US"/>
    </w:rPr>
  </w:style>
  <w:style w:type="paragraph" w:customStyle="1" w:styleId="xl130">
    <w:name w:val="xl130"/>
    <w:basedOn w:val="Normal"/>
    <w:rsid w:val="0091530E"/>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1">
    <w:name w:val="xl131"/>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2">
    <w:name w:val="xl132"/>
    <w:basedOn w:val="Normal"/>
    <w:rsid w:val="0091530E"/>
    <w:pPr>
      <w:pBdr>
        <w:top w:val="single" w:sz="4" w:space="0" w:color="auto"/>
        <w:bottom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3">
    <w:name w:val="xl133"/>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4">
    <w:name w:val="xl134"/>
    <w:basedOn w:val="Normal"/>
    <w:rsid w:val="0091530E"/>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5">
    <w:name w:val="xl135"/>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6">
    <w:name w:val="xl13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7">
    <w:name w:val="xl137"/>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8">
    <w:name w:val="xl138"/>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39">
    <w:name w:val="xl139"/>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0">
    <w:name w:val="xl140"/>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1">
    <w:name w:val="xl141"/>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2">
    <w:name w:val="xl142"/>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3">
    <w:name w:val="xl143"/>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4">
    <w:name w:val="xl144"/>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45">
    <w:name w:val="xl14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xl146">
    <w:name w:val="xl14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font0">
    <w:name w:val="font0"/>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3">
    <w:name w:val="font13"/>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font14">
    <w:name w:val="font14"/>
    <w:basedOn w:val="Normal"/>
    <w:rsid w:val="0091530E"/>
    <w:pPr>
      <w:suppressAutoHyphens w:val="0"/>
      <w:spacing w:before="100" w:beforeAutospacing="1" w:after="100" w:afterAutospacing="1" w:line="240" w:lineRule="auto"/>
    </w:pPr>
    <w:rPr>
      <w:rFonts w:ascii="Calibri" w:eastAsia="Times New Roman" w:hAnsi="Calibri" w:cs="Calibri"/>
      <w:color w:val="auto"/>
      <w:kern w:val="0"/>
      <w:sz w:val="22"/>
      <w:szCs w:val="22"/>
      <w:lang w:eastAsia="en-US"/>
    </w:rPr>
  </w:style>
  <w:style w:type="paragraph" w:customStyle="1" w:styleId="font15">
    <w:name w:val="font15"/>
    <w:basedOn w:val="Normal"/>
    <w:rsid w:val="0091530E"/>
    <w:pPr>
      <w:suppressAutoHyphens w:val="0"/>
      <w:spacing w:before="100" w:beforeAutospacing="1" w:after="100" w:afterAutospacing="1" w:line="240" w:lineRule="auto"/>
    </w:pPr>
    <w:rPr>
      <w:rFonts w:ascii="Arial" w:eastAsia="Times New Roman" w:hAnsi="Arial" w:cs="Arial"/>
      <w:color w:val="auto"/>
      <w:kern w:val="0"/>
      <w:sz w:val="20"/>
      <w:szCs w:val="20"/>
      <w:lang w:eastAsia="en-US"/>
    </w:rPr>
  </w:style>
  <w:style w:type="paragraph" w:customStyle="1" w:styleId="font16">
    <w:name w:val="font16"/>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m-3390530330938258243msolistparagraph">
    <w:name w:val="m_-3390530330938258243msolistparagraph"/>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7">
    <w:name w:val="font17"/>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8">
    <w:name w:val="font18"/>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19">
    <w:name w:val="font19"/>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0">
    <w:name w:val="font20"/>
    <w:basedOn w:val="Normal"/>
    <w:rsid w:val="0091530E"/>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21">
    <w:name w:val="font21"/>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2">
    <w:name w:val="font22"/>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3">
    <w:name w:val="font23"/>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4">
    <w:name w:val="font24"/>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5">
    <w:name w:val="font25"/>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6">
    <w:name w:val="font26"/>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7">
    <w:name w:val="font27"/>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8">
    <w:name w:val="font28"/>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9">
    <w:name w:val="font29"/>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30">
    <w:name w:val="font30"/>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31">
    <w:name w:val="font31"/>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1">
    <w:name w:val="font1"/>
    <w:basedOn w:val="Normal"/>
    <w:rsid w:val="0091530E"/>
    <w:pPr>
      <w:suppressAutoHyphens w:val="0"/>
      <w:spacing w:before="100" w:beforeAutospacing="1" w:after="100" w:afterAutospacing="1" w:line="240" w:lineRule="auto"/>
    </w:pPr>
    <w:rPr>
      <w:rFonts w:ascii="Calibri" w:eastAsia="Times New Roman" w:hAnsi="Calibri" w:cs="Calibri"/>
      <w:kern w:val="0"/>
      <w:sz w:val="22"/>
      <w:szCs w:val="22"/>
      <w:lang w:eastAsia="en-US"/>
    </w:rPr>
  </w:style>
  <w:style w:type="paragraph" w:customStyle="1" w:styleId="xl64">
    <w:name w:val="xl64"/>
    <w:basedOn w:val="Normal"/>
    <w:rsid w:val="0091530E"/>
    <w:pPr>
      <w:pBdr>
        <w:right w:val="single" w:sz="8"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Cabcpozicije">
    <w:name w:val="C. abc pozicije"/>
    <w:basedOn w:val="Normal"/>
    <w:next w:val="Normal"/>
    <w:rsid w:val="0091530E"/>
    <w:pPr>
      <w:suppressAutoHyphens w:val="0"/>
      <w:autoSpaceDE w:val="0"/>
      <w:autoSpaceDN w:val="0"/>
      <w:adjustRightInd w:val="0"/>
      <w:spacing w:before="20" w:after="20" w:line="240" w:lineRule="auto"/>
    </w:pPr>
    <w:rPr>
      <w:rFonts w:eastAsia="Times New Roman"/>
      <w:color w:val="auto"/>
      <w:kern w:val="0"/>
      <w:lang w:eastAsia="en-US"/>
    </w:rPr>
  </w:style>
  <w:style w:type="numbering" w:customStyle="1" w:styleId="NoList2">
    <w:name w:val="No List2"/>
    <w:next w:val="NoList"/>
    <w:uiPriority w:val="99"/>
    <w:semiHidden/>
    <w:unhideWhenUsed/>
    <w:rsid w:val="00915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6341</Words>
  <Characters>36145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Kesic</dc:creator>
  <cp:keywords/>
  <dc:description/>
  <cp:lastModifiedBy>igor.repic@JPZS.INT</cp:lastModifiedBy>
  <cp:revision>2</cp:revision>
  <dcterms:created xsi:type="dcterms:W3CDTF">2021-04-23T10:32:00Z</dcterms:created>
  <dcterms:modified xsi:type="dcterms:W3CDTF">2021-05-18T10:29:00Z</dcterms:modified>
</cp:coreProperties>
</file>