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AAB7" w14:textId="307C82D8" w:rsidR="00027A41" w:rsidRPr="00E40AAA" w:rsidRDefault="00E40AAA" w:rsidP="00E40A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>ОПИС</w:t>
      </w:r>
      <w:r w:rsidR="00052530"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 xml:space="preserve"> </w:t>
      </w:r>
      <w:r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>И</w:t>
      </w:r>
      <w:r w:rsidR="00052530"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 xml:space="preserve"> </w:t>
      </w:r>
      <w:r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>СПЕЦИФИКАЦИЈА</w:t>
      </w:r>
      <w:r w:rsidR="00052530"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 xml:space="preserve"> </w:t>
      </w:r>
      <w:r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>ПРЕДМЕТА</w:t>
      </w:r>
      <w:r w:rsidR="00052530"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 xml:space="preserve">, </w:t>
      </w:r>
      <w:r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>УСЛОВИ</w:t>
      </w:r>
      <w:r w:rsidR="00052530"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 xml:space="preserve"> </w:t>
      </w:r>
      <w:r w:rsidRPr="00E40AAA">
        <w:rPr>
          <w:rFonts w:ascii="Times New Roman" w:eastAsia="Calibri" w:hAnsi="Times New Roman" w:cs="Times New Roman"/>
          <w:b/>
          <w:bCs/>
          <w:color w:val="000000"/>
          <w:lang w:val="sr-Cyrl-RS"/>
        </w:rPr>
        <w:t>ИСПОРУКЕ</w:t>
      </w:r>
    </w:p>
    <w:p w14:paraId="110CBE94" w14:textId="07F0CFAE" w:rsidR="009D6F7E" w:rsidRDefault="009D6F7E" w:rsidP="00027A41">
      <w:pPr>
        <w:spacing w:after="240" w:line="276" w:lineRule="auto"/>
        <w:ind w:firstLine="720"/>
        <w:jc w:val="both"/>
        <w:rPr>
          <w:rFonts w:ascii="Times New Roman" w:eastAsia="Calibri" w:hAnsi="Times New Roman" w:cs="Times New Roman"/>
          <w:b/>
          <w:kern w:val="16"/>
          <w:u w:val="single"/>
          <w:lang w:val="sr-Latn-RS"/>
        </w:rPr>
      </w:pPr>
    </w:p>
    <w:p w14:paraId="2DBC42C6" w14:textId="77777777" w:rsidR="000124B1" w:rsidRPr="000124B1" w:rsidRDefault="000124B1" w:rsidP="00B92CF2">
      <w:pPr>
        <w:spacing w:after="240" w:line="276" w:lineRule="auto"/>
        <w:jc w:val="both"/>
        <w:rPr>
          <w:rFonts w:ascii="Times New Roman" w:eastAsia="Calibri" w:hAnsi="Times New Roman" w:cs="Times New Roman"/>
          <w:b/>
          <w:kern w:val="16"/>
          <w:lang w:val="sr-Cyrl-RS"/>
        </w:rPr>
      </w:pPr>
      <w:r w:rsidRPr="000124B1">
        <w:rPr>
          <w:rFonts w:ascii="Times New Roman" w:eastAsia="Calibri" w:hAnsi="Times New Roman" w:cs="Times New Roman"/>
          <w:b/>
          <w:kern w:val="16"/>
          <w:lang w:val="sr-Cyrl-RS"/>
        </w:rPr>
        <w:t>ОБЈЕКАТ (AQUA PARK – WELLNESS ЦЕНТАР) БАЊА “ЈУНАКОВИЋ” АПАТИН, К.П. БР. 3664/5, К.О. ПРИГРЕВИЦА</w:t>
      </w:r>
    </w:p>
    <w:p w14:paraId="50492FAD" w14:textId="2DEE6598" w:rsidR="00FA2B20" w:rsidRDefault="00FA2B20" w:rsidP="00B92CF2">
      <w:pPr>
        <w:spacing w:after="240" w:line="276" w:lineRule="auto"/>
        <w:jc w:val="both"/>
        <w:rPr>
          <w:rFonts w:ascii="Times New Roman" w:eastAsia="Calibri" w:hAnsi="Times New Roman" w:cs="Times New Roman"/>
          <w:bCs/>
          <w:kern w:val="16"/>
          <w:lang w:val="sr-Cyrl-RS"/>
        </w:rPr>
      </w:pPr>
      <w:r>
        <w:rPr>
          <w:rFonts w:ascii="Times New Roman" w:eastAsia="Calibri" w:hAnsi="Times New Roman" w:cs="Times New Roman"/>
          <w:bCs/>
          <w:kern w:val="16"/>
          <w:lang w:val="sr-Cyrl-RS"/>
        </w:rPr>
        <w:t>Пројектно техничка документација обухвата:</w:t>
      </w:r>
    </w:p>
    <w:p w14:paraId="26952DBF" w14:textId="77777777" w:rsidR="00FA2B20" w:rsidRDefault="00FA2B20" w:rsidP="00B92C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16"/>
          <w:lang w:val="sr-Cyrl-RS"/>
        </w:rPr>
      </w:pPr>
      <w:r w:rsidRPr="00FA2B20">
        <w:rPr>
          <w:rFonts w:ascii="Times New Roman" w:eastAsia="Calibri" w:hAnsi="Times New Roman" w:cs="Times New Roman"/>
          <w:bCs/>
          <w:kern w:val="16"/>
          <w:lang w:val="sr-Cyrl-RS"/>
        </w:rPr>
        <w:t>ИДЕЈНИ КОНЦЕПТ ЗА ЗАВРШЕТАК ОБЈЕКТА</w:t>
      </w:r>
    </w:p>
    <w:p w14:paraId="205EF94A" w14:textId="370A4AD2" w:rsidR="00FA2B20" w:rsidRDefault="00FA2B20" w:rsidP="00B92C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16"/>
          <w:lang w:val="sr-Cyrl-RS"/>
        </w:rPr>
      </w:pPr>
      <w:r w:rsidRPr="00FA2B20">
        <w:rPr>
          <w:rFonts w:ascii="Times New Roman" w:eastAsia="Calibri" w:hAnsi="Times New Roman" w:cs="Times New Roman"/>
          <w:bCs/>
          <w:kern w:val="16"/>
          <w:lang w:val="sr-Cyrl-RS"/>
        </w:rPr>
        <w:t>ИДЕЈНО РЕШЕЊЕ ЗА ЛОКАЦИЈСКЕ УСЛОВЕ</w:t>
      </w:r>
    </w:p>
    <w:p w14:paraId="096BAB56" w14:textId="15A5E0FE" w:rsidR="00FA2B20" w:rsidRPr="006837CB" w:rsidRDefault="00FA2B20" w:rsidP="00B92C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16"/>
          <w:lang w:val="sr-Cyrl-RS"/>
        </w:rPr>
      </w:pPr>
      <w:r w:rsidRPr="00FA2B20">
        <w:rPr>
          <w:rFonts w:ascii="Times New Roman" w:eastAsia="Calibri" w:hAnsi="Times New Roman" w:cs="Times New Roman"/>
          <w:bCs/>
          <w:kern w:val="16"/>
          <w:lang w:val="sr-Cyrl-RS"/>
        </w:rPr>
        <w:t>ПРОЈЕКАТ ЗА ГРАЂЕВИНСКУ ДОЗВОЛУ</w:t>
      </w:r>
      <w:r w:rsidR="006837CB">
        <w:rPr>
          <w:rFonts w:ascii="Times New Roman" w:eastAsia="Calibri" w:hAnsi="Times New Roman" w:cs="Times New Roman"/>
          <w:bCs/>
          <w:kern w:val="16"/>
          <w:lang w:val="sr-Latn-RS"/>
        </w:rPr>
        <w:t xml:space="preserve"> </w:t>
      </w:r>
      <w:r w:rsidR="006837CB">
        <w:rPr>
          <w:rFonts w:ascii="Times New Roman" w:eastAsia="Calibri" w:hAnsi="Times New Roman" w:cs="Times New Roman"/>
          <w:bCs/>
          <w:kern w:val="16"/>
          <w:lang w:val="sr-Cyrl-RS"/>
        </w:rPr>
        <w:t>ЗАЈЕДНО СА ИЗВОДОМ ИЗ ПГД-а</w:t>
      </w:r>
    </w:p>
    <w:p w14:paraId="348AFA6C" w14:textId="0298B2A6" w:rsidR="00FA2B20" w:rsidRDefault="00FA2B20" w:rsidP="00B92CF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16"/>
          <w:lang w:val="sr-Cyrl-RS"/>
        </w:rPr>
      </w:pPr>
      <w:r w:rsidRPr="00FA2B20">
        <w:rPr>
          <w:rFonts w:ascii="Times New Roman" w:eastAsia="Calibri" w:hAnsi="Times New Roman" w:cs="Times New Roman"/>
          <w:bCs/>
          <w:kern w:val="16"/>
          <w:lang w:val="sr-Cyrl-RS"/>
        </w:rPr>
        <w:t>ПРОЈЕКАТ ЗА ИЗВОЂЕЊЕ</w:t>
      </w:r>
    </w:p>
    <w:p w14:paraId="7A35B3EF" w14:textId="77777777" w:rsidR="00FA2B20" w:rsidRPr="00FA2B20" w:rsidRDefault="00FA2B20" w:rsidP="00027A41">
      <w:pPr>
        <w:spacing w:after="240" w:line="276" w:lineRule="auto"/>
        <w:ind w:firstLine="720"/>
        <w:jc w:val="both"/>
        <w:rPr>
          <w:rFonts w:ascii="Times New Roman" w:eastAsia="Calibri" w:hAnsi="Times New Roman" w:cs="Times New Roman"/>
          <w:bCs/>
          <w:kern w:val="16"/>
          <w:lang w:val="sr-Cyrl-RS"/>
        </w:rPr>
      </w:pPr>
    </w:p>
    <w:p w14:paraId="7F4F0252" w14:textId="2FD54C04" w:rsidR="00027A41" w:rsidRPr="00FB7BF0" w:rsidRDefault="00027A41" w:rsidP="00027A41">
      <w:pPr>
        <w:spacing w:after="240" w:line="276" w:lineRule="auto"/>
        <w:ind w:firstLine="720"/>
        <w:jc w:val="both"/>
        <w:rPr>
          <w:rFonts w:ascii="Georgia" w:eastAsia="Calibri" w:hAnsi="Georgia" w:cs="Mangal"/>
          <w:b/>
          <w:kern w:val="16"/>
          <w:lang w:val="sr-Cyrl-RS"/>
        </w:rPr>
      </w:pPr>
      <w:r w:rsidRPr="00FB7BF0">
        <w:rPr>
          <w:rFonts w:ascii="Times New Roman" w:eastAsia="Calibri" w:hAnsi="Times New Roman" w:cs="Times New Roman"/>
          <w:b/>
          <w:kern w:val="16"/>
          <w:lang w:val="sr-Latn-RS"/>
        </w:rPr>
        <w:t>Рок</w:t>
      </w:r>
      <w:r w:rsidR="00FB7BF0">
        <w:rPr>
          <w:rFonts w:ascii="Times New Roman" w:eastAsia="Calibri" w:hAnsi="Times New Roman" w:cs="Times New Roman"/>
          <w:b/>
          <w:kern w:val="16"/>
          <w:lang w:val="sr-Cyrl-RS"/>
        </w:rPr>
        <w:t>ови</w:t>
      </w:r>
      <w:r w:rsidRPr="00FB7BF0">
        <w:rPr>
          <w:rFonts w:ascii="Times New Roman" w:eastAsia="Calibri" w:hAnsi="Times New Roman" w:cs="Times New Roman"/>
          <w:b/>
          <w:kern w:val="16"/>
          <w:lang w:val="sr-Latn-RS"/>
        </w:rPr>
        <w:t xml:space="preserve"> извршења</w:t>
      </w:r>
      <w:r w:rsidR="00FB7BF0">
        <w:rPr>
          <w:rFonts w:ascii="Times New Roman" w:eastAsia="Calibri" w:hAnsi="Times New Roman" w:cs="Times New Roman"/>
          <w:b/>
          <w:kern w:val="16"/>
          <w:lang w:val="sr-Cyrl-RS"/>
        </w:rPr>
        <w:t>:</w:t>
      </w:r>
    </w:p>
    <w:p w14:paraId="633E602B" w14:textId="2FF9EB41" w:rsidR="00027A41" w:rsidRDefault="00027A41" w:rsidP="00C1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027A41">
        <w:rPr>
          <w:rFonts w:ascii="Times New Roman" w:eastAsia="Calibri" w:hAnsi="Times New Roman" w:cs="Times New Roman"/>
          <w:color w:val="000000"/>
          <w:lang w:val="sr-Cyrl-RS"/>
        </w:rPr>
        <w:t xml:space="preserve">Рок за пружање предметне услуге не може бити дужи од </w:t>
      </w:r>
      <w:r w:rsidR="00C116CB">
        <w:rPr>
          <w:rFonts w:ascii="Times New Roman" w:eastAsia="Calibri" w:hAnsi="Times New Roman" w:cs="Times New Roman"/>
          <w:color w:val="000000"/>
          <w:lang w:val="sr-Latn-RS"/>
        </w:rPr>
        <w:t>300</w:t>
      </w:r>
      <w:r w:rsidRPr="00027A41">
        <w:rPr>
          <w:rFonts w:ascii="Times New Roman" w:eastAsia="Calibri" w:hAnsi="Times New Roman" w:cs="Times New Roman"/>
          <w:color w:val="000000"/>
          <w:lang w:val="sr-Cyrl-RS"/>
        </w:rPr>
        <w:t xml:space="preserve"> календарских дана од дана закључења уговора. </w:t>
      </w:r>
    </w:p>
    <w:p w14:paraId="4E789D31" w14:textId="77777777" w:rsidR="00C116CB" w:rsidRPr="00C116CB" w:rsidRDefault="00C116CB" w:rsidP="00C116C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116C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За време трајања процедуралних активности, рокови мирују што се констатује записницима између Наручиоца и Пројектанта </w:t>
      </w:r>
    </w:p>
    <w:p w14:paraId="04334B94" w14:textId="2D8289B1" w:rsidR="00C116CB" w:rsidRPr="00CA2B6D" w:rsidRDefault="00C116CB" w:rsidP="00C116C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Рок за израду идејног концепта jе највише </w:t>
      </w:r>
      <w:r w:rsidR="008C008F"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100</w:t>
      </w: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(</w:t>
      </w:r>
      <w:r w:rsidR="008C008F"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сто</w:t>
      </w: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) календарских дана од дана потписивања уговора.</w:t>
      </w:r>
    </w:p>
    <w:p w14:paraId="3EE71A06" w14:textId="6B16EDD5" w:rsidR="00C116CB" w:rsidRPr="00CA2B6D" w:rsidRDefault="00C116CB" w:rsidP="00C116C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Рок за израду идејног решења за локацијске услове ИДР је </w:t>
      </w:r>
      <w:r w:rsidR="008C008F"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80 (осамдесет)</w:t>
      </w: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календарских дана од дана потписивања уговора.</w:t>
      </w:r>
    </w:p>
    <w:p w14:paraId="42DE26EE" w14:textId="780B2109" w:rsidR="00C116CB" w:rsidRPr="00CA2B6D" w:rsidRDefault="00C116CB" w:rsidP="00C116C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Рок за израду пројекта за грађевинску дозволу ПГД </w:t>
      </w:r>
      <w:r w:rsidR="00CF78E5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заједно са изводом из ПГД-а, </w:t>
      </w: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jе највише </w:t>
      </w:r>
      <w:r w:rsidR="008C008F"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70</w:t>
      </w: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(</w:t>
      </w:r>
      <w:r w:rsidR="008C008F"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седам</w:t>
      </w: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десет) календарских дана од дана добијања локацијских услова.</w:t>
      </w:r>
    </w:p>
    <w:p w14:paraId="0B3D4BFC" w14:textId="7A9C0869" w:rsidR="00C116CB" w:rsidRPr="00CA2B6D" w:rsidRDefault="00C116CB" w:rsidP="00C116C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Рок за израду пројеката за извођење ПЗИ jе највише </w:t>
      </w:r>
      <w:r w:rsidR="008C008F"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50</w:t>
      </w: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(</w:t>
      </w:r>
      <w:r w:rsidR="008C008F"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пе</w:t>
      </w: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десет) календарских дана од дана када Наручилац да сагласност на ПГД а након добијања извешатаја о техничкој контроли са потврдом о техничкој исправности пројектне документације.</w:t>
      </w:r>
    </w:p>
    <w:p w14:paraId="03FEA52C" w14:textId="77777777" w:rsidR="00C116CB" w:rsidRPr="006837CB" w:rsidRDefault="00C116CB" w:rsidP="00C116CB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CA2B6D">
        <w:rPr>
          <w:rFonts w:ascii="Times New Roman" w:eastAsia="Times New Roman" w:hAnsi="Times New Roman" w:cs="Times New Roman"/>
          <w:sz w:val="20"/>
          <w:szCs w:val="20"/>
          <w:lang w:val="sr-Cyrl-RS"/>
        </w:rPr>
        <w:t>Обавеза Пружаоца услуга је да о свом трошку организује техничку контролу пројекта за грађевинску дозволу од стране 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објеката. Избор вршиоца техничке контроле извршиће Пружалац услуга уз сагласност Наручиоца</w:t>
      </w:r>
      <w:r w:rsidRPr="00CA2B6D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</w:t>
      </w:r>
    </w:p>
    <w:p w14:paraId="5B13417B" w14:textId="69A70096" w:rsidR="00C116CB" w:rsidRDefault="00C116CB" w:rsidP="00C116CB">
      <w:pPr>
        <w:shd w:val="clear" w:color="auto" w:fill="FFFFFF" w:themeFill="background1"/>
        <w:spacing w:line="240" w:lineRule="auto"/>
        <w:ind w:firstLine="709"/>
        <w:jc w:val="both"/>
        <w:rPr>
          <w:rFonts w:eastAsia="Times New Roman"/>
          <w:b/>
          <w:sz w:val="20"/>
          <w:szCs w:val="20"/>
        </w:rPr>
      </w:pPr>
    </w:p>
    <w:p w14:paraId="46CE7A3F" w14:textId="38346CAF" w:rsidR="00F6088E" w:rsidRPr="00F6088E" w:rsidRDefault="00F6088E" w:rsidP="00F6088E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6088E">
        <w:rPr>
          <w:rFonts w:ascii="Times New Roman" w:eastAsia="Times New Roman" w:hAnsi="Times New Roman" w:cs="Times New Roman"/>
          <w:bCs/>
          <w:sz w:val="20"/>
          <w:szCs w:val="20"/>
        </w:rPr>
        <w:t>Достава техничке документације врши се електронским путем и непосредно, на адресу Наручиоца. Документација - Пројекти се испоручују дигитално за потребе исходовања локацијских услова/грађевинске дозволе кроз ЦЕОП, а у аналогном облику Идејно решење (ИДР) у 1 (једном) увезаном оригиналном примерку, Пројекат за грађевинску дозволу (ПГД) у 1 (једном) увезаном оригиналном примерку и Пројекат за извођење (ПЗИ) у 1 (једном) увезаном оригиналном примерку.</w:t>
      </w:r>
    </w:p>
    <w:p w14:paraId="476EAC74" w14:textId="5693F274" w:rsidR="00DF7C4B" w:rsidRPr="002B4C87" w:rsidRDefault="00FA2B20" w:rsidP="008D3D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C87">
        <w:rPr>
          <w:rFonts w:ascii="Times New Roman" w:hAnsi="Times New Roman" w:cs="Times New Roman"/>
          <w:sz w:val="20"/>
          <w:szCs w:val="20"/>
        </w:rPr>
        <w:t>Препоручује се обилазак постојећег објекта и локације уз претходну најаву, ради упознавања околности на самом терену, сагледавања постојеће документације и правилног сагледавања обима посла.</w:t>
      </w:r>
    </w:p>
    <w:p w14:paraId="011CE567" w14:textId="04C95D2F" w:rsidR="00F11B85" w:rsidRPr="002B4C87" w:rsidRDefault="00F11B85" w:rsidP="008D3D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B4C87">
        <w:rPr>
          <w:rFonts w:ascii="Times New Roman" w:hAnsi="Times New Roman" w:cs="Times New Roman"/>
          <w:sz w:val="20"/>
          <w:szCs w:val="20"/>
          <w:lang w:val="sr-Cyrl-RS"/>
        </w:rPr>
        <w:t xml:space="preserve">Привредни субјекти могу да се најаве за обилазак локације на тел: 025/772-122, локал 624 или локал </w:t>
      </w:r>
      <w:r w:rsidR="00E54029" w:rsidRPr="002B4C87">
        <w:rPr>
          <w:rFonts w:ascii="Times New Roman" w:hAnsi="Times New Roman" w:cs="Times New Roman"/>
          <w:sz w:val="20"/>
          <w:szCs w:val="20"/>
          <w:lang w:val="sr-Cyrl-RS"/>
        </w:rPr>
        <w:t>686.</w:t>
      </w:r>
      <w:r w:rsidR="005274DB" w:rsidRPr="002B4C87">
        <w:rPr>
          <w:rFonts w:ascii="Times New Roman" w:hAnsi="Times New Roman" w:cs="Times New Roman"/>
          <w:sz w:val="20"/>
          <w:szCs w:val="20"/>
          <w:lang w:val="sr-Cyrl-RS"/>
        </w:rPr>
        <w:t xml:space="preserve"> Обилазак локације је могућ од 07 часова до 15 часова сваког радног дана.</w:t>
      </w:r>
    </w:p>
    <w:p w14:paraId="2617D169" w14:textId="6CDA7743" w:rsidR="00F11B85" w:rsidRPr="002B4C87" w:rsidRDefault="00F11B85" w:rsidP="008D3D8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B4C87">
        <w:rPr>
          <w:rFonts w:ascii="Times New Roman" w:hAnsi="Times New Roman" w:cs="Times New Roman"/>
          <w:sz w:val="20"/>
          <w:szCs w:val="20"/>
          <w:lang w:val="sr-Cyrl-RS"/>
        </w:rPr>
        <w:t>Лиц</w:t>
      </w:r>
      <w:r w:rsidR="003571DD" w:rsidRPr="002B4C87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2B4C87">
        <w:rPr>
          <w:rFonts w:ascii="Times New Roman" w:hAnsi="Times New Roman" w:cs="Times New Roman"/>
          <w:sz w:val="20"/>
          <w:szCs w:val="20"/>
          <w:lang w:val="sr-Cyrl-RS"/>
        </w:rPr>
        <w:t xml:space="preserve"> за контакт: Нађа Палада и Томислав Силађи</w:t>
      </w:r>
    </w:p>
    <w:sectPr w:rsidR="00F11B85" w:rsidRPr="002B4C87" w:rsidSect="001319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pl-PL" w:eastAsia="sr-Latn-RS"/>
      </w:rPr>
    </w:lvl>
  </w:abstractNum>
  <w:abstractNum w:abstractNumId="1" w15:restartNumberingAfterBreak="0">
    <w:nsid w:val="0FD33D79"/>
    <w:multiLevelType w:val="hybridMultilevel"/>
    <w:tmpl w:val="756E78D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7B07"/>
    <w:multiLevelType w:val="multilevel"/>
    <w:tmpl w:val="68A4C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207320A6"/>
    <w:multiLevelType w:val="hybridMultilevel"/>
    <w:tmpl w:val="D6B803CA"/>
    <w:lvl w:ilvl="0" w:tplc="7E0C0A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6AEE"/>
    <w:multiLevelType w:val="hybridMultilevel"/>
    <w:tmpl w:val="0F0484BC"/>
    <w:lvl w:ilvl="0" w:tplc="E362E508">
      <w:numFmt w:val="bullet"/>
      <w:lvlText w:val="-"/>
      <w:lvlJc w:val="left"/>
      <w:pPr>
        <w:ind w:left="720" w:hanging="360"/>
      </w:pPr>
      <w:rPr>
        <w:rFonts w:ascii="Georgia" w:eastAsiaTheme="minorHAnsi" w:hAnsi="Georgia" w:cs="Mang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3AEF"/>
    <w:multiLevelType w:val="hybridMultilevel"/>
    <w:tmpl w:val="3C446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72ECC"/>
    <w:multiLevelType w:val="hybridMultilevel"/>
    <w:tmpl w:val="01E8703C"/>
    <w:lvl w:ilvl="0" w:tplc="61A8D5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F6757"/>
    <w:multiLevelType w:val="hybridMultilevel"/>
    <w:tmpl w:val="99F60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DF4D8B"/>
    <w:multiLevelType w:val="hybridMultilevel"/>
    <w:tmpl w:val="1CA66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6D23A7"/>
    <w:multiLevelType w:val="hybridMultilevel"/>
    <w:tmpl w:val="2C12FE1E"/>
    <w:lvl w:ilvl="0" w:tplc="21029114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C50C30"/>
    <w:multiLevelType w:val="hybridMultilevel"/>
    <w:tmpl w:val="53C06D10"/>
    <w:lvl w:ilvl="0" w:tplc="61A8D55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4795118">
    <w:abstractNumId w:val="4"/>
  </w:num>
  <w:num w:numId="2" w16cid:durableId="1513300926">
    <w:abstractNumId w:val="2"/>
  </w:num>
  <w:num w:numId="3" w16cid:durableId="807742928">
    <w:abstractNumId w:val="3"/>
  </w:num>
  <w:num w:numId="4" w16cid:durableId="1435782723">
    <w:abstractNumId w:val="1"/>
  </w:num>
  <w:num w:numId="5" w16cid:durableId="285089460">
    <w:abstractNumId w:val="6"/>
  </w:num>
  <w:num w:numId="6" w16cid:durableId="1508788297">
    <w:abstractNumId w:val="0"/>
  </w:num>
  <w:num w:numId="7" w16cid:durableId="713889541">
    <w:abstractNumId w:val="9"/>
  </w:num>
  <w:num w:numId="8" w16cid:durableId="478427749">
    <w:abstractNumId w:val="7"/>
  </w:num>
  <w:num w:numId="9" w16cid:durableId="427121024">
    <w:abstractNumId w:val="5"/>
  </w:num>
  <w:num w:numId="10" w16cid:durableId="879055163">
    <w:abstractNumId w:val="8"/>
  </w:num>
  <w:num w:numId="11" w16cid:durableId="765081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BC"/>
    <w:rsid w:val="00006E10"/>
    <w:rsid w:val="000124B1"/>
    <w:rsid w:val="00027A41"/>
    <w:rsid w:val="00031C27"/>
    <w:rsid w:val="00052530"/>
    <w:rsid w:val="000F3F41"/>
    <w:rsid w:val="001319AE"/>
    <w:rsid w:val="001F1FF1"/>
    <w:rsid w:val="001F4273"/>
    <w:rsid w:val="002330A7"/>
    <w:rsid w:val="002B4C87"/>
    <w:rsid w:val="002B78EC"/>
    <w:rsid w:val="003571DD"/>
    <w:rsid w:val="003A357E"/>
    <w:rsid w:val="003A45DE"/>
    <w:rsid w:val="003F091C"/>
    <w:rsid w:val="004A3A48"/>
    <w:rsid w:val="004C004C"/>
    <w:rsid w:val="005274DB"/>
    <w:rsid w:val="0054705F"/>
    <w:rsid w:val="0063387D"/>
    <w:rsid w:val="00644227"/>
    <w:rsid w:val="0067512D"/>
    <w:rsid w:val="006837CB"/>
    <w:rsid w:val="006D199D"/>
    <w:rsid w:val="00725286"/>
    <w:rsid w:val="007543B9"/>
    <w:rsid w:val="00754F06"/>
    <w:rsid w:val="008876C8"/>
    <w:rsid w:val="008C008F"/>
    <w:rsid w:val="008D3D84"/>
    <w:rsid w:val="00953DDC"/>
    <w:rsid w:val="00996510"/>
    <w:rsid w:val="009D6F7E"/>
    <w:rsid w:val="00A2447E"/>
    <w:rsid w:val="00A36B08"/>
    <w:rsid w:val="00AC2AC4"/>
    <w:rsid w:val="00B17C02"/>
    <w:rsid w:val="00B409D0"/>
    <w:rsid w:val="00B92CF2"/>
    <w:rsid w:val="00BD4FAC"/>
    <w:rsid w:val="00C116CB"/>
    <w:rsid w:val="00C50C69"/>
    <w:rsid w:val="00C80BC8"/>
    <w:rsid w:val="00C9304B"/>
    <w:rsid w:val="00CA2B6D"/>
    <w:rsid w:val="00CB61FF"/>
    <w:rsid w:val="00CF78E5"/>
    <w:rsid w:val="00D30341"/>
    <w:rsid w:val="00D6338C"/>
    <w:rsid w:val="00D913BC"/>
    <w:rsid w:val="00DA7AE4"/>
    <w:rsid w:val="00DF7C4B"/>
    <w:rsid w:val="00E03433"/>
    <w:rsid w:val="00E40AAA"/>
    <w:rsid w:val="00E54029"/>
    <w:rsid w:val="00F11B85"/>
    <w:rsid w:val="00F6088E"/>
    <w:rsid w:val="00F667E0"/>
    <w:rsid w:val="00FA2B20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E4CC"/>
  <w15:docId w15:val="{6BF79E67-4D03-4131-A43E-C82C3E17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4C"/>
    <w:pPr>
      <w:spacing w:after="240" w:line="276" w:lineRule="auto"/>
      <w:ind w:left="720"/>
      <w:contextualSpacing/>
      <w:jc w:val="both"/>
    </w:pPr>
    <w:rPr>
      <w:rFonts w:ascii="Georgia" w:hAnsi="Georgia" w:cs="Mangal"/>
      <w:kern w:val="16"/>
      <w:sz w:val="24"/>
      <w:szCs w:val="16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4C"/>
    <w:pPr>
      <w:spacing w:after="0" w:line="240" w:lineRule="auto"/>
      <w:jc w:val="both"/>
    </w:pPr>
    <w:rPr>
      <w:rFonts w:ascii="Segoe UI" w:hAnsi="Segoe UI" w:cs="Segoe UI"/>
      <w:kern w:val="16"/>
      <w:sz w:val="18"/>
      <w:szCs w:val="18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4C"/>
    <w:rPr>
      <w:rFonts w:ascii="Segoe UI" w:hAnsi="Segoe UI" w:cs="Segoe UI"/>
      <w:kern w:val="16"/>
      <w:sz w:val="18"/>
      <w:szCs w:val="18"/>
      <w:lang w:val="sr-Latn-RS"/>
    </w:rPr>
  </w:style>
  <w:style w:type="paragraph" w:customStyle="1" w:styleId="Default">
    <w:name w:val="Default"/>
    <w:rsid w:val="004C0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paragraph" w:customStyle="1" w:styleId="TableParagraph">
    <w:name w:val="Table Paragraph"/>
    <w:basedOn w:val="Normal"/>
    <w:qFormat/>
    <w:rsid w:val="004C004C"/>
    <w:pPr>
      <w:widowControl w:val="0"/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2B78EC"/>
  </w:style>
  <w:style w:type="numbering" w:customStyle="1" w:styleId="NoList2">
    <w:name w:val="No List2"/>
    <w:next w:val="NoList"/>
    <w:uiPriority w:val="99"/>
    <w:semiHidden/>
    <w:unhideWhenUsed/>
    <w:rsid w:val="0099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nadja</cp:lastModifiedBy>
  <cp:revision>3</cp:revision>
  <dcterms:created xsi:type="dcterms:W3CDTF">2023-02-07T10:57:00Z</dcterms:created>
  <dcterms:modified xsi:type="dcterms:W3CDTF">2023-02-07T11:01:00Z</dcterms:modified>
</cp:coreProperties>
</file>