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5E" w:rsidRPr="00685122" w:rsidRDefault="00443458" w:rsidP="001E21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5122">
        <w:rPr>
          <w:rFonts w:ascii="Arial" w:hAnsi="Arial" w:cs="Arial"/>
          <w:b/>
          <w:sz w:val="24"/>
          <w:szCs w:val="24"/>
        </w:rPr>
        <w:t xml:space="preserve">ОПИС И </w:t>
      </w:r>
      <w:r w:rsidR="009278D1" w:rsidRPr="00685122">
        <w:rPr>
          <w:rFonts w:ascii="Arial" w:hAnsi="Arial" w:cs="Arial"/>
          <w:b/>
          <w:sz w:val="24"/>
          <w:szCs w:val="24"/>
        </w:rPr>
        <w:t>СПЕЦИФИКАЦИЈА</w:t>
      </w:r>
      <w:r w:rsidRPr="00685122">
        <w:rPr>
          <w:rFonts w:ascii="Arial" w:hAnsi="Arial" w:cs="Arial"/>
          <w:b/>
          <w:sz w:val="24"/>
          <w:szCs w:val="24"/>
        </w:rPr>
        <w:t xml:space="preserve"> ПРЕДМЕТА ЈАВНЕ НАБАВКЕ</w:t>
      </w:r>
    </w:p>
    <w:p w:rsidR="00685122" w:rsidRDefault="00FF68A0" w:rsidP="00FF09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 w:rsidRPr="00FF68A0">
        <w:rPr>
          <w:rFonts w:ascii="Arial" w:hAnsi="Arial" w:cs="Arial"/>
          <w:sz w:val="24"/>
          <w:szCs w:val="24"/>
          <w:lang w:val="sr-Cyrl-CS"/>
        </w:rPr>
        <w:t>Израда пројектно техничке документације за изградњу спортског комплекса у МЗ Металург, редни број 0202/2022</w:t>
      </w:r>
    </w:p>
    <w:p w:rsidR="00FF094B" w:rsidRPr="00685122" w:rsidRDefault="00FF094B" w:rsidP="00FF094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PSMT" w:hAnsi="Arial" w:cs="Arial"/>
          <w:sz w:val="24"/>
          <w:szCs w:val="24"/>
          <w:lang w:val="en-US"/>
        </w:rPr>
      </w:pPr>
    </w:p>
    <w:p w:rsidR="007364B9" w:rsidRDefault="007364B9" w:rsidP="007364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5122">
        <w:rPr>
          <w:rFonts w:ascii="Arial" w:hAnsi="Arial" w:cs="Arial"/>
          <w:b/>
          <w:sz w:val="24"/>
          <w:szCs w:val="24"/>
        </w:rPr>
        <w:t xml:space="preserve">ПРОЈЕKТНИ ЗАДАТАK </w:t>
      </w:r>
    </w:p>
    <w:p w:rsidR="00FF68A0" w:rsidRPr="00685122" w:rsidRDefault="00FF68A0" w:rsidP="007364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4B9" w:rsidRPr="00685122" w:rsidRDefault="00FF094B" w:rsidP="007364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r-Cyrl-RS"/>
        </w:rPr>
        <w:t>за</w:t>
      </w:r>
      <w:r w:rsidR="007364B9" w:rsidRPr="0068512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</w:t>
      </w:r>
      <w:r w:rsidRPr="00FF094B">
        <w:rPr>
          <w:rFonts w:ascii="Arial" w:hAnsi="Arial" w:cs="Arial"/>
          <w:b/>
          <w:sz w:val="24"/>
          <w:szCs w:val="24"/>
        </w:rPr>
        <w:t>зрада пројектно техничке документације за изградњу спортског комплекса у МЗ Металург, редни број 0202/2022</w:t>
      </w:r>
    </w:p>
    <w:p w:rsidR="007364B9" w:rsidRPr="00685122" w:rsidRDefault="007364B9" w:rsidP="007364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5122" w:rsidRPr="00685122" w:rsidRDefault="00685122" w:rsidP="007364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FF68A0">
        <w:rPr>
          <w:rFonts w:ascii="Arial" w:hAnsi="Arial" w:cs="Arial"/>
          <w:sz w:val="24"/>
          <w:szCs w:val="24"/>
        </w:rPr>
        <w:t>За потребе Инвеститора, Града Бора, потребно је урадити предвиђен ниво пројектно-техничке документацијe за израду спортског комплекса у МЗ Металург у Бору. Предвиђени спортски, мулти-функционални комплекс је потребно саградити у МЗ Металургу на катастарским парцелама број 3608/1, 3602/1,3602/7, 3601/2 и 3599/2 К.О. Бор 1.</w:t>
      </w: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F68A0">
        <w:rPr>
          <w:rFonts w:ascii="Arial" w:hAnsi="Arial" w:cs="Arial"/>
          <w:sz w:val="24"/>
          <w:szCs w:val="24"/>
        </w:rPr>
        <w:t xml:space="preserve"> Мулти-функционални спортски комплекс би садржао четири целине које би се градиле у четири фазе: фудбалски терен са вештачком травом оивичен атлетском стазом, четири акрилна тениска терена од којих су два наткривена, терене на отвореном за мали фудбал, рукомет, кошарку и одбојку као и балон халу са тереном за рукомет, кошарку и одбојку и салом за гимнастику.</w:t>
      </w: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FF68A0">
        <w:rPr>
          <w:rFonts w:ascii="Arial" w:hAnsi="Arial" w:cs="Arial"/>
          <w:sz w:val="24"/>
          <w:szCs w:val="24"/>
        </w:rPr>
        <w:t>Терен за фудбал димензија 100x64 m са подлогом од вештачке траве који је оивичен атлетском стазом са 6 трака за трчање предвидети на катастарској парцели 3608/1 К.О. Бор 1. Фудбалски терен је портебно да има неколико редова трибина (до 5) и помоћни објекат са две свлачионице са свим потребним елементима за потребе спортиста. Такође је потребно за фудбалски терен предвидети и мобилијар као што су голови и клупе за резервне играче.</w:t>
      </w: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F68A0">
        <w:rPr>
          <w:rFonts w:ascii="Arial" w:hAnsi="Arial" w:cs="Arial"/>
          <w:sz w:val="24"/>
          <w:szCs w:val="24"/>
        </w:rPr>
        <w:t xml:space="preserve"> Четири тениска терена планирати од тврде тј. акрилне подлоге на парцели 3602/1 К.О. Бор 1. Од четири тениска терена два је потребно да буду наткривена балоном са две свлачионице, простором за реквизите и тоалетима. Између првог и другог, као и између трећег и четвртог терена планирати по два реда трибина који би гледали на оба терена.</w:t>
      </w: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На парцели 3602/1 планирати терен за рукомет и мали фудбал као и терен за кошарку и одбојку на отвореном. Између терена планирати неколико редова трибина. </w:t>
      </w: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FF68A0">
        <w:rPr>
          <w:rFonts w:ascii="Arial" w:hAnsi="Arial" w:cs="Arial"/>
          <w:sz w:val="24"/>
          <w:szCs w:val="24"/>
        </w:rPr>
        <w:t xml:space="preserve">На парцелама 3607/7,3601/2,3599/2 и парцели 3602/1 (уколико је потребно) пројектовати балон салу за потребе две суседне школе са тереном за рукомет, кошарку и одбојку, као и салу за гимнастику са свим потребним мобилијаром и неколико редова трибина (3-4). У сколопу објекта планирати 4 мање свлачионице са тоалетима, посебне просторије за реквизите, наставнике и помоћно особље.  </w:t>
      </w:r>
    </w:p>
    <w:p w:rsidR="00FF094B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</w:p>
    <w:p w:rsidR="00FF68A0" w:rsidRDefault="00FF68A0" w:rsidP="00FF094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Пројектант је у обавези да изради пројектно-техничку документацију у складу са пројектним задатком. При изради пројекто-техничке документације потебно је урадити идејни пројекат, пројекат за грађевинску дозволу </w:t>
      </w:r>
      <w:r w:rsidR="00FF094B">
        <w:rPr>
          <w:rFonts w:ascii="Arial" w:hAnsi="Arial" w:cs="Arial"/>
          <w:sz w:val="24"/>
          <w:szCs w:val="24"/>
          <w:lang w:val="sr-Cyrl-RS"/>
        </w:rPr>
        <w:t>и техничку контролу</w:t>
      </w:r>
      <w:r w:rsidR="00FF094B">
        <w:rPr>
          <w:rFonts w:ascii="Arial" w:hAnsi="Arial" w:cs="Arial"/>
          <w:sz w:val="24"/>
          <w:szCs w:val="24"/>
        </w:rPr>
        <w:t>,</w:t>
      </w:r>
      <w:r w:rsidRPr="00FF68A0">
        <w:rPr>
          <w:rFonts w:ascii="Arial" w:hAnsi="Arial" w:cs="Arial"/>
          <w:sz w:val="24"/>
          <w:szCs w:val="24"/>
        </w:rPr>
        <w:t xml:space="preserve"> пројекат за извођење придржавајући се свих важећих закона, правилника, стандарда и прописа за ову врсту делатности.</w:t>
      </w:r>
    </w:p>
    <w:p w:rsidR="00FF094B" w:rsidRPr="00FF68A0" w:rsidRDefault="00FF094B" w:rsidP="00FF094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FF68A0">
        <w:rPr>
          <w:rFonts w:ascii="Arial" w:hAnsi="Arial" w:cs="Arial"/>
          <w:sz w:val="24"/>
          <w:szCs w:val="24"/>
        </w:rPr>
        <w:t xml:space="preserve"> Пројектант је дужан да благовремено и детаљно проучи пројектни задатак на основу којег се израђује техничка документација саобразно захтевима Наручиоца, као и да од Наручиоца благовремено, писмено, затражи објашњење у вези са недеовољно јасним детаљима. Наручилац је дужан да поступи по </w:t>
      </w:r>
      <w:r w:rsidRPr="00FF68A0">
        <w:rPr>
          <w:rFonts w:ascii="Arial" w:hAnsi="Arial" w:cs="Arial"/>
          <w:sz w:val="24"/>
          <w:szCs w:val="24"/>
        </w:rPr>
        <w:lastRenderedPageBreak/>
        <w:t>захтевима Пројектанта и да му у примереном року у писменој форми, пружи тражено објашњење о пројектом задатку. Ако уочи недостатке у пројектном задатку и сматра да ту документрацију треба мењати у циљу побољшања или из других разлога, Пројектант је дужан да о томе благовремено обавсти Наручиоца.</w:t>
      </w: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Потребно је предвидети и ограду око комплекса као и потребне заштитне мреже између терена како би се спортови могли одвијати паралелно а несметано. Такође је потребно предвидети сву комплетну инфраструктуру као што су прилази теренима, паркинзи за аутомобиле као и паркинг за аутобус. Комплекс је потребно освелити адекватним осветљењем, као и рефлекторима за ноћно коришћење терена.</w:t>
      </w:r>
    </w:p>
    <w:p w:rsidR="00FF68A0" w:rsidRP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Геодетске подлоге потребне за израду пројектно-техничке документације су обавеза Пројектанта као и КТП план.</w:t>
      </w:r>
    </w:p>
    <w:p w:rsidR="00FF68A0" w:rsidRDefault="00FF68A0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Уколико, због габарита појединих објеката није могуће поставити терене по горе наведеном распореду парцела, могуће је уз сагласност Наручиоца изнемити редослед истих.</w:t>
      </w:r>
    </w:p>
    <w:p w:rsidR="002514EA" w:rsidRPr="00FF68A0" w:rsidRDefault="002514EA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68A0" w:rsidRPr="002514EA" w:rsidRDefault="00FF68A0" w:rsidP="00FF68A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FF68A0">
        <w:rPr>
          <w:rFonts w:ascii="Arial" w:hAnsi="Arial" w:cs="Arial"/>
          <w:sz w:val="24"/>
          <w:szCs w:val="24"/>
        </w:rPr>
        <w:t xml:space="preserve">  </w:t>
      </w:r>
      <w:r w:rsidRPr="002514EA">
        <w:rPr>
          <w:rFonts w:ascii="Arial" w:hAnsi="Arial" w:cs="Arial"/>
          <w:i/>
          <w:sz w:val="24"/>
          <w:szCs w:val="24"/>
        </w:rPr>
        <w:t>Рок израде пројектно-техничке документације је:</w:t>
      </w:r>
    </w:p>
    <w:p w:rsidR="00FF68A0" w:rsidRPr="00FF68A0" w:rsidRDefault="009543BB" w:rsidP="009543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F68A0" w:rsidRPr="00FF68A0">
        <w:rPr>
          <w:rFonts w:ascii="Arial" w:hAnsi="Arial" w:cs="Arial"/>
          <w:sz w:val="24"/>
          <w:szCs w:val="24"/>
        </w:rPr>
        <w:t xml:space="preserve">60 дана за израду идејног решења </w:t>
      </w:r>
    </w:p>
    <w:p w:rsidR="00FF68A0" w:rsidRPr="00FF68A0" w:rsidRDefault="009543BB" w:rsidP="009543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FF68A0" w:rsidRPr="00FF68A0">
        <w:rPr>
          <w:rFonts w:ascii="Arial" w:hAnsi="Arial" w:cs="Arial"/>
          <w:sz w:val="24"/>
          <w:szCs w:val="24"/>
        </w:rPr>
        <w:t>45 дана за пројекат за грађевинску дозволу по добијању локацијских услова</w:t>
      </w:r>
    </w:p>
    <w:p w:rsidR="00FF68A0" w:rsidRPr="00FF68A0" w:rsidRDefault="009543BB" w:rsidP="009543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 w:rsidR="00FF68A0" w:rsidRPr="00FF68A0">
        <w:rPr>
          <w:rFonts w:ascii="Arial" w:hAnsi="Arial" w:cs="Arial"/>
          <w:sz w:val="24"/>
          <w:szCs w:val="24"/>
        </w:rPr>
        <w:t>30 дана за пројекат за извођење након добијања грађевинске дозволе.</w:t>
      </w:r>
    </w:p>
    <w:p w:rsidR="00FA2AF2" w:rsidRDefault="002514EA" w:rsidP="00FF68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</w:p>
    <w:p w:rsidR="002514EA" w:rsidRP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Идејно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решење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је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потребно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доставити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наручиоцу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у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аналогном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облику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- 2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примерка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дигиталном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облику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- 1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примерак</w:t>
      </w:r>
      <w:proofErr w:type="spellEnd"/>
    </w:p>
    <w:p w:rsidR="002514EA" w:rsidRP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Пројекат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за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грађевинску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дозволу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је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потребно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доставити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наручиоцу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у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аналогном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облику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- 1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примерак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дигиталном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облику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- 1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примерак</w:t>
      </w:r>
      <w:proofErr w:type="spellEnd"/>
    </w:p>
    <w:p w:rsid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Пројекат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за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извођење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је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потребно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доставити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наручиоцу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у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аналогном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облику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- 3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примерка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и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дигиталном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облику</w:t>
      </w:r>
      <w:proofErr w:type="spellEnd"/>
      <w:r w:rsidRPr="002514EA">
        <w:rPr>
          <w:rFonts w:ascii="Arial" w:hAnsi="Arial" w:cs="Arial"/>
          <w:sz w:val="24"/>
          <w:szCs w:val="24"/>
          <w:lang w:val="en-US"/>
        </w:rPr>
        <w:t xml:space="preserve"> - 1 </w:t>
      </w:r>
      <w:proofErr w:type="spellStart"/>
      <w:r w:rsidRPr="002514EA">
        <w:rPr>
          <w:rFonts w:ascii="Arial" w:hAnsi="Arial" w:cs="Arial"/>
          <w:sz w:val="24"/>
          <w:szCs w:val="24"/>
          <w:lang w:val="en-US"/>
        </w:rPr>
        <w:t>примерак</w:t>
      </w:r>
      <w:proofErr w:type="spellEnd"/>
    </w:p>
    <w:p w:rsid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2514EA">
        <w:rPr>
          <w:rFonts w:ascii="Arial" w:hAnsi="Arial" w:cs="Arial"/>
          <w:i/>
          <w:sz w:val="24"/>
          <w:szCs w:val="24"/>
          <w:lang w:val="sr-Cyrl-RS"/>
        </w:rPr>
        <w:t>Начин плаћања</w:t>
      </w:r>
      <w:r>
        <w:rPr>
          <w:rFonts w:ascii="Arial" w:hAnsi="Arial" w:cs="Arial"/>
          <w:sz w:val="24"/>
          <w:szCs w:val="24"/>
          <w:lang w:val="sr-Cyrl-RS"/>
        </w:rPr>
        <w:t>:</w:t>
      </w:r>
    </w:p>
    <w:p w:rsid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:rsidR="002514EA" w:rsidRP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2514EA">
        <w:rPr>
          <w:rFonts w:ascii="Arial" w:hAnsi="Arial" w:cs="Arial"/>
          <w:sz w:val="24"/>
          <w:szCs w:val="24"/>
          <w:lang w:val="sr-Cyrl-RS"/>
        </w:rPr>
        <w:t>1. Након извршене примопредаје Идејног решења и издавања локацијских услова - 25% од укупног износа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</w:p>
    <w:p w:rsidR="002514EA" w:rsidRP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2514EA">
        <w:rPr>
          <w:rFonts w:ascii="Arial" w:hAnsi="Arial" w:cs="Arial"/>
          <w:sz w:val="24"/>
          <w:szCs w:val="24"/>
          <w:lang w:val="sr-Cyrl-RS"/>
        </w:rPr>
        <w:t>2. Након извршене примопредаје Пројекта за грађевинску дозволу и Техничке контроле пројекта и издавања грађевинске дозволе - 50% од укупног износа</w:t>
      </w:r>
    </w:p>
    <w:p w:rsidR="002514EA" w:rsidRPr="002514EA" w:rsidRDefault="002514EA" w:rsidP="002514E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2514EA">
        <w:rPr>
          <w:rFonts w:ascii="Arial" w:hAnsi="Arial" w:cs="Arial"/>
          <w:sz w:val="24"/>
          <w:szCs w:val="24"/>
          <w:lang w:val="sr-Cyrl-RS"/>
        </w:rPr>
        <w:t>3. Након извршене примопредаје Пројекта за извођење - 25% од укупног износа</w:t>
      </w:r>
    </w:p>
    <w:sectPr w:rsidR="002514EA" w:rsidRPr="002514EA" w:rsidSect="00333C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638A8"/>
    <w:multiLevelType w:val="hybridMultilevel"/>
    <w:tmpl w:val="1F94BBF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5877"/>
    <w:multiLevelType w:val="hybridMultilevel"/>
    <w:tmpl w:val="5CE8A4EE"/>
    <w:lvl w:ilvl="0" w:tplc="EC0AE1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54"/>
    <w:rsid w:val="00005C62"/>
    <w:rsid w:val="000610BE"/>
    <w:rsid w:val="000636C1"/>
    <w:rsid w:val="00070C8A"/>
    <w:rsid w:val="0007100E"/>
    <w:rsid w:val="00074818"/>
    <w:rsid w:val="00086202"/>
    <w:rsid w:val="00086758"/>
    <w:rsid w:val="000C1914"/>
    <w:rsid w:val="000D516B"/>
    <w:rsid w:val="000E3672"/>
    <w:rsid w:val="000F2955"/>
    <w:rsid w:val="000F596C"/>
    <w:rsid w:val="001518B5"/>
    <w:rsid w:val="001529CD"/>
    <w:rsid w:val="0019524F"/>
    <w:rsid w:val="001D0B9B"/>
    <w:rsid w:val="001E2180"/>
    <w:rsid w:val="001F6DB3"/>
    <w:rsid w:val="00235461"/>
    <w:rsid w:val="00236E59"/>
    <w:rsid w:val="002514EA"/>
    <w:rsid w:val="00257FDC"/>
    <w:rsid w:val="00262639"/>
    <w:rsid w:val="00311BE1"/>
    <w:rsid w:val="00312AE9"/>
    <w:rsid w:val="00332A51"/>
    <w:rsid w:val="00333C87"/>
    <w:rsid w:val="00346307"/>
    <w:rsid w:val="00350C9F"/>
    <w:rsid w:val="003664EA"/>
    <w:rsid w:val="00370FE4"/>
    <w:rsid w:val="003935F8"/>
    <w:rsid w:val="003E4F7E"/>
    <w:rsid w:val="00421046"/>
    <w:rsid w:val="00434B0B"/>
    <w:rsid w:val="00443458"/>
    <w:rsid w:val="00453358"/>
    <w:rsid w:val="004573A6"/>
    <w:rsid w:val="004652CD"/>
    <w:rsid w:val="00471A5D"/>
    <w:rsid w:val="004775D5"/>
    <w:rsid w:val="004E6A4F"/>
    <w:rsid w:val="004F40AF"/>
    <w:rsid w:val="0050478C"/>
    <w:rsid w:val="005162B2"/>
    <w:rsid w:val="0052329D"/>
    <w:rsid w:val="00527584"/>
    <w:rsid w:val="00527690"/>
    <w:rsid w:val="00533B9A"/>
    <w:rsid w:val="0056047F"/>
    <w:rsid w:val="0058622F"/>
    <w:rsid w:val="005B29F1"/>
    <w:rsid w:val="006053BB"/>
    <w:rsid w:val="00612054"/>
    <w:rsid w:val="0063711B"/>
    <w:rsid w:val="0064434B"/>
    <w:rsid w:val="00656B27"/>
    <w:rsid w:val="006573B3"/>
    <w:rsid w:val="00670C38"/>
    <w:rsid w:val="00674567"/>
    <w:rsid w:val="00685122"/>
    <w:rsid w:val="006A7C1F"/>
    <w:rsid w:val="006B30DA"/>
    <w:rsid w:val="00710056"/>
    <w:rsid w:val="00733ED0"/>
    <w:rsid w:val="00734EF1"/>
    <w:rsid w:val="00735636"/>
    <w:rsid w:val="007364B9"/>
    <w:rsid w:val="007418A9"/>
    <w:rsid w:val="0075633F"/>
    <w:rsid w:val="007729B7"/>
    <w:rsid w:val="007A1908"/>
    <w:rsid w:val="007D613F"/>
    <w:rsid w:val="007F151D"/>
    <w:rsid w:val="008021B8"/>
    <w:rsid w:val="00814B0B"/>
    <w:rsid w:val="00814FFB"/>
    <w:rsid w:val="00830AA5"/>
    <w:rsid w:val="00832F5E"/>
    <w:rsid w:val="00835365"/>
    <w:rsid w:val="00844D1F"/>
    <w:rsid w:val="00853398"/>
    <w:rsid w:val="00886410"/>
    <w:rsid w:val="008B552F"/>
    <w:rsid w:val="008D55EA"/>
    <w:rsid w:val="00913F15"/>
    <w:rsid w:val="00923BC8"/>
    <w:rsid w:val="009278D1"/>
    <w:rsid w:val="00941E40"/>
    <w:rsid w:val="009430A0"/>
    <w:rsid w:val="009543BB"/>
    <w:rsid w:val="009560B8"/>
    <w:rsid w:val="00957289"/>
    <w:rsid w:val="00957E3E"/>
    <w:rsid w:val="0096468B"/>
    <w:rsid w:val="00993126"/>
    <w:rsid w:val="009B1392"/>
    <w:rsid w:val="009B29DA"/>
    <w:rsid w:val="009E475F"/>
    <w:rsid w:val="009F7B3C"/>
    <w:rsid w:val="00A017ED"/>
    <w:rsid w:val="00A05A27"/>
    <w:rsid w:val="00A23746"/>
    <w:rsid w:val="00A31ADF"/>
    <w:rsid w:val="00A461E9"/>
    <w:rsid w:val="00A67B81"/>
    <w:rsid w:val="00A7287A"/>
    <w:rsid w:val="00A77777"/>
    <w:rsid w:val="00AA3554"/>
    <w:rsid w:val="00AA67D5"/>
    <w:rsid w:val="00AC559C"/>
    <w:rsid w:val="00B04631"/>
    <w:rsid w:val="00B05E8B"/>
    <w:rsid w:val="00B14C7B"/>
    <w:rsid w:val="00B15F66"/>
    <w:rsid w:val="00B21AD0"/>
    <w:rsid w:val="00B47781"/>
    <w:rsid w:val="00B5257B"/>
    <w:rsid w:val="00B9535A"/>
    <w:rsid w:val="00BA61E2"/>
    <w:rsid w:val="00BC153E"/>
    <w:rsid w:val="00BC3A3A"/>
    <w:rsid w:val="00BD2255"/>
    <w:rsid w:val="00C15462"/>
    <w:rsid w:val="00C210A6"/>
    <w:rsid w:val="00C42B0D"/>
    <w:rsid w:val="00C73410"/>
    <w:rsid w:val="00C90746"/>
    <w:rsid w:val="00C95A86"/>
    <w:rsid w:val="00CC70D3"/>
    <w:rsid w:val="00CE2AD7"/>
    <w:rsid w:val="00D35F3E"/>
    <w:rsid w:val="00D41893"/>
    <w:rsid w:val="00D45DFE"/>
    <w:rsid w:val="00D70AEA"/>
    <w:rsid w:val="00D87EE2"/>
    <w:rsid w:val="00D94834"/>
    <w:rsid w:val="00DB2450"/>
    <w:rsid w:val="00DF055F"/>
    <w:rsid w:val="00DF7258"/>
    <w:rsid w:val="00E042EC"/>
    <w:rsid w:val="00E119D1"/>
    <w:rsid w:val="00E44D89"/>
    <w:rsid w:val="00E467D3"/>
    <w:rsid w:val="00ED05BC"/>
    <w:rsid w:val="00EF742B"/>
    <w:rsid w:val="00F043DE"/>
    <w:rsid w:val="00F47618"/>
    <w:rsid w:val="00F72B36"/>
    <w:rsid w:val="00FA2AF2"/>
    <w:rsid w:val="00FE47C0"/>
    <w:rsid w:val="00FF094B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E5A993-A21B-4341-BE3B-393AC2BBE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4EA"/>
    <w:pPr>
      <w:ind w:left="720"/>
      <w:contextualSpacing/>
    </w:pPr>
  </w:style>
  <w:style w:type="table" w:styleId="TableGrid">
    <w:name w:val="Table Grid"/>
    <w:basedOn w:val="TableNormal"/>
    <w:uiPriority w:val="59"/>
    <w:rsid w:val="00311BE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Rade</cp:lastModifiedBy>
  <cp:revision>6</cp:revision>
  <cp:lastPrinted>2020-09-09T05:55:00Z</cp:lastPrinted>
  <dcterms:created xsi:type="dcterms:W3CDTF">2022-08-18T11:43:00Z</dcterms:created>
  <dcterms:modified xsi:type="dcterms:W3CDTF">2022-08-19T08:07:00Z</dcterms:modified>
</cp:coreProperties>
</file>