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A7C" w:rsidRPr="00B65B6E" w:rsidRDefault="00534A7C" w:rsidP="00534A7C">
      <w:pPr>
        <w:keepLines/>
        <w:tabs>
          <w:tab w:val="left" w:pos="-2977"/>
          <w:tab w:val="right" w:pos="4820"/>
        </w:tabs>
        <w:suppressAutoHyphens w:val="0"/>
        <w:spacing w:before="60" w:line="240" w:lineRule="auto"/>
        <w:jc w:val="center"/>
        <w:rPr>
          <w:rFonts w:eastAsia="Times New Roman"/>
          <w:b/>
          <w:bCs/>
          <w:noProof/>
          <w:kern w:val="0"/>
          <w:sz w:val="28"/>
          <w:szCs w:val="20"/>
          <w:lang w:val="sr-Latn-RS" w:eastAsia="en-US"/>
        </w:rPr>
      </w:pPr>
      <w:r w:rsidRPr="00B65B6E">
        <w:rPr>
          <w:rFonts w:eastAsia="Times New Roman"/>
          <w:b/>
          <w:bCs/>
          <w:noProof/>
          <w:kern w:val="0"/>
          <w:sz w:val="28"/>
          <w:szCs w:val="20"/>
          <w:lang w:val="sr-Cyrl-RS" w:eastAsia="en-US"/>
        </w:rPr>
        <w:t>ОБРАЗАЦ ТРОШКОВА ПРИПРЕМЕ ПОНУДЕ</w:t>
      </w:r>
    </w:p>
    <w:p w:rsidR="00CB4EE2" w:rsidRPr="00302733" w:rsidRDefault="00CB4EE2" w:rsidP="00CB4EE2">
      <w:pPr>
        <w:tabs>
          <w:tab w:val="left" w:pos="426"/>
        </w:tabs>
        <w:spacing w:before="180" w:line="240" w:lineRule="auto"/>
        <w:jc w:val="center"/>
        <w:rPr>
          <w:rFonts w:eastAsia="Times New Roman"/>
          <w:b/>
          <w:lang w:val="sr-Cyrl-RS"/>
        </w:rPr>
      </w:pPr>
      <w:r w:rsidRPr="00314DAA">
        <w:rPr>
          <w:b/>
          <w:lang w:val="sr-Cyrl-RS"/>
        </w:rPr>
        <w:t>за јавну набавку радова</w:t>
      </w:r>
      <w:r>
        <w:rPr>
          <w:b/>
          <w:lang w:val="sr-Cyrl-RS"/>
        </w:rPr>
        <w:t xml:space="preserve"> - </w:t>
      </w:r>
      <w:proofErr w:type="spellStart"/>
      <w:r w:rsidR="00125A72" w:rsidRPr="00125A72">
        <w:rPr>
          <w:b/>
          <w:bCs/>
        </w:rPr>
        <w:t>Санација</w:t>
      </w:r>
      <w:proofErr w:type="spellEnd"/>
      <w:r w:rsidR="00125A72" w:rsidRPr="00125A72">
        <w:rPr>
          <w:b/>
          <w:bCs/>
        </w:rPr>
        <w:t xml:space="preserve"> и </w:t>
      </w:r>
      <w:proofErr w:type="spellStart"/>
      <w:r w:rsidR="00125A72" w:rsidRPr="00125A72">
        <w:rPr>
          <w:b/>
          <w:bCs/>
        </w:rPr>
        <w:t>адаптација</w:t>
      </w:r>
      <w:proofErr w:type="spellEnd"/>
      <w:r w:rsidR="00125A72" w:rsidRPr="00125A72">
        <w:rPr>
          <w:b/>
          <w:bCs/>
        </w:rPr>
        <w:t xml:space="preserve"> </w:t>
      </w:r>
      <w:proofErr w:type="spellStart"/>
      <w:r w:rsidR="00125A72" w:rsidRPr="00125A72">
        <w:rPr>
          <w:b/>
          <w:bCs/>
        </w:rPr>
        <w:t>станичних</w:t>
      </w:r>
      <w:proofErr w:type="spellEnd"/>
      <w:r w:rsidR="00125A72" w:rsidRPr="00125A72">
        <w:rPr>
          <w:b/>
          <w:bCs/>
        </w:rPr>
        <w:t xml:space="preserve"> </w:t>
      </w:r>
      <w:proofErr w:type="spellStart"/>
      <w:r w:rsidR="00125A72" w:rsidRPr="00125A72">
        <w:rPr>
          <w:b/>
          <w:bCs/>
        </w:rPr>
        <w:t>зграда</w:t>
      </w:r>
      <w:proofErr w:type="spellEnd"/>
      <w:r w:rsidRPr="00302733">
        <w:rPr>
          <w:b/>
          <w:lang w:val="sr-Cyrl-BA"/>
        </w:rPr>
        <w:t>,</w:t>
      </w:r>
      <w:r w:rsidRPr="00302733">
        <w:rPr>
          <w:b/>
          <w:lang w:val="sr-Cyrl-RS"/>
        </w:rPr>
        <w:t xml:space="preserve"> у отвореном поступку</w:t>
      </w:r>
      <w:r w:rsidRPr="00302733">
        <w:rPr>
          <w:rFonts w:eastAsia="Times New Roman"/>
          <w:b/>
          <w:iCs/>
          <w:lang w:val="ru-RU"/>
        </w:rPr>
        <w:t xml:space="preserve">, </w:t>
      </w:r>
      <w:r w:rsidRPr="00E6671C">
        <w:rPr>
          <w:rFonts w:eastAsia="Times New Roman"/>
          <w:b/>
          <w:iCs/>
          <w:lang w:val="ru-RU"/>
        </w:rPr>
        <w:t xml:space="preserve">набавка број </w:t>
      </w:r>
      <w:r w:rsidR="00125A72">
        <w:rPr>
          <w:rFonts w:eastAsia="Times New Roman"/>
          <w:b/>
          <w:iCs/>
          <w:lang w:val="sr-Cyrl-RS"/>
        </w:rPr>
        <w:t>232</w:t>
      </w:r>
      <w:r w:rsidR="00125A72">
        <w:rPr>
          <w:rFonts w:eastAsia="Times New Roman"/>
          <w:b/>
          <w:iCs/>
          <w:lang w:val="ru-RU"/>
        </w:rPr>
        <w:t>-2025</w:t>
      </w:r>
    </w:p>
    <w:p w:rsidR="00534A7C" w:rsidRPr="00B65B6E" w:rsidRDefault="00534A7C" w:rsidP="00534A7C">
      <w:pPr>
        <w:rPr>
          <w:b/>
          <w:bCs/>
          <w:i/>
          <w:iCs/>
          <w:sz w:val="28"/>
          <w:szCs w:val="28"/>
          <w:lang w:val="sr-Cyrl-RS"/>
        </w:rPr>
      </w:pPr>
    </w:p>
    <w:p w:rsidR="00534A7C" w:rsidRPr="00B65B6E" w:rsidRDefault="00534A7C" w:rsidP="00534A7C">
      <w:pPr>
        <w:rPr>
          <w:b/>
          <w:bCs/>
          <w:i/>
          <w:iCs/>
          <w:sz w:val="28"/>
          <w:szCs w:val="28"/>
          <w:lang w:val="sr-Cyrl-RS"/>
        </w:rPr>
      </w:pPr>
    </w:p>
    <w:p w:rsidR="00534A7C" w:rsidRPr="00B65B6E" w:rsidRDefault="00534A7C" w:rsidP="00534A7C">
      <w:pPr>
        <w:spacing w:after="120"/>
        <w:jc w:val="both"/>
        <w:rPr>
          <w:b/>
          <w:i/>
        </w:rPr>
      </w:pPr>
      <w:r>
        <w:t>У складу са чланом 138</w:t>
      </w:r>
      <w:r w:rsidRPr="00B65B6E">
        <w:t xml:space="preserve">. </w:t>
      </w:r>
      <w:r>
        <w:rPr>
          <w:lang w:val="sr-Cyrl-CS"/>
        </w:rPr>
        <w:t>став 2</w:t>
      </w:r>
      <w:r w:rsidRPr="00B65B6E">
        <w:rPr>
          <w:lang w:val="sr-Cyrl-CS"/>
        </w:rPr>
        <w:t>.</w:t>
      </w:r>
      <w:r w:rsidRPr="00B65B6E">
        <w:t xml:space="preserve"> ЗЈН, понуђач</w:t>
      </w:r>
      <w:r w:rsidRPr="00B65B6E">
        <w:rPr>
          <w:lang w:val="sr-Cyrl-RS"/>
        </w:rPr>
        <w:t xml:space="preserve"> ____________________ </w:t>
      </w:r>
      <w:r w:rsidRPr="00B65B6E">
        <w:rPr>
          <w:i/>
          <w:lang w:val="ru-RU"/>
        </w:rPr>
        <w:t>[</w:t>
      </w:r>
      <w:r w:rsidRPr="00B65B6E">
        <w:rPr>
          <w:i/>
          <w:iCs/>
        </w:rPr>
        <w:t xml:space="preserve">навести </w:t>
      </w:r>
      <w:r w:rsidRPr="00B65B6E">
        <w:rPr>
          <w:i/>
          <w:iCs/>
          <w:lang w:val="sr-Cyrl-CS"/>
        </w:rPr>
        <w:t>назив понуђача</w:t>
      </w:r>
      <w:r w:rsidRPr="00B65B6E">
        <w:rPr>
          <w:i/>
          <w:iCs/>
        </w:rPr>
        <w:t xml:space="preserve">], </w:t>
      </w:r>
      <w:r w:rsidRPr="00B65B6E">
        <w:t>достав</w:t>
      </w:r>
      <w:r w:rsidRPr="00B65B6E">
        <w:rPr>
          <w:lang w:val="sr-Cyrl-CS"/>
        </w:rPr>
        <w:t xml:space="preserve">ља </w:t>
      </w:r>
      <w:r w:rsidRPr="00B65B6E">
        <w:t xml:space="preserve">укупан износ и структуру трошкова припремања понуде, </w:t>
      </w:r>
      <w:r w:rsidRPr="00B65B6E">
        <w:rPr>
          <w:lang w:val="sr-Cyrl-CS"/>
        </w:rPr>
        <w:t xml:space="preserve">како следи у </w:t>
      </w:r>
      <w:r w:rsidRPr="00B65B6E">
        <w:t>табели:</w:t>
      </w: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4110"/>
      </w:tblGrid>
      <w:tr w:rsidR="00534A7C" w:rsidRPr="00B65B6E" w:rsidTr="007B3243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A7C" w:rsidRPr="00D96BDB" w:rsidRDefault="00534A7C" w:rsidP="007B3243">
            <w:pPr>
              <w:jc w:val="center"/>
              <w:rPr>
                <w:b/>
              </w:rPr>
            </w:pPr>
            <w:r w:rsidRPr="00D96BDB">
              <w:rPr>
                <w:b/>
              </w:rPr>
              <w:t>ВРСТА ТРОШКА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7C" w:rsidRPr="00812312" w:rsidRDefault="00534A7C" w:rsidP="007B3243">
            <w:pPr>
              <w:jc w:val="center"/>
            </w:pPr>
            <w:r w:rsidRPr="00812312">
              <w:rPr>
                <w:b/>
              </w:rPr>
              <w:t>ИЗНОС ТРОШКА У РСД</w:t>
            </w:r>
          </w:p>
        </w:tc>
      </w:tr>
      <w:tr w:rsidR="00534A7C" w:rsidRPr="00B65B6E" w:rsidTr="007B3243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A7C" w:rsidRPr="00D96BDB" w:rsidRDefault="00534A7C" w:rsidP="007B3243">
            <w:pPr>
              <w:snapToGrid w:val="0"/>
              <w:jc w:val="both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7C" w:rsidRPr="00B65B6E" w:rsidRDefault="00534A7C" w:rsidP="007B3243">
            <w:pPr>
              <w:snapToGrid w:val="0"/>
              <w:jc w:val="right"/>
            </w:pPr>
          </w:p>
        </w:tc>
      </w:tr>
      <w:tr w:rsidR="00534A7C" w:rsidRPr="00B65B6E" w:rsidTr="007B3243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A7C" w:rsidRPr="00D96BDB" w:rsidRDefault="00534A7C" w:rsidP="007B3243">
            <w:pPr>
              <w:snapToGrid w:val="0"/>
              <w:jc w:val="both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7C" w:rsidRPr="00B65B6E" w:rsidRDefault="00534A7C" w:rsidP="007B3243">
            <w:pPr>
              <w:snapToGrid w:val="0"/>
              <w:jc w:val="right"/>
            </w:pPr>
          </w:p>
        </w:tc>
      </w:tr>
      <w:tr w:rsidR="00534A7C" w:rsidRPr="00B65B6E" w:rsidTr="007B3243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A7C" w:rsidRPr="00D96BDB" w:rsidRDefault="00534A7C" w:rsidP="007B3243">
            <w:pPr>
              <w:snapToGrid w:val="0"/>
              <w:jc w:val="both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7C" w:rsidRPr="00B65B6E" w:rsidRDefault="00534A7C" w:rsidP="007B3243">
            <w:pPr>
              <w:snapToGrid w:val="0"/>
            </w:pPr>
          </w:p>
        </w:tc>
      </w:tr>
      <w:tr w:rsidR="00534A7C" w:rsidRPr="00B65B6E" w:rsidTr="007B3243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A7C" w:rsidRPr="00D96BDB" w:rsidRDefault="00534A7C" w:rsidP="007B3243">
            <w:pPr>
              <w:snapToGrid w:val="0"/>
              <w:jc w:val="both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7C" w:rsidRPr="00B65B6E" w:rsidRDefault="00534A7C" w:rsidP="007B3243">
            <w:pPr>
              <w:snapToGrid w:val="0"/>
            </w:pPr>
          </w:p>
        </w:tc>
      </w:tr>
      <w:tr w:rsidR="00534A7C" w:rsidRPr="00B65B6E" w:rsidTr="007B3243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A7C" w:rsidRPr="00D96BDB" w:rsidRDefault="00534A7C" w:rsidP="007B3243">
            <w:pPr>
              <w:snapToGrid w:val="0"/>
              <w:jc w:val="both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7C" w:rsidRPr="00B65B6E" w:rsidRDefault="00534A7C" w:rsidP="007B3243">
            <w:pPr>
              <w:snapToGrid w:val="0"/>
            </w:pPr>
          </w:p>
        </w:tc>
      </w:tr>
      <w:tr w:rsidR="00534A7C" w:rsidRPr="00B65B6E" w:rsidTr="007B3243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A7C" w:rsidRPr="00D96BDB" w:rsidRDefault="00534A7C" w:rsidP="007B3243">
            <w:pPr>
              <w:snapToGrid w:val="0"/>
              <w:jc w:val="both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7C" w:rsidRPr="00B65B6E" w:rsidRDefault="00534A7C" w:rsidP="007B3243">
            <w:pPr>
              <w:snapToGrid w:val="0"/>
            </w:pPr>
          </w:p>
        </w:tc>
      </w:tr>
      <w:tr w:rsidR="00534A7C" w:rsidRPr="00B65B6E" w:rsidTr="007B3243">
        <w:trPr>
          <w:trHeight w:val="1094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A7C" w:rsidRPr="00D96BDB" w:rsidRDefault="00534A7C" w:rsidP="007B3243">
            <w:pPr>
              <w:snapToGrid w:val="0"/>
              <w:jc w:val="both"/>
            </w:pPr>
          </w:p>
          <w:p w:rsidR="00534A7C" w:rsidRPr="00D96BDB" w:rsidRDefault="00534A7C" w:rsidP="007B3243">
            <w:pPr>
              <w:jc w:val="both"/>
              <w:rPr>
                <w:lang w:val="ru-RU"/>
              </w:rPr>
            </w:pPr>
            <w:r w:rsidRPr="00D96BDB">
              <w:rPr>
                <w:b/>
              </w:rPr>
              <w:t>УКУПАН ИЗНОС ТРОШКОВА ПРИП</w:t>
            </w:r>
            <w:r w:rsidRPr="00D96BDB">
              <w:rPr>
                <w:b/>
                <w:lang w:val="sr-Cyrl-RS"/>
              </w:rPr>
              <w:t>Р</w:t>
            </w:r>
            <w:r w:rsidRPr="00D96BDB">
              <w:rPr>
                <w:b/>
              </w:rPr>
              <w:t>ЕМАЊА ПОНУДЕ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7C" w:rsidRPr="00B65B6E" w:rsidRDefault="00534A7C" w:rsidP="007B3243">
            <w:pPr>
              <w:snapToGrid w:val="0"/>
              <w:rPr>
                <w:lang w:val="ru-RU"/>
              </w:rPr>
            </w:pPr>
          </w:p>
        </w:tc>
      </w:tr>
    </w:tbl>
    <w:p w:rsidR="00534A7C" w:rsidRPr="00B65B6E" w:rsidRDefault="00534A7C" w:rsidP="00534A7C">
      <w:pPr>
        <w:jc w:val="both"/>
      </w:pPr>
    </w:p>
    <w:p w:rsidR="00534A7C" w:rsidRPr="00B65B6E" w:rsidRDefault="00534A7C" w:rsidP="00534A7C">
      <w:pPr>
        <w:pStyle w:val="PlainText"/>
        <w:jc w:val="both"/>
        <w:rPr>
          <w:rFonts w:ascii="Times New Roman" w:hAnsi="Times New Roman"/>
          <w:color w:val="000000"/>
          <w:sz w:val="18"/>
          <w:szCs w:val="18"/>
          <w:lang w:val="sr-Cyrl-BA"/>
        </w:rPr>
      </w:pPr>
      <w:proofErr w:type="spellStart"/>
      <w:r w:rsidRPr="00B65B6E">
        <w:rPr>
          <w:rFonts w:ascii="Times New Roman" w:hAnsi="Times New Roman"/>
          <w:b/>
          <w:color w:val="000000"/>
          <w:sz w:val="18"/>
          <w:szCs w:val="18"/>
          <w:u w:val="single"/>
        </w:rPr>
        <w:t>Напо</w:t>
      </w:r>
      <w:r w:rsidRPr="00B65B6E">
        <w:rPr>
          <w:rFonts w:ascii="Times New Roman" w:hAnsi="Times New Roman"/>
          <w:b/>
          <w:color w:val="000000"/>
          <w:sz w:val="18"/>
          <w:szCs w:val="18"/>
          <w:u w:val="single"/>
          <w:lang w:val="sr-Cyrl-RS"/>
        </w:rPr>
        <w:t>м</w:t>
      </w:r>
      <w:r w:rsidRPr="00B65B6E">
        <w:rPr>
          <w:rFonts w:ascii="Times New Roman" w:hAnsi="Times New Roman"/>
          <w:b/>
          <w:color w:val="000000"/>
          <w:sz w:val="18"/>
          <w:szCs w:val="18"/>
          <w:u w:val="single"/>
        </w:rPr>
        <w:t>ена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>:</w:t>
      </w:r>
      <w:r w:rsidRPr="00B65B6E">
        <w:rPr>
          <w:rFonts w:ascii="Times New Roman" w:hAnsi="Times New Roman"/>
          <w:color w:val="000000"/>
          <w:sz w:val="18"/>
          <w:szCs w:val="18"/>
          <w:lang w:val="sr-Cyrl-BA"/>
        </w:rPr>
        <w:t xml:space="preserve"> </w:t>
      </w:r>
    </w:p>
    <w:p w:rsidR="00534A7C" w:rsidRPr="00B65B6E" w:rsidRDefault="00534A7C" w:rsidP="00534A7C">
      <w:pPr>
        <w:pStyle w:val="PlainText"/>
        <w:jc w:val="both"/>
        <w:rPr>
          <w:rFonts w:ascii="Times New Roman" w:hAnsi="Times New Roman"/>
          <w:color w:val="000000"/>
          <w:sz w:val="18"/>
          <w:szCs w:val="18"/>
          <w:lang w:val="sr-Cyrl-BA"/>
        </w:rPr>
      </w:pPr>
      <w:proofErr w:type="spellStart"/>
      <w:r>
        <w:rPr>
          <w:rFonts w:ascii="Times New Roman" w:hAnsi="Times New Roman"/>
          <w:color w:val="000000"/>
          <w:sz w:val="18"/>
          <w:szCs w:val="18"/>
        </w:rPr>
        <w:t>На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основу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члана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138</w:t>
      </w:r>
      <w:r w:rsidRPr="00B65B6E">
        <w:rPr>
          <w:rFonts w:ascii="Times New Roman" w:hAnsi="Times New Roman"/>
          <w:color w:val="000000"/>
          <w:sz w:val="18"/>
          <w:szCs w:val="18"/>
        </w:rPr>
        <w:t>. ЗЈН</w:t>
      </w:r>
      <w:r>
        <w:rPr>
          <w:rFonts w:ascii="Times New Roman" w:hAnsi="Times New Roman"/>
          <w:color w:val="000000"/>
          <w:sz w:val="18"/>
          <w:szCs w:val="18"/>
          <w:lang w:val="sr-Cyrl-RS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понуђач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B65B6E">
        <w:rPr>
          <w:rFonts w:ascii="Times New Roman" w:hAnsi="Times New Roman"/>
          <w:color w:val="000000"/>
          <w:sz w:val="18"/>
          <w:szCs w:val="18"/>
          <w:lang w:val="sr-Cyrl-BA"/>
        </w:rPr>
        <w:t>м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оже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  <w:lang w:val="sr-Cyrl-BA"/>
        </w:rPr>
        <w:t xml:space="preserve"> </w:t>
      </w:r>
      <w:r w:rsidRPr="00B65B6E">
        <w:rPr>
          <w:rFonts w:ascii="Times New Roman" w:hAnsi="Times New Roman"/>
          <w:color w:val="000000"/>
          <w:sz w:val="18"/>
          <w:szCs w:val="18"/>
        </w:rPr>
        <w:t xml:space="preserve">у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оквиру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понуде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достави</w:t>
      </w:r>
      <w:r w:rsidRPr="00B65B6E">
        <w:rPr>
          <w:rFonts w:ascii="Times New Roman" w:hAnsi="Times New Roman"/>
          <w:color w:val="000000"/>
          <w:sz w:val="18"/>
          <w:szCs w:val="18"/>
          <w:lang w:val="sr-Cyrl-BA"/>
        </w:rPr>
        <w:t>ти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укуп</w:t>
      </w:r>
      <w:r w:rsidRPr="00B65B6E">
        <w:rPr>
          <w:rFonts w:ascii="Times New Roman" w:hAnsi="Times New Roman"/>
          <w:color w:val="000000"/>
          <w:sz w:val="18"/>
          <w:szCs w:val="18"/>
          <w:lang w:val="sr-Cyrl-BA"/>
        </w:rPr>
        <w:t>а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н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износ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и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структуру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трошкова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припре</w:t>
      </w:r>
      <w:r w:rsidRPr="00B65B6E">
        <w:rPr>
          <w:rFonts w:ascii="Times New Roman" w:hAnsi="Times New Roman"/>
          <w:color w:val="000000"/>
          <w:sz w:val="18"/>
          <w:szCs w:val="18"/>
          <w:lang w:val="sr-Cyrl-BA"/>
        </w:rPr>
        <w:t>м</w:t>
      </w:r>
      <w:r w:rsidRPr="00B65B6E">
        <w:rPr>
          <w:rFonts w:ascii="Times New Roman" w:hAnsi="Times New Roman"/>
          <w:color w:val="000000"/>
          <w:sz w:val="18"/>
          <w:szCs w:val="18"/>
        </w:rPr>
        <w:t>ања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понуде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>.</w:t>
      </w:r>
    </w:p>
    <w:p w:rsidR="00534A7C" w:rsidRPr="00B65B6E" w:rsidRDefault="00534A7C" w:rsidP="00534A7C">
      <w:pPr>
        <w:pStyle w:val="PlainText"/>
        <w:jc w:val="both"/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Трошкове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припре</w:t>
      </w:r>
      <w:r w:rsidRPr="00B65B6E">
        <w:rPr>
          <w:rFonts w:ascii="Times New Roman" w:hAnsi="Times New Roman"/>
          <w:color w:val="000000"/>
          <w:sz w:val="18"/>
          <w:szCs w:val="18"/>
          <w:lang w:val="sr-Cyrl-BA"/>
        </w:rPr>
        <w:t>м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е и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подношења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понуде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сноси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искључиво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понуђач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и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не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B65B6E">
        <w:rPr>
          <w:rFonts w:ascii="Times New Roman" w:hAnsi="Times New Roman"/>
          <w:color w:val="000000"/>
          <w:sz w:val="18"/>
          <w:szCs w:val="18"/>
          <w:lang w:val="sr-Cyrl-BA"/>
        </w:rPr>
        <w:t>м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оже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тражити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од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  <w:lang w:val="sr-Cyrl-BA"/>
        </w:rPr>
        <w:t xml:space="preserve"> наручиоца</w:t>
      </w:r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накнаду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трошкова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>.</w:t>
      </w:r>
    </w:p>
    <w:p w:rsidR="00534A7C" w:rsidRPr="00B65B6E" w:rsidRDefault="00534A7C" w:rsidP="00534A7C">
      <w:pPr>
        <w:pStyle w:val="PlainText"/>
        <w:jc w:val="both"/>
        <w:rPr>
          <w:rFonts w:ascii="Times New Roman" w:hAnsi="Times New Roman"/>
          <w:color w:val="000000"/>
          <w:sz w:val="18"/>
          <w:szCs w:val="18"/>
          <w:lang w:val="sr-Cyrl-BA"/>
        </w:rPr>
      </w:pP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Уколико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 </w:t>
      </w:r>
      <w:r w:rsidRPr="00B65B6E">
        <w:rPr>
          <w:rFonts w:ascii="Times New Roman" w:hAnsi="Times New Roman"/>
          <w:color w:val="000000"/>
          <w:sz w:val="18"/>
          <w:szCs w:val="18"/>
          <w:lang w:val="sr-Cyrl-RS"/>
        </w:rPr>
        <w:t>понуђач,</w:t>
      </w:r>
      <w:r w:rsidRPr="00B65B6E">
        <w:rPr>
          <w:rFonts w:ascii="Times New Roman" w:hAnsi="Times New Roman"/>
          <w:color w:val="000000"/>
          <w:sz w:val="18"/>
          <w:szCs w:val="18"/>
        </w:rPr>
        <w:t xml:space="preserve"> 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као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саставни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део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понуде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  <w:lang w:val="sr-Cyrl-RS"/>
        </w:rPr>
        <w:t>,</w:t>
      </w:r>
      <w:r>
        <w:rPr>
          <w:rFonts w:ascii="Times New Roman" w:hAnsi="Times New Roman"/>
          <w:color w:val="000000"/>
          <w:sz w:val="18"/>
          <w:szCs w:val="18"/>
        </w:rPr>
        <w:t xml:space="preserve"> 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достави</w:t>
      </w:r>
      <w:proofErr w:type="spellEnd"/>
      <w:r>
        <w:rPr>
          <w:rFonts w:ascii="Times New Roman" w:hAnsi="Times New Roman"/>
          <w:color w:val="000000"/>
          <w:sz w:val="18"/>
          <w:szCs w:val="18"/>
        </w:rPr>
        <w:t xml:space="preserve"> 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попуњен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Образац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трошкова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припре</w:t>
      </w:r>
      <w:r w:rsidRPr="00B65B6E">
        <w:rPr>
          <w:rFonts w:ascii="Times New Roman" w:hAnsi="Times New Roman"/>
          <w:color w:val="000000"/>
          <w:sz w:val="18"/>
          <w:szCs w:val="18"/>
          <w:lang w:val="sr-Cyrl-BA"/>
        </w:rPr>
        <w:t>м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е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понуде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с</w:t>
      </w:r>
      <w:r w:rsidRPr="00B65B6E">
        <w:rPr>
          <w:rFonts w:ascii="Times New Roman" w:hAnsi="Times New Roman"/>
          <w:color w:val="000000"/>
          <w:sz w:val="18"/>
          <w:szCs w:val="18"/>
          <w:lang w:val="sr-Cyrl-BA"/>
        </w:rPr>
        <w:t>м</w:t>
      </w:r>
      <w:r w:rsidRPr="00B65B6E">
        <w:rPr>
          <w:rFonts w:ascii="Times New Roman" w:hAnsi="Times New Roman"/>
          <w:color w:val="000000"/>
          <w:sz w:val="18"/>
          <w:szCs w:val="18"/>
        </w:rPr>
        <w:t>атра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се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да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је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B65B6E">
        <w:rPr>
          <w:rFonts w:ascii="Times New Roman" w:hAnsi="Times New Roman"/>
          <w:color w:val="000000"/>
          <w:sz w:val="18"/>
          <w:szCs w:val="18"/>
          <w:lang w:val="sr-Cyrl-RS"/>
        </w:rPr>
        <w:t xml:space="preserve">понуђач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поставио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Захтев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за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надокнаду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трошкова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припреме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понуде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  <w:lang w:val="sr-Cyrl-RS"/>
        </w:rPr>
        <w:t xml:space="preserve"> (трошкови израде узорака или модела, ако су израђени у складу са техничким спецификацијама Наручиоца и трошкове прибављања средстава обезбеђења)</w:t>
      </w:r>
      <w:r w:rsidRPr="00B65B6E">
        <w:rPr>
          <w:rFonts w:ascii="Times New Roman" w:hAnsi="Times New Roman"/>
          <w:color w:val="000000"/>
          <w:sz w:val="18"/>
          <w:szCs w:val="18"/>
        </w:rPr>
        <w:t>,</w:t>
      </w:r>
      <w:r w:rsidRPr="00B65B6E">
        <w:rPr>
          <w:rFonts w:ascii="Times New Roman" w:hAnsi="Times New Roman"/>
          <w:color w:val="000000"/>
          <w:sz w:val="18"/>
          <w:szCs w:val="18"/>
          <w:lang w:val="sr-Cyrl-BA"/>
        </w:rPr>
        <w:t xml:space="preserve"> </w:t>
      </w:r>
      <w:r w:rsidRPr="00B65B6E">
        <w:rPr>
          <w:rFonts w:ascii="Times New Roman" w:hAnsi="Times New Roman"/>
          <w:color w:val="000000"/>
          <w:sz w:val="18"/>
          <w:szCs w:val="18"/>
        </w:rPr>
        <w:t xml:space="preserve">а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који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(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Захтев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)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ће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бити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уважен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, 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односно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Наручилац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ће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бити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дужан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надокнадити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напред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наведене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трошкове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у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случају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обуставе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јавне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на</w:t>
      </w:r>
      <w:r w:rsidRPr="00B65B6E">
        <w:rPr>
          <w:rFonts w:ascii="Times New Roman" w:hAnsi="Times New Roman"/>
          <w:color w:val="000000"/>
          <w:sz w:val="18"/>
          <w:szCs w:val="18"/>
          <w:lang w:val="sr-Cyrl-BA"/>
        </w:rPr>
        <w:t>ба</w:t>
      </w:r>
      <w:r w:rsidRPr="00B65B6E">
        <w:rPr>
          <w:rFonts w:ascii="Times New Roman" w:hAnsi="Times New Roman"/>
          <w:color w:val="000000"/>
          <w:sz w:val="18"/>
          <w:szCs w:val="18"/>
        </w:rPr>
        <w:t>вке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  <w:lang w:val="sr-Cyrl-RS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из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разлога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који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су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на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страни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B65B6E">
        <w:rPr>
          <w:rFonts w:ascii="Times New Roman" w:hAnsi="Times New Roman"/>
          <w:color w:val="000000"/>
          <w:sz w:val="18"/>
          <w:szCs w:val="18"/>
        </w:rPr>
        <w:t>Наручиоца</w:t>
      </w:r>
      <w:proofErr w:type="spellEnd"/>
      <w:r w:rsidRPr="00B65B6E">
        <w:rPr>
          <w:rFonts w:ascii="Times New Roman" w:hAnsi="Times New Roman"/>
          <w:color w:val="000000"/>
          <w:sz w:val="18"/>
          <w:szCs w:val="18"/>
          <w:lang w:val="sr-Cyrl-BA"/>
        </w:rPr>
        <w:t>.</w:t>
      </w:r>
    </w:p>
    <w:p w:rsidR="00534A7C" w:rsidRPr="00B65B6E" w:rsidRDefault="00534A7C" w:rsidP="00534A7C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sr-Cyrl-BA"/>
        </w:rPr>
      </w:pPr>
    </w:p>
    <w:p w:rsidR="00534A7C" w:rsidRPr="00B65B6E" w:rsidRDefault="00534A7C" w:rsidP="00534A7C">
      <w:pPr>
        <w:jc w:val="both"/>
        <w:rPr>
          <w:lang w:val="sr-Cyrl-BA"/>
        </w:rPr>
      </w:pPr>
    </w:p>
    <w:p w:rsidR="00534A7C" w:rsidRPr="00705F87" w:rsidRDefault="00534A7C" w:rsidP="00534A7C">
      <w:pPr>
        <w:pStyle w:val="Style19"/>
        <w:widowControl/>
        <w:spacing w:line="240" w:lineRule="auto"/>
        <w:rPr>
          <w:rStyle w:val="FontStyle107"/>
          <w:rFonts w:ascii="Times New Roman" w:hAnsi="Times New Roman"/>
          <w:b/>
          <w:color w:val="000000"/>
          <w:spacing w:val="1"/>
          <w:sz w:val="20"/>
          <w:szCs w:val="20"/>
          <w:lang w:val="sr-Cyrl-RS" w:eastAsia="sr-Cyrl-CS"/>
        </w:rPr>
      </w:pPr>
      <w:r w:rsidRPr="00705F87">
        <w:rPr>
          <w:rStyle w:val="FontStyle107"/>
          <w:rFonts w:ascii="Times New Roman" w:hAnsi="Times New Roman"/>
          <w:b/>
          <w:color w:val="000000"/>
          <w:spacing w:val="1"/>
          <w:sz w:val="20"/>
          <w:szCs w:val="20"/>
          <w:lang w:val="sr-Cyrl-RS" w:eastAsia="sr-Cyrl-CS"/>
        </w:rPr>
        <w:t>У ___________________________</w:t>
      </w:r>
    </w:p>
    <w:p w:rsidR="00534A7C" w:rsidRPr="00705F87" w:rsidRDefault="00534A7C" w:rsidP="00534A7C">
      <w:pPr>
        <w:pStyle w:val="Style19"/>
        <w:widowControl/>
        <w:spacing w:line="240" w:lineRule="auto"/>
        <w:rPr>
          <w:rStyle w:val="FontStyle107"/>
          <w:rFonts w:ascii="Times New Roman" w:hAnsi="Times New Roman"/>
          <w:b/>
          <w:color w:val="000000"/>
          <w:spacing w:val="1"/>
          <w:sz w:val="20"/>
          <w:szCs w:val="20"/>
          <w:lang w:val="sr-Cyrl-RS" w:eastAsia="sr-Cyrl-CS"/>
        </w:rPr>
      </w:pPr>
    </w:p>
    <w:p w:rsidR="00534A7C" w:rsidRPr="00705F87" w:rsidRDefault="00534A7C" w:rsidP="00534A7C">
      <w:pPr>
        <w:pStyle w:val="Style19"/>
        <w:widowControl/>
        <w:spacing w:line="240" w:lineRule="auto"/>
        <w:rPr>
          <w:rStyle w:val="FontStyle107"/>
          <w:rFonts w:ascii="Times New Roman" w:hAnsi="Times New Roman"/>
          <w:b/>
          <w:color w:val="000000"/>
          <w:spacing w:val="1"/>
          <w:sz w:val="20"/>
          <w:szCs w:val="20"/>
          <w:lang w:val="sr-Cyrl-RS" w:eastAsia="sr-Cyrl-CS"/>
        </w:rPr>
      </w:pPr>
      <w:r w:rsidRPr="00705F87">
        <w:rPr>
          <w:rStyle w:val="FontStyle107"/>
          <w:rFonts w:ascii="Times New Roman" w:hAnsi="Times New Roman"/>
          <w:b/>
          <w:color w:val="000000"/>
          <w:spacing w:val="1"/>
          <w:sz w:val="20"/>
          <w:szCs w:val="20"/>
          <w:lang w:val="sr-Cyrl-RS" w:eastAsia="sr-Cyrl-CS"/>
        </w:rPr>
        <w:t>дана ________________________</w:t>
      </w:r>
    </w:p>
    <w:p w:rsidR="00534A7C" w:rsidRPr="00B65B6E" w:rsidRDefault="00534A7C" w:rsidP="00534A7C">
      <w:pPr>
        <w:jc w:val="center"/>
        <w:rPr>
          <w:b/>
          <w:bCs/>
          <w:lang w:val="sr-Cyrl-BA"/>
        </w:rPr>
      </w:pPr>
    </w:p>
    <w:p w:rsidR="00534A7C" w:rsidRPr="00B65B6E" w:rsidRDefault="00534A7C" w:rsidP="00534A7C">
      <w:pPr>
        <w:pStyle w:val="BodyText"/>
        <w:rPr>
          <w:b/>
          <w:i/>
          <w:lang w:val="sr-Cyrl-RS"/>
        </w:rPr>
      </w:pPr>
    </w:p>
    <w:p w:rsidR="00534A7C" w:rsidRPr="00B65B6E" w:rsidRDefault="00534A7C" w:rsidP="00534A7C">
      <w:pPr>
        <w:pStyle w:val="BodyText"/>
        <w:rPr>
          <w:i/>
          <w:lang w:val="sr-Cyrl-RS"/>
        </w:rPr>
      </w:pPr>
      <w:r w:rsidRPr="00B65B6E">
        <w:rPr>
          <w:b/>
          <w:i/>
          <w:lang w:val="sr-Cyrl-RS"/>
        </w:rPr>
        <w:t>Напомена:</w:t>
      </w:r>
      <w:r w:rsidRPr="00B65B6E">
        <w:rPr>
          <w:i/>
          <w:lang w:val="sr-Cyrl-RS"/>
        </w:rPr>
        <w:t xml:space="preserve"> </w:t>
      </w:r>
      <w:r w:rsidR="00125A72">
        <w:rPr>
          <w:i/>
          <w:lang w:val="sr-Cyrl-RS"/>
        </w:rPr>
        <w:t>приказивање трошкова</w:t>
      </w:r>
      <w:bookmarkStart w:id="0" w:name="_GoBack"/>
      <w:bookmarkEnd w:id="0"/>
      <w:r w:rsidRPr="00B65B6E">
        <w:rPr>
          <w:i/>
          <w:lang w:val="sr-Cyrl-RS"/>
        </w:rPr>
        <w:t xml:space="preserve"> није обавезно</w:t>
      </w:r>
    </w:p>
    <w:p w:rsidR="00CD3C9C" w:rsidRDefault="00CD3C9C"/>
    <w:sectPr w:rsidR="00CD3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A7C"/>
    <w:rsid w:val="00125A72"/>
    <w:rsid w:val="00534A7C"/>
    <w:rsid w:val="00555452"/>
    <w:rsid w:val="005C10CE"/>
    <w:rsid w:val="0061793E"/>
    <w:rsid w:val="00690431"/>
    <w:rsid w:val="00CB4EE2"/>
    <w:rsid w:val="00CD3C9C"/>
    <w:rsid w:val="00E6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EDA42"/>
  <w15:chartTrackingRefBased/>
  <w15:docId w15:val="{0B9B8B7B-C389-4A7A-AB35-FDCC748C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A7C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 Char Char Char,  uvlaka 2, uvlaka 3,uvlaka 2,uvlaka 3"/>
    <w:basedOn w:val="Normal"/>
    <w:link w:val="BodyTextChar"/>
    <w:rsid w:val="00534A7C"/>
    <w:pPr>
      <w:spacing w:after="120"/>
    </w:pPr>
  </w:style>
  <w:style w:type="character" w:customStyle="1" w:styleId="BodyTextChar">
    <w:name w:val="Body Text Char"/>
    <w:aliases w:val=" Char Char Char Char Char,  uvlaka 2 Char, uvlaka 3 Char,uvlaka 2 Char,uvlaka 3 Char"/>
    <w:basedOn w:val="DefaultParagraphFont"/>
    <w:link w:val="BodyText"/>
    <w:rsid w:val="00534A7C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534A7C"/>
    <w:pPr>
      <w:suppressAutoHyphens w:val="0"/>
      <w:spacing w:line="240" w:lineRule="auto"/>
    </w:pPr>
    <w:rPr>
      <w:rFonts w:ascii="Courier New" w:eastAsia="Times New Roman" w:hAnsi="Courier New"/>
      <w:color w:val="auto"/>
      <w:kern w:val="0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534A7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19">
    <w:name w:val="Style19"/>
    <w:basedOn w:val="Normal"/>
    <w:rsid w:val="00534A7C"/>
    <w:pPr>
      <w:widowControl w:val="0"/>
      <w:suppressAutoHyphens w:val="0"/>
      <w:autoSpaceDE w:val="0"/>
      <w:autoSpaceDN w:val="0"/>
      <w:adjustRightInd w:val="0"/>
      <w:spacing w:line="298" w:lineRule="exact"/>
      <w:jc w:val="both"/>
    </w:pPr>
    <w:rPr>
      <w:rFonts w:ascii="Franklin Gothic Book" w:eastAsia="Times New Roman" w:hAnsi="Franklin Gothic Book"/>
      <w:color w:val="auto"/>
      <w:kern w:val="0"/>
      <w:lang w:val="sr-Latn-CS" w:eastAsia="sr-Latn-CS"/>
    </w:rPr>
  </w:style>
  <w:style w:type="character" w:customStyle="1" w:styleId="FontStyle107">
    <w:name w:val="Font Style107"/>
    <w:uiPriority w:val="99"/>
    <w:rsid w:val="00534A7C"/>
    <w:rPr>
      <w:rFonts w:ascii="Franklin Gothic Book" w:hAnsi="Franklin Gothic Book" w:cs="Franklin Gothic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pavlovic.sanja@JPZS.INT</dc:creator>
  <cp:keywords/>
  <dc:description/>
  <cp:lastModifiedBy>pavlovic.sanja@JPZS.INT</cp:lastModifiedBy>
  <cp:revision>3</cp:revision>
  <dcterms:created xsi:type="dcterms:W3CDTF">2025-12-04T08:37:00Z</dcterms:created>
  <dcterms:modified xsi:type="dcterms:W3CDTF">2025-12-04T08:38:00Z</dcterms:modified>
</cp:coreProperties>
</file>