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07A1" w14:textId="7BB8E725" w:rsidR="00E32427" w:rsidRDefault="00223EAF" w:rsidP="00E32427">
      <w:pPr>
        <w:pStyle w:val="Heading1"/>
        <w:tabs>
          <w:tab w:val="left" w:pos="743"/>
        </w:tabs>
        <w:spacing w:before="90" w:line="274" w:lineRule="exact"/>
        <w:ind w:left="742"/>
        <w:rPr>
          <w:lang w:val="sr-Cyrl-RS"/>
        </w:rPr>
      </w:pPr>
      <w:r>
        <w:rPr>
          <w:lang w:val="sr-Latn-RS"/>
        </w:rPr>
        <w:t xml:space="preserve">                                    </w:t>
      </w:r>
      <w:r w:rsidR="00E32427">
        <w:rPr>
          <w:lang w:val="sr-Cyrl-RS"/>
        </w:rPr>
        <w:t>ОБРАЗАЦ СТРУКТУРЕ ЦЕНЕ</w:t>
      </w:r>
    </w:p>
    <w:p w14:paraId="7B6B7E57" w14:textId="77777777" w:rsidR="00E32427" w:rsidRPr="00E32427" w:rsidRDefault="00E32427" w:rsidP="003A4634">
      <w:pPr>
        <w:pStyle w:val="Heading1"/>
        <w:tabs>
          <w:tab w:val="left" w:pos="743"/>
        </w:tabs>
        <w:spacing w:before="90" w:line="274" w:lineRule="exact"/>
        <w:ind w:left="0"/>
        <w:rPr>
          <w:lang w:val="sr-Cyrl-RS"/>
        </w:rPr>
      </w:pPr>
    </w:p>
    <w:p w14:paraId="6C6E3D57" w14:textId="5F2455DA" w:rsidR="00223EAF" w:rsidRDefault="00223EAF" w:rsidP="00E32427">
      <w:pPr>
        <w:jc w:val="both"/>
        <w:rPr>
          <w:bCs/>
          <w:color w:val="000000"/>
          <w:sz w:val="24"/>
          <w:szCs w:val="24"/>
          <w:lang w:val="sr-Cyrl-RS" w:eastAsia="sr-Latn-CS"/>
        </w:rPr>
      </w:pPr>
    </w:p>
    <w:p w14:paraId="0FFE82A9" w14:textId="31E7478A" w:rsidR="00223EAF" w:rsidRDefault="00223EAF" w:rsidP="00E32427">
      <w:pPr>
        <w:jc w:val="both"/>
        <w:rPr>
          <w:bCs/>
          <w:color w:val="000000"/>
          <w:sz w:val="24"/>
          <w:szCs w:val="24"/>
          <w:lang w:val="sr-Cyrl-RS" w:eastAsia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4A12A0" w14:paraId="485D82DD" w14:textId="77777777" w:rsidTr="004A12A0">
        <w:trPr>
          <w:trHeight w:val="703"/>
        </w:trPr>
        <w:tc>
          <w:tcPr>
            <w:tcW w:w="9350" w:type="dxa"/>
            <w:gridSpan w:val="2"/>
            <w:vAlign w:val="center"/>
          </w:tcPr>
          <w:p w14:paraId="183F1D8E" w14:textId="4D5772D8" w:rsidR="004A12A0" w:rsidRDefault="004A12A0" w:rsidP="004A12A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ОПИС УСЛУГЕ</w:t>
            </w:r>
          </w:p>
        </w:tc>
      </w:tr>
      <w:tr w:rsidR="004A12A0" w14:paraId="3FFDE9D9" w14:textId="77777777" w:rsidTr="004A12A0">
        <w:trPr>
          <w:trHeight w:val="825"/>
        </w:trPr>
        <w:tc>
          <w:tcPr>
            <w:tcW w:w="9350" w:type="dxa"/>
            <w:gridSpan w:val="2"/>
          </w:tcPr>
          <w:p w14:paraId="33E6E374" w14:textId="77777777" w:rsidR="004A12A0" w:rsidRDefault="004A12A0" w:rsidP="004A12A0">
            <w:pPr>
              <w:jc w:val="both"/>
              <w:rPr>
                <w:bCs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bCs/>
                <w:color w:val="000000"/>
                <w:sz w:val="24"/>
                <w:szCs w:val="24"/>
                <w:lang w:val="sr-Cyrl-RS" w:eastAsia="sr-Latn-CS"/>
              </w:rPr>
              <w:t>Израда пројектне документације за санацију, адаптацију, реконструкцију и доградњу објекта затвореног купатила и пројекта изградње депанданса Специјалне болнице Буковичка Бања</w:t>
            </w:r>
          </w:p>
          <w:p w14:paraId="3FA1DF3C" w14:textId="77777777" w:rsidR="004A12A0" w:rsidRDefault="004A12A0" w:rsidP="008F74C0">
            <w:pPr>
              <w:jc w:val="both"/>
              <w:rPr>
                <w:lang w:val="sr-Cyrl-RS"/>
              </w:rPr>
            </w:pPr>
          </w:p>
        </w:tc>
      </w:tr>
      <w:tr w:rsidR="00502CCA" w14:paraId="3F08DE82" w14:textId="77777777" w:rsidTr="00FB3860">
        <w:tc>
          <w:tcPr>
            <w:tcW w:w="6658" w:type="dxa"/>
          </w:tcPr>
          <w:p w14:paraId="3A46527F" w14:textId="55535912" w:rsidR="00502CCA" w:rsidRDefault="00502CCA" w:rsidP="008F74C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                                   СВЕГА БЕЗ ПДВ-а:</w:t>
            </w:r>
          </w:p>
        </w:tc>
        <w:tc>
          <w:tcPr>
            <w:tcW w:w="2692" w:type="dxa"/>
          </w:tcPr>
          <w:p w14:paraId="04AB010D" w14:textId="77777777" w:rsidR="00502CCA" w:rsidRDefault="00502CCA" w:rsidP="008F74C0">
            <w:pPr>
              <w:jc w:val="both"/>
              <w:rPr>
                <w:lang w:val="sr-Cyrl-RS"/>
              </w:rPr>
            </w:pPr>
          </w:p>
          <w:p w14:paraId="455DEAE3" w14:textId="77777777" w:rsidR="00502CCA" w:rsidRDefault="00502CCA" w:rsidP="008F74C0">
            <w:pPr>
              <w:jc w:val="both"/>
              <w:rPr>
                <w:lang w:val="sr-Cyrl-RS"/>
              </w:rPr>
            </w:pPr>
          </w:p>
        </w:tc>
      </w:tr>
      <w:tr w:rsidR="00502CCA" w14:paraId="36BA9F76" w14:textId="77777777" w:rsidTr="00251805">
        <w:tc>
          <w:tcPr>
            <w:tcW w:w="6658" w:type="dxa"/>
          </w:tcPr>
          <w:p w14:paraId="524CE51C" w14:textId="60B291E5" w:rsidR="00502CCA" w:rsidRDefault="00502CCA" w:rsidP="008F74C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                                                    ПДВ 20%</w:t>
            </w:r>
          </w:p>
        </w:tc>
        <w:tc>
          <w:tcPr>
            <w:tcW w:w="2692" w:type="dxa"/>
          </w:tcPr>
          <w:p w14:paraId="2BDCF9F0" w14:textId="77777777" w:rsidR="00502CCA" w:rsidRDefault="00502CCA" w:rsidP="008F74C0">
            <w:pPr>
              <w:jc w:val="both"/>
              <w:rPr>
                <w:lang w:val="sr-Cyrl-RS"/>
              </w:rPr>
            </w:pPr>
          </w:p>
          <w:p w14:paraId="0A7E9F86" w14:textId="77777777" w:rsidR="00502CCA" w:rsidRDefault="00502CCA" w:rsidP="008F74C0">
            <w:pPr>
              <w:jc w:val="both"/>
              <w:rPr>
                <w:lang w:val="sr-Cyrl-RS"/>
              </w:rPr>
            </w:pPr>
          </w:p>
        </w:tc>
      </w:tr>
      <w:tr w:rsidR="00502CCA" w14:paraId="67B0FCAE" w14:textId="77777777" w:rsidTr="009E5AC6">
        <w:tc>
          <w:tcPr>
            <w:tcW w:w="6658" w:type="dxa"/>
          </w:tcPr>
          <w:p w14:paraId="30844C28" w14:textId="0CD1571B" w:rsidR="00502CCA" w:rsidRDefault="00502CCA" w:rsidP="008F74C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                               УКУПНО СА ПДВ-ом</w:t>
            </w:r>
          </w:p>
        </w:tc>
        <w:tc>
          <w:tcPr>
            <w:tcW w:w="2692" w:type="dxa"/>
          </w:tcPr>
          <w:p w14:paraId="2C8FC112" w14:textId="77777777" w:rsidR="00502CCA" w:rsidRDefault="00502CCA" w:rsidP="008F74C0">
            <w:pPr>
              <w:jc w:val="both"/>
              <w:rPr>
                <w:lang w:val="sr-Cyrl-RS"/>
              </w:rPr>
            </w:pPr>
          </w:p>
          <w:p w14:paraId="19E0FF5B" w14:textId="77777777" w:rsidR="00502CCA" w:rsidRDefault="00502CCA" w:rsidP="008F74C0">
            <w:pPr>
              <w:jc w:val="both"/>
              <w:rPr>
                <w:lang w:val="sr-Cyrl-RS"/>
              </w:rPr>
            </w:pPr>
          </w:p>
        </w:tc>
      </w:tr>
    </w:tbl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3"/>
        <w:gridCol w:w="2693"/>
      </w:tblGrid>
      <w:tr w:rsidR="00502CCA" w14:paraId="1797BA5E" w14:textId="77777777" w:rsidTr="00502CCA">
        <w:trPr>
          <w:trHeight w:val="594"/>
        </w:trPr>
        <w:tc>
          <w:tcPr>
            <w:tcW w:w="6663" w:type="dxa"/>
          </w:tcPr>
          <w:p w14:paraId="6B549A08" w14:textId="77777777" w:rsidR="00502CCA" w:rsidRDefault="00502CCA" w:rsidP="008F74C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Рок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извршење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комплетне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услуге</w:t>
            </w:r>
            <w:proofErr w:type="spellEnd"/>
          </w:p>
          <w:p w14:paraId="27A6154D" w14:textId="77777777" w:rsidR="00502CCA" w:rsidRDefault="00502CCA" w:rsidP="008F74C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дужи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 xml:space="preserve">200 </w:t>
            </w:r>
            <w:proofErr w:type="spellStart"/>
            <w:r>
              <w:rPr>
                <w:sz w:val="24"/>
              </w:rPr>
              <w:t>календаских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14:paraId="298BF022" w14:textId="77777777" w:rsidR="00502CCA" w:rsidRDefault="00502CCA" w:rsidP="008F74C0">
            <w:pPr>
              <w:pStyle w:val="TableParagraph"/>
              <w:spacing w:before="3"/>
              <w:rPr>
                <w:sz w:val="23"/>
              </w:rPr>
            </w:pPr>
          </w:p>
          <w:p w14:paraId="788814ED" w14:textId="77777777" w:rsidR="00502CCA" w:rsidRDefault="00502CCA" w:rsidP="008F74C0">
            <w:pPr>
              <w:pStyle w:val="TableParagraph"/>
              <w:tabs>
                <w:tab w:val="left" w:pos="2202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дана</w:t>
            </w:r>
            <w:proofErr w:type="spellEnd"/>
          </w:p>
        </w:tc>
      </w:tr>
      <w:tr w:rsidR="00502CCA" w14:paraId="49A32B0F" w14:textId="77777777" w:rsidTr="00B2793C">
        <w:trPr>
          <w:trHeight w:val="724"/>
        </w:trPr>
        <w:tc>
          <w:tcPr>
            <w:tcW w:w="6663" w:type="dxa"/>
          </w:tcPr>
          <w:p w14:paraId="32D55BC6" w14:textId="77777777" w:rsidR="00502CCA" w:rsidRDefault="00502CCA" w:rsidP="008F74C0">
            <w:pPr>
              <w:pStyle w:val="TableParagraph"/>
              <w:spacing w:before="3"/>
              <w:rPr>
                <w:sz w:val="23"/>
              </w:rPr>
            </w:pPr>
          </w:p>
          <w:p w14:paraId="3E2E9A8A" w14:textId="77777777" w:rsidR="00502CCA" w:rsidRDefault="00502CCA" w:rsidP="008F74C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Рок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важења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понуде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минимум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14:paraId="1CEB7148" w14:textId="77777777" w:rsidR="00502CCA" w:rsidRDefault="00502CCA" w:rsidP="008F74C0">
            <w:pPr>
              <w:pStyle w:val="TableParagraph"/>
              <w:spacing w:before="3"/>
              <w:rPr>
                <w:sz w:val="23"/>
              </w:rPr>
            </w:pPr>
          </w:p>
          <w:p w14:paraId="0F65A622" w14:textId="77777777" w:rsidR="00502CCA" w:rsidRDefault="00502CCA" w:rsidP="008F74C0">
            <w:pPr>
              <w:pStyle w:val="TableParagraph"/>
              <w:tabs>
                <w:tab w:val="left" w:pos="2202"/>
              </w:tabs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дана</w:t>
            </w:r>
            <w:proofErr w:type="spellEnd"/>
          </w:p>
        </w:tc>
      </w:tr>
    </w:tbl>
    <w:p w14:paraId="10B0512D" w14:textId="77777777" w:rsidR="00223EAF" w:rsidRPr="00E32427" w:rsidRDefault="00223EAF" w:rsidP="00E32427">
      <w:pPr>
        <w:jc w:val="both"/>
        <w:rPr>
          <w:bCs/>
          <w:color w:val="000000"/>
          <w:sz w:val="24"/>
          <w:szCs w:val="24"/>
          <w:lang w:val="sr-Cyrl-RS" w:eastAsia="sr-Latn-CS"/>
        </w:rPr>
      </w:pPr>
    </w:p>
    <w:p w14:paraId="562D4B70" w14:textId="77777777" w:rsidR="00502CCA" w:rsidRPr="00E95226" w:rsidRDefault="00502CCA" w:rsidP="00502CCA">
      <w:pPr>
        <w:spacing w:before="80" w:line="249" w:lineRule="exact"/>
        <w:jc w:val="both"/>
        <w:rPr>
          <w:rFonts w:eastAsia="Calibri"/>
          <w:bCs/>
          <w:sz w:val="24"/>
          <w:szCs w:val="24"/>
          <w:lang w:val="de-DE"/>
        </w:rPr>
      </w:pPr>
      <w:r w:rsidRPr="00502CCA">
        <w:t xml:space="preserve">  </w:t>
      </w:r>
      <w:r w:rsidRPr="00E95226">
        <w:rPr>
          <w:rFonts w:eastAsia="Calibri"/>
          <w:bCs/>
          <w:sz w:val="24"/>
          <w:szCs w:val="24"/>
          <w:lang w:val="de-DE"/>
        </w:rPr>
        <w:t>Начин плаћања:</w:t>
      </w:r>
    </w:p>
    <w:p w14:paraId="22B3DFBB" w14:textId="77777777" w:rsidR="00502CCA" w:rsidRPr="00E95226" w:rsidRDefault="00502CCA" w:rsidP="00502CCA">
      <w:pPr>
        <w:spacing w:before="80" w:line="249" w:lineRule="exact"/>
        <w:jc w:val="both"/>
        <w:rPr>
          <w:rFonts w:eastAsia="Calibri"/>
          <w:bCs/>
          <w:sz w:val="24"/>
          <w:szCs w:val="24"/>
          <w:lang w:val="de-DE"/>
        </w:rPr>
      </w:pPr>
      <w:r w:rsidRPr="00E95226">
        <w:rPr>
          <w:rFonts w:eastAsia="Calibri"/>
          <w:bCs/>
          <w:sz w:val="24"/>
          <w:szCs w:val="24"/>
          <w:lang w:val="de-DE"/>
        </w:rPr>
        <w:t>•</w:t>
      </w:r>
      <w:r w:rsidRPr="00E95226">
        <w:rPr>
          <w:rFonts w:eastAsia="Calibri"/>
          <w:bCs/>
          <w:sz w:val="24"/>
          <w:szCs w:val="24"/>
          <w:lang w:val="de-DE"/>
        </w:rPr>
        <w:tab/>
        <w:t>Авансно, у висини од ____% (не више од 30% вредности понуде без пдв-а) од укупне уговорене цене без пдв-а, што износи __________ динара без пдв-а, уз достављање следеће документације:</w:t>
      </w:r>
    </w:p>
    <w:p w14:paraId="699ACCD1" w14:textId="77777777" w:rsidR="00502CCA" w:rsidRPr="00E95226" w:rsidRDefault="00502CCA" w:rsidP="00502CCA">
      <w:pPr>
        <w:spacing w:before="80" w:line="249" w:lineRule="exact"/>
        <w:jc w:val="both"/>
        <w:rPr>
          <w:rFonts w:eastAsia="Calibri"/>
          <w:bCs/>
          <w:sz w:val="24"/>
          <w:szCs w:val="24"/>
          <w:lang w:val="de-DE"/>
        </w:rPr>
      </w:pPr>
      <w:r w:rsidRPr="00E95226">
        <w:rPr>
          <w:rFonts w:eastAsia="Calibri"/>
          <w:bCs/>
          <w:sz w:val="24"/>
          <w:szCs w:val="24"/>
          <w:lang w:val="de-DE"/>
        </w:rPr>
        <w:t>-</w:t>
      </w:r>
      <w:r w:rsidRPr="00E95226">
        <w:rPr>
          <w:rFonts w:eastAsia="Calibri"/>
          <w:bCs/>
          <w:sz w:val="24"/>
          <w:szCs w:val="24"/>
          <w:lang w:val="de-DE"/>
        </w:rPr>
        <w:tab/>
        <w:t>предрачуна у износу аванса;</w:t>
      </w:r>
    </w:p>
    <w:p w14:paraId="72B05D7E" w14:textId="77777777" w:rsidR="00502CCA" w:rsidRPr="00E95226" w:rsidRDefault="00502CCA" w:rsidP="00502CCA">
      <w:pPr>
        <w:spacing w:before="80" w:line="249" w:lineRule="exact"/>
        <w:jc w:val="both"/>
        <w:rPr>
          <w:rFonts w:eastAsia="Calibri"/>
          <w:bCs/>
          <w:sz w:val="24"/>
          <w:szCs w:val="24"/>
          <w:lang w:val="de-DE"/>
        </w:rPr>
      </w:pPr>
      <w:r w:rsidRPr="00E95226">
        <w:rPr>
          <w:rFonts w:eastAsia="Calibri"/>
          <w:bCs/>
          <w:sz w:val="24"/>
          <w:szCs w:val="24"/>
          <w:lang w:val="de-DE"/>
        </w:rPr>
        <w:t>-</w:t>
      </w:r>
      <w:r w:rsidRPr="00E95226">
        <w:rPr>
          <w:rFonts w:eastAsia="Calibri"/>
          <w:bCs/>
          <w:sz w:val="24"/>
          <w:szCs w:val="24"/>
          <w:lang w:val="de-DE"/>
        </w:rPr>
        <w:tab/>
        <w:t>банкарске гаранције за повраћај авансног плаћања издате у висини траженог аванса.</w:t>
      </w:r>
    </w:p>
    <w:p w14:paraId="52388E0E" w14:textId="2D803FBE" w:rsidR="00502CCA" w:rsidRPr="00502CCA" w:rsidRDefault="00502CCA" w:rsidP="00502CCA">
      <w:pPr>
        <w:spacing w:before="80" w:line="249" w:lineRule="exact"/>
        <w:jc w:val="both"/>
        <w:rPr>
          <w:rFonts w:eastAsia="Calibri"/>
          <w:bCs/>
          <w:sz w:val="24"/>
          <w:szCs w:val="24"/>
          <w:lang w:val="sr-Cyrl-RS"/>
        </w:rPr>
      </w:pPr>
      <w:r w:rsidRPr="00E95226">
        <w:rPr>
          <w:rFonts w:eastAsia="Calibri"/>
          <w:bCs/>
          <w:sz w:val="24"/>
          <w:szCs w:val="24"/>
          <w:lang w:val="de-DE"/>
        </w:rPr>
        <w:t>•</w:t>
      </w:r>
      <w:r w:rsidRPr="00E95226">
        <w:rPr>
          <w:rFonts w:eastAsia="Calibri"/>
          <w:bCs/>
          <w:sz w:val="24"/>
          <w:szCs w:val="24"/>
          <w:lang w:val="de-DE"/>
        </w:rPr>
        <w:tab/>
        <w:t xml:space="preserve">Урбанистички пројекат и Идејно решење (ИДР) – по привременим ситуацијама, у износу од 30% цене из обрасца структуре цене. </w:t>
      </w:r>
      <w:r w:rsidRPr="00E95226">
        <w:rPr>
          <w:rFonts w:eastAsia="Calibri"/>
          <w:bCs/>
          <w:sz w:val="24"/>
          <w:szCs w:val="24"/>
          <w:lang w:val="sr-Cyrl-RS"/>
        </w:rPr>
        <w:t>Н</w:t>
      </w:r>
      <w:r w:rsidRPr="00E95226">
        <w:rPr>
          <w:rFonts w:eastAsia="Calibri"/>
          <w:bCs/>
          <w:sz w:val="24"/>
          <w:szCs w:val="24"/>
          <w:lang w:val="de-DE"/>
        </w:rPr>
        <w:t>акон добијања позитивног мишљења стручне контроле на Урбанистички пројекат и Идејно решење (ИДР)</w:t>
      </w:r>
      <w:r w:rsidRPr="00E95226">
        <w:rPr>
          <w:rFonts w:eastAsia="Calibri"/>
          <w:bCs/>
          <w:sz w:val="24"/>
          <w:szCs w:val="24"/>
          <w:lang w:val="sr-Cyrl-RS"/>
        </w:rPr>
        <w:t>, п</w:t>
      </w:r>
      <w:r w:rsidRPr="00E95226">
        <w:rPr>
          <w:rFonts w:eastAsia="Calibri"/>
          <w:bCs/>
          <w:sz w:val="24"/>
          <w:szCs w:val="24"/>
          <w:lang w:val="de-DE"/>
        </w:rPr>
        <w:t>озиција се сматра извршеном 100%</w:t>
      </w:r>
      <w:r w:rsidRPr="00E95226">
        <w:rPr>
          <w:rFonts w:eastAsia="Calibri"/>
          <w:bCs/>
          <w:sz w:val="24"/>
          <w:szCs w:val="24"/>
          <w:lang w:val="sr-Cyrl-RS"/>
        </w:rPr>
        <w:t>.</w:t>
      </w:r>
    </w:p>
    <w:p w14:paraId="6BD59A97" w14:textId="2C1A2322" w:rsidR="00502CCA" w:rsidRPr="00502CCA" w:rsidRDefault="00502CCA" w:rsidP="00502CCA">
      <w:pPr>
        <w:spacing w:before="80" w:line="249" w:lineRule="exact"/>
        <w:jc w:val="both"/>
        <w:rPr>
          <w:rFonts w:eastAsia="Calibri"/>
          <w:bCs/>
          <w:sz w:val="24"/>
          <w:szCs w:val="24"/>
          <w:lang w:val="sr-Cyrl-RS"/>
        </w:rPr>
      </w:pPr>
      <w:r w:rsidRPr="00E95226">
        <w:rPr>
          <w:rFonts w:eastAsia="Calibri"/>
          <w:bCs/>
          <w:sz w:val="24"/>
          <w:szCs w:val="24"/>
          <w:lang w:val="de-DE"/>
        </w:rPr>
        <w:t>•</w:t>
      </w:r>
      <w:r w:rsidRPr="00E95226">
        <w:rPr>
          <w:rFonts w:eastAsia="Calibri"/>
          <w:bCs/>
          <w:sz w:val="24"/>
          <w:szCs w:val="24"/>
          <w:lang w:val="de-DE"/>
        </w:rPr>
        <w:tab/>
        <w:t xml:space="preserve">ПГД - по привременим ситуацијама, , у износу од 45% цене из обрасца структуре цене. </w:t>
      </w:r>
      <w:r w:rsidRPr="00E95226">
        <w:rPr>
          <w:rFonts w:eastAsia="Calibri"/>
          <w:bCs/>
          <w:sz w:val="24"/>
          <w:szCs w:val="24"/>
          <w:lang w:val="sr-Cyrl-RS"/>
        </w:rPr>
        <w:t>Н</w:t>
      </w:r>
      <w:r w:rsidRPr="00E95226">
        <w:rPr>
          <w:rFonts w:eastAsia="Calibri"/>
          <w:bCs/>
          <w:sz w:val="24"/>
          <w:szCs w:val="24"/>
          <w:lang w:val="de-DE"/>
        </w:rPr>
        <w:t>акон добијања позитивног мишљења техничке контроле на Пројекат за гра</w:t>
      </w:r>
      <w:r w:rsidRPr="00E95226">
        <w:rPr>
          <w:rFonts w:eastAsia="Calibri"/>
          <w:bCs/>
          <w:sz w:val="24"/>
          <w:szCs w:val="24"/>
          <w:lang w:val="sr-Cyrl-RS"/>
        </w:rPr>
        <w:t>ђ</w:t>
      </w:r>
      <w:r w:rsidRPr="00E95226">
        <w:rPr>
          <w:rFonts w:eastAsia="Calibri"/>
          <w:bCs/>
          <w:sz w:val="24"/>
          <w:szCs w:val="24"/>
          <w:lang w:val="de-DE"/>
        </w:rPr>
        <w:t>евинску дозволу (ПГД)</w:t>
      </w:r>
      <w:r w:rsidRPr="00E95226">
        <w:rPr>
          <w:rFonts w:eastAsia="Calibri"/>
          <w:bCs/>
          <w:sz w:val="24"/>
          <w:szCs w:val="24"/>
          <w:lang w:val="sr-Cyrl-RS"/>
        </w:rPr>
        <w:t>,</w:t>
      </w:r>
      <w:r w:rsidRPr="00E95226">
        <w:rPr>
          <w:rFonts w:eastAsia="Calibri"/>
          <w:bCs/>
          <w:sz w:val="24"/>
          <w:szCs w:val="24"/>
          <w:lang w:val="de-DE"/>
        </w:rPr>
        <w:t xml:space="preserve"> </w:t>
      </w:r>
      <w:r w:rsidRPr="00E95226">
        <w:rPr>
          <w:rFonts w:eastAsia="Calibri"/>
          <w:bCs/>
          <w:sz w:val="24"/>
          <w:szCs w:val="24"/>
          <w:lang w:val="sr-Cyrl-RS"/>
        </w:rPr>
        <w:t>п</w:t>
      </w:r>
      <w:r w:rsidRPr="00E95226">
        <w:rPr>
          <w:rFonts w:eastAsia="Calibri"/>
          <w:bCs/>
          <w:sz w:val="24"/>
          <w:szCs w:val="24"/>
          <w:lang w:val="de-DE"/>
        </w:rPr>
        <w:t>озиција се сматра извршеном 100%</w:t>
      </w:r>
      <w:r w:rsidRPr="00E95226">
        <w:rPr>
          <w:rFonts w:eastAsia="Calibri"/>
          <w:bCs/>
          <w:sz w:val="24"/>
          <w:szCs w:val="24"/>
          <w:lang w:val="sr-Cyrl-RS"/>
        </w:rPr>
        <w:t>.</w:t>
      </w:r>
    </w:p>
    <w:p w14:paraId="7C988A36" w14:textId="77777777" w:rsidR="00502CCA" w:rsidRPr="00E95226" w:rsidRDefault="00502CCA" w:rsidP="00502CCA">
      <w:pPr>
        <w:spacing w:before="80" w:line="249" w:lineRule="exact"/>
        <w:jc w:val="both"/>
        <w:rPr>
          <w:rFonts w:eastAsia="Calibri"/>
          <w:bCs/>
          <w:sz w:val="24"/>
          <w:szCs w:val="24"/>
          <w:lang w:val="sr-Cyrl-RS"/>
        </w:rPr>
      </w:pPr>
      <w:r w:rsidRPr="00E95226">
        <w:rPr>
          <w:rFonts w:eastAsia="Calibri"/>
          <w:bCs/>
          <w:sz w:val="24"/>
          <w:szCs w:val="24"/>
          <w:lang w:val="de-DE"/>
        </w:rPr>
        <w:t>•</w:t>
      </w:r>
      <w:r w:rsidRPr="00E95226">
        <w:rPr>
          <w:rFonts w:eastAsia="Calibri"/>
          <w:bCs/>
          <w:sz w:val="24"/>
          <w:szCs w:val="24"/>
          <w:lang w:val="de-DE"/>
        </w:rPr>
        <w:tab/>
        <w:t xml:space="preserve">ПЗИ - по  окончаној ситуацији у износу од 25% цене из обрасца структуре цене. Позиција се </w:t>
      </w:r>
      <w:r w:rsidRPr="00E95226">
        <w:rPr>
          <w:rFonts w:eastAsia="Calibri"/>
          <w:bCs/>
          <w:sz w:val="24"/>
          <w:szCs w:val="24"/>
          <w:lang w:val="sr-Cyrl-RS"/>
        </w:rPr>
        <w:t>Н</w:t>
      </w:r>
      <w:r w:rsidRPr="00E95226">
        <w:rPr>
          <w:rFonts w:eastAsia="Calibri"/>
          <w:bCs/>
          <w:sz w:val="24"/>
          <w:szCs w:val="24"/>
          <w:lang w:val="de-DE"/>
        </w:rPr>
        <w:t>акон добијања позитивног мишљења МУП-а Сектора за ванредне ситуације на Пројекат за изводјење (ПЗИ)</w:t>
      </w:r>
      <w:r w:rsidRPr="00E95226">
        <w:rPr>
          <w:rFonts w:eastAsia="Calibri"/>
          <w:bCs/>
          <w:sz w:val="24"/>
          <w:szCs w:val="24"/>
          <w:lang w:val="sr-Cyrl-RS"/>
        </w:rPr>
        <w:t>, п</w:t>
      </w:r>
      <w:r w:rsidRPr="00E95226">
        <w:rPr>
          <w:rFonts w:eastAsia="Calibri"/>
          <w:bCs/>
          <w:sz w:val="24"/>
          <w:szCs w:val="24"/>
          <w:lang w:val="de-DE"/>
        </w:rPr>
        <w:t>озиција се сматра извршеном 100%</w:t>
      </w:r>
      <w:r w:rsidRPr="00E95226">
        <w:rPr>
          <w:rFonts w:eastAsia="Calibri"/>
          <w:bCs/>
          <w:sz w:val="24"/>
          <w:szCs w:val="24"/>
          <w:lang w:val="sr-Cyrl-RS"/>
        </w:rPr>
        <w:t>.</w:t>
      </w:r>
    </w:p>
    <w:p w14:paraId="02FB4776" w14:textId="77777777" w:rsidR="00502CCA" w:rsidRPr="00E95226" w:rsidRDefault="00502CCA" w:rsidP="00502CCA">
      <w:pPr>
        <w:spacing w:before="80" w:line="249" w:lineRule="exact"/>
        <w:jc w:val="both"/>
        <w:rPr>
          <w:rFonts w:eastAsia="Calibri"/>
          <w:bCs/>
          <w:sz w:val="24"/>
          <w:szCs w:val="24"/>
          <w:lang w:val="de-DE"/>
        </w:rPr>
      </w:pPr>
      <w:r w:rsidRPr="00E95226">
        <w:rPr>
          <w:rFonts w:eastAsia="Calibri"/>
          <w:bCs/>
          <w:sz w:val="24"/>
          <w:szCs w:val="24"/>
          <w:lang w:val="de-DE"/>
        </w:rPr>
        <w:t>Плаћање привремених и окончаних ситуција или фактура/рачуна биће плаћено року од 45 дана, у складу са Законом о роковима измирења новчаних обавеза у комерцијалним трансакцијама („Сл.гласник РС“, бр. 119/2012 , 68/2015, 113/2017, 91/2019, 44/2021 и 44/2021 - др. Закон).</w:t>
      </w:r>
    </w:p>
    <w:p w14:paraId="7CF1277F" w14:textId="77777777" w:rsidR="00502CCA" w:rsidRPr="00E95226" w:rsidRDefault="00502CCA" w:rsidP="00502CCA">
      <w:pPr>
        <w:spacing w:before="80" w:line="249" w:lineRule="exact"/>
        <w:jc w:val="both"/>
        <w:rPr>
          <w:b/>
          <w:sz w:val="24"/>
          <w:szCs w:val="24"/>
        </w:rPr>
      </w:pPr>
      <w:r w:rsidRPr="00E95226">
        <w:rPr>
          <w:rFonts w:eastAsia="Calibri"/>
          <w:bCs/>
          <w:sz w:val="24"/>
          <w:szCs w:val="24"/>
          <w:lang w:val="de-DE"/>
        </w:rPr>
        <w:t>Аванс се одбија пропорционално вредности извршења од сваке привремене и окончане ситуације.</w:t>
      </w:r>
    </w:p>
    <w:p w14:paraId="0B74991B" w14:textId="4A8524BB" w:rsidR="00223EAF" w:rsidRDefault="00223EAF" w:rsidP="00502CCA">
      <w:pPr>
        <w:pStyle w:val="BodyText"/>
        <w:spacing w:before="5"/>
      </w:pPr>
    </w:p>
    <w:sectPr w:rsidR="00223EAF" w:rsidSect="00A97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0216231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A"/>
    <w:multiLevelType w:val="hybridMultilevel"/>
    <w:tmpl w:val="1190CDE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CF13E11"/>
    <w:multiLevelType w:val="hybridMultilevel"/>
    <w:tmpl w:val="C29EE03E"/>
    <w:lvl w:ilvl="0" w:tplc="2B829EB4">
      <w:start w:val="1"/>
      <w:numFmt w:val="decimal"/>
      <w:lvlText w:val="%1)"/>
      <w:lvlJc w:val="left"/>
      <w:pPr>
        <w:ind w:left="1131" w:hanging="7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1" w:tplc="DD36E860">
      <w:numFmt w:val="bullet"/>
      <w:lvlText w:val="•"/>
      <w:lvlJc w:val="left"/>
      <w:pPr>
        <w:ind w:left="1996" w:hanging="708"/>
      </w:pPr>
      <w:rPr>
        <w:rFonts w:hint="default"/>
        <w:lang w:eastAsia="en-US" w:bidi="ar-SA"/>
      </w:rPr>
    </w:lvl>
    <w:lvl w:ilvl="2" w:tplc="2EC238E8">
      <w:numFmt w:val="bullet"/>
      <w:lvlText w:val="•"/>
      <w:lvlJc w:val="left"/>
      <w:pPr>
        <w:ind w:left="2853" w:hanging="708"/>
      </w:pPr>
      <w:rPr>
        <w:rFonts w:hint="default"/>
        <w:lang w:eastAsia="en-US" w:bidi="ar-SA"/>
      </w:rPr>
    </w:lvl>
    <w:lvl w:ilvl="3" w:tplc="8F1CA55A">
      <w:numFmt w:val="bullet"/>
      <w:lvlText w:val="•"/>
      <w:lvlJc w:val="left"/>
      <w:pPr>
        <w:ind w:left="3709" w:hanging="708"/>
      </w:pPr>
      <w:rPr>
        <w:rFonts w:hint="default"/>
        <w:lang w:eastAsia="en-US" w:bidi="ar-SA"/>
      </w:rPr>
    </w:lvl>
    <w:lvl w:ilvl="4" w:tplc="0FF23CFA">
      <w:numFmt w:val="bullet"/>
      <w:lvlText w:val="•"/>
      <w:lvlJc w:val="left"/>
      <w:pPr>
        <w:ind w:left="4566" w:hanging="708"/>
      </w:pPr>
      <w:rPr>
        <w:rFonts w:hint="default"/>
        <w:lang w:eastAsia="en-US" w:bidi="ar-SA"/>
      </w:rPr>
    </w:lvl>
    <w:lvl w:ilvl="5" w:tplc="D7BA9D74">
      <w:numFmt w:val="bullet"/>
      <w:lvlText w:val="•"/>
      <w:lvlJc w:val="left"/>
      <w:pPr>
        <w:ind w:left="5423" w:hanging="708"/>
      </w:pPr>
      <w:rPr>
        <w:rFonts w:hint="default"/>
        <w:lang w:eastAsia="en-US" w:bidi="ar-SA"/>
      </w:rPr>
    </w:lvl>
    <w:lvl w:ilvl="6" w:tplc="07DAA95E">
      <w:numFmt w:val="bullet"/>
      <w:lvlText w:val="•"/>
      <w:lvlJc w:val="left"/>
      <w:pPr>
        <w:ind w:left="6279" w:hanging="708"/>
      </w:pPr>
      <w:rPr>
        <w:rFonts w:hint="default"/>
        <w:lang w:eastAsia="en-US" w:bidi="ar-SA"/>
      </w:rPr>
    </w:lvl>
    <w:lvl w:ilvl="7" w:tplc="EC0C361E">
      <w:numFmt w:val="bullet"/>
      <w:lvlText w:val="•"/>
      <w:lvlJc w:val="left"/>
      <w:pPr>
        <w:ind w:left="7136" w:hanging="708"/>
      </w:pPr>
      <w:rPr>
        <w:rFonts w:hint="default"/>
        <w:lang w:eastAsia="en-US" w:bidi="ar-SA"/>
      </w:rPr>
    </w:lvl>
    <w:lvl w:ilvl="8" w:tplc="7F848BE4">
      <w:numFmt w:val="bullet"/>
      <w:lvlText w:val="•"/>
      <w:lvlJc w:val="left"/>
      <w:pPr>
        <w:ind w:left="7993" w:hanging="708"/>
      </w:pPr>
      <w:rPr>
        <w:rFonts w:hint="default"/>
        <w:lang w:eastAsia="en-US" w:bidi="ar-SA"/>
      </w:rPr>
    </w:lvl>
  </w:abstractNum>
  <w:num w:numId="1" w16cid:durableId="2030334263">
    <w:abstractNumId w:val="3"/>
  </w:num>
  <w:num w:numId="2" w16cid:durableId="259603484">
    <w:abstractNumId w:val="0"/>
  </w:num>
  <w:num w:numId="3" w16cid:durableId="1314263365">
    <w:abstractNumId w:val="1"/>
  </w:num>
  <w:num w:numId="4" w16cid:durableId="931398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02"/>
    <w:rsid w:val="00223EAF"/>
    <w:rsid w:val="00294802"/>
    <w:rsid w:val="003A4634"/>
    <w:rsid w:val="004A12A0"/>
    <w:rsid w:val="00502CCA"/>
    <w:rsid w:val="007761A3"/>
    <w:rsid w:val="007B5372"/>
    <w:rsid w:val="00A61696"/>
    <w:rsid w:val="00A97306"/>
    <w:rsid w:val="00B2793C"/>
    <w:rsid w:val="00E3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E203"/>
  <w15:chartTrackingRefBased/>
  <w15:docId w15:val="{90E9367F-E5B8-4C4F-A949-1B215CB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32427"/>
    <w:pPr>
      <w:ind w:left="4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42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3242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3242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32427"/>
  </w:style>
  <w:style w:type="table" w:styleId="TableGrid">
    <w:name w:val="Table Grid"/>
    <w:basedOn w:val="TableNormal"/>
    <w:uiPriority w:val="39"/>
    <w:rsid w:val="00223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0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4</cp:revision>
  <dcterms:created xsi:type="dcterms:W3CDTF">2022-07-06T07:44:00Z</dcterms:created>
  <dcterms:modified xsi:type="dcterms:W3CDTF">2022-07-08T07:50:00Z</dcterms:modified>
</cp:coreProperties>
</file>