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BF" w:rsidRPr="00EE50EA" w:rsidRDefault="00B051BF" w:rsidP="00B051BF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ru-RU" w:eastAsia="en-US"/>
        </w:rPr>
      </w:pPr>
      <w:r w:rsidRPr="00F25E5F">
        <w:rPr>
          <w:rFonts w:eastAsia="Times New Roman"/>
          <w:b/>
          <w:color w:val="auto"/>
          <w:kern w:val="0"/>
          <w:lang w:val="sr-Cyrl-RS" w:eastAsia="en-US"/>
        </w:rPr>
        <w:t xml:space="preserve">МОДЕЛ </w:t>
      </w:r>
      <w:r w:rsidRPr="00EE50EA">
        <w:rPr>
          <w:rFonts w:eastAsia="Times New Roman"/>
          <w:b/>
          <w:color w:val="auto"/>
          <w:kern w:val="0"/>
          <w:lang w:val="ru-RU" w:eastAsia="en-US"/>
        </w:rPr>
        <w:t>ГАРАНЦИЈЕ ЗА АВАНСНО ПЛАЋАЊЕ</w:t>
      </w:r>
    </w:p>
    <w:p w:rsidR="00B051BF" w:rsidRPr="00EE50EA" w:rsidRDefault="00B051BF" w:rsidP="00B051BF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rPr>
          <w:rFonts w:eastAsia="Times New Roman"/>
          <w:b/>
          <w:color w:val="auto"/>
          <w:kern w:val="0"/>
          <w:lang w:val="ru-RU" w:eastAsia="en-US"/>
        </w:rPr>
      </w:pPr>
      <w:r w:rsidRPr="00EE50EA">
        <w:rPr>
          <w:rFonts w:eastAsia="Times New Roman"/>
          <w:b/>
          <w:color w:val="auto"/>
          <w:kern w:val="0"/>
          <w:lang w:val="ru-RU" w:eastAsia="en-US"/>
        </w:rPr>
        <w:t>Кратак опис Уговора ______________________________________________________________</w:t>
      </w:r>
    </w:p>
    <w:p w:rsidR="00B051BF" w:rsidRPr="00F25E5F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b/>
          <w:color w:val="auto"/>
          <w:kern w:val="0"/>
          <w:lang w:val="ru-RU" w:eastAsia="en-US"/>
        </w:rPr>
        <w:t>Назив и седиште Корисника ________________________________________________________</w:t>
      </w:r>
    </w:p>
    <w:p w:rsidR="00B051BF" w:rsidRPr="00EE50EA" w:rsidRDefault="00B051BF" w:rsidP="00B051BF">
      <w:pPr>
        <w:suppressAutoHyphens w:val="0"/>
        <w:spacing w:line="240" w:lineRule="auto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b/>
          <w:color w:val="auto"/>
          <w:kern w:val="0"/>
          <w:lang w:val="ru-RU" w:eastAsia="en-US"/>
        </w:rPr>
        <w:t>_________________________________________ (</w:t>
      </w:r>
      <w:r w:rsidRPr="00EE50EA">
        <w:rPr>
          <w:rFonts w:eastAsia="Times New Roman"/>
          <w:color w:val="auto"/>
          <w:kern w:val="0"/>
          <w:lang w:val="ru-RU" w:eastAsia="en-US"/>
        </w:rPr>
        <w:t xml:space="preserve">који је у Уговору дефинисан као </w:t>
      </w:r>
      <w:r w:rsidRPr="00F25E5F">
        <w:rPr>
          <w:rFonts w:eastAsia="Times New Roman"/>
          <w:color w:val="auto"/>
          <w:kern w:val="0"/>
          <w:lang w:val="sr-Cyrl-RS" w:eastAsia="en-US"/>
        </w:rPr>
        <w:t>Наручилац</w:t>
      </w:r>
      <w:r w:rsidRPr="00EE50EA">
        <w:rPr>
          <w:rFonts w:eastAsia="Times New Roman"/>
          <w:color w:val="auto"/>
          <w:kern w:val="0"/>
          <w:lang w:val="ru-RU" w:eastAsia="en-US"/>
        </w:rPr>
        <w:t>).</w:t>
      </w:r>
    </w:p>
    <w:p w:rsidR="00B051BF" w:rsidRPr="00EE50EA" w:rsidRDefault="00B051BF" w:rsidP="00B051BF">
      <w:pPr>
        <w:suppressAutoHyphens w:val="0"/>
        <w:spacing w:line="240" w:lineRule="auto"/>
        <w:rPr>
          <w:rFonts w:eastAsia="Times New Roman"/>
          <w:color w:val="auto"/>
          <w:kern w:val="0"/>
          <w:sz w:val="16"/>
          <w:szCs w:val="16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 xml:space="preserve">Обавештени смо да је ____________________________________________ (у даљем тексту „Комитент“) ваш </w:t>
      </w:r>
      <w:r w:rsidRPr="00F25E5F">
        <w:rPr>
          <w:rFonts w:eastAsia="Times New Roman"/>
          <w:color w:val="auto"/>
          <w:kern w:val="0"/>
          <w:lang w:val="sr-Cyrl-RS" w:eastAsia="en-US"/>
        </w:rPr>
        <w:t>пружалац услуге</w:t>
      </w:r>
      <w:r w:rsidRPr="00EE50EA">
        <w:rPr>
          <w:rFonts w:eastAsia="Times New Roman"/>
          <w:color w:val="auto"/>
          <w:kern w:val="0"/>
          <w:lang w:val="ru-RU" w:eastAsia="en-US"/>
        </w:rPr>
        <w:t xml:space="preserve"> на основу поменутог Уговора, и да жели да му буде исплаћен аванс, за шта му је по Уговору потребно да обезбеди гаранцију.</w:t>
      </w: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sz w:val="16"/>
          <w:szCs w:val="16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>На захтев Комитента, ми (назив банке) _______________________________________ се овим неопозиво обавезујемо да вама, Кориснику/</w:t>
      </w:r>
      <w:r w:rsidRPr="00F25E5F">
        <w:rPr>
          <w:rFonts w:eastAsia="Times New Roman"/>
          <w:color w:val="auto"/>
          <w:kern w:val="0"/>
          <w:lang w:val="sr-Cyrl-RS" w:eastAsia="en-US"/>
        </w:rPr>
        <w:t>Наручиоцу</w:t>
      </w:r>
      <w:r w:rsidRPr="00EE50EA">
        <w:rPr>
          <w:rFonts w:eastAsia="Times New Roman"/>
          <w:color w:val="auto"/>
          <w:kern w:val="0"/>
          <w:lang w:val="ru-RU" w:eastAsia="en-US"/>
        </w:rPr>
        <w:t>, исплатимо било који износ или износе који у целини не премашују ____________________ („гарантни износ“, словима: __________________) по пријему вашег захтева у писаној форми и изјаве у којој се наводи:</w:t>
      </w:r>
    </w:p>
    <w:p w:rsidR="00B051BF" w:rsidRPr="00EE50EA" w:rsidRDefault="00B051BF" w:rsidP="00B051BF">
      <w:pPr>
        <w:numPr>
          <w:ilvl w:val="0"/>
          <w:numId w:val="1"/>
        </w:numPr>
        <w:suppressAutoHyphens w:val="0"/>
        <w:spacing w:after="160" w:line="256" w:lineRule="auto"/>
        <w:contextualSpacing/>
        <w:jc w:val="both"/>
        <w:rPr>
          <w:rFonts w:eastAsia="Calibri"/>
          <w:color w:val="auto"/>
          <w:kern w:val="0"/>
          <w:lang w:val="ru-RU" w:eastAsia="en-US"/>
        </w:rPr>
      </w:pPr>
      <w:r w:rsidRPr="00EE50EA">
        <w:rPr>
          <w:rFonts w:eastAsia="Calibri"/>
          <w:color w:val="auto"/>
          <w:kern w:val="0"/>
          <w:lang w:val="ru-RU" w:eastAsia="en-US"/>
        </w:rPr>
        <w:t>да комитент није извршио повраћај у складу са условима Уговора, и</w:t>
      </w:r>
    </w:p>
    <w:p w:rsidR="00B051BF" w:rsidRPr="00EE50EA" w:rsidRDefault="00B051BF" w:rsidP="00B051BF">
      <w:pPr>
        <w:numPr>
          <w:ilvl w:val="0"/>
          <w:numId w:val="1"/>
        </w:numPr>
        <w:suppressAutoHyphens w:val="0"/>
        <w:spacing w:after="160" w:line="256" w:lineRule="auto"/>
        <w:contextualSpacing/>
        <w:jc w:val="both"/>
        <w:rPr>
          <w:rFonts w:eastAsia="Calibri"/>
          <w:color w:val="auto"/>
          <w:kern w:val="0"/>
          <w:lang w:val="ru-RU" w:eastAsia="en-US"/>
        </w:rPr>
      </w:pPr>
      <w:r w:rsidRPr="00EE50EA">
        <w:rPr>
          <w:rFonts w:eastAsia="Calibri"/>
          <w:color w:val="auto"/>
          <w:kern w:val="0"/>
          <w:lang w:val="ru-RU" w:eastAsia="en-US"/>
        </w:rPr>
        <w:t>износ који Комитент није вратио.</w:t>
      </w:r>
    </w:p>
    <w:p w:rsidR="00B051BF" w:rsidRPr="00EE50EA" w:rsidRDefault="00B051BF" w:rsidP="00B051BF">
      <w:pPr>
        <w:suppressAutoHyphens w:val="0"/>
        <w:spacing w:after="160" w:line="256" w:lineRule="auto"/>
        <w:ind w:left="720"/>
        <w:contextualSpacing/>
        <w:jc w:val="both"/>
        <w:rPr>
          <w:rFonts w:eastAsia="Calibri"/>
          <w:color w:val="auto"/>
          <w:kern w:val="0"/>
          <w:sz w:val="16"/>
          <w:szCs w:val="16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 xml:space="preserve">Ова гаранција ступа на снагу по пријему (прве транше) аванса од стране Комитента. Поменути гарантни износ се умањује за износе </w:t>
      </w:r>
      <w:r w:rsidRPr="00F25E5F">
        <w:rPr>
          <w:rFonts w:eastAsia="Times New Roman"/>
          <w:color w:val="auto"/>
          <w:kern w:val="0"/>
          <w:lang w:val="sr-Cyrl-RS" w:eastAsia="en-US"/>
        </w:rPr>
        <w:t xml:space="preserve">оправданог </w:t>
      </w:r>
      <w:r w:rsidRPr="00EE50EA">
        <w:rPr>
          <w:rFonts w:eastAsia="Times New Roman"/>
          <w:color w:val="auto"/>
          <w:kern w:val="0"/>
          <w:lang w:val="ru-RU" w:eastAsia="en-US"/>
        </w:rPr>
        <w:t>аванса , о чему као доказ служе ваша обавештења која су издата у складу са подклаузулом услова Уговора. Обавезујемо се да вас одмах по пријему (од Комитента) примерка сваког потврђеног обавештења обавестимо о измењеном гарантном износу.</w:t>
      </w: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sz w:val="16"/>
          <w:szCs w:val="16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 xml:space="preserve">Сваки захтев за исплату мора да буде </w:t>
      </w:r>
      <w:r w:rsidRPr="00F25E5F">
        <w:rPr>
          <w:rFonts w:eastAsia="Times New Roman"/>
          <w:color w:val="auto"/>
          <w:kern w:val="0"/>
          <w:lang w:val="sr-Cyrl-RS" w:eastAsia="en-US"/>
        </w:rPr>
        <w:t>потписан од стране законског заступника Корисника.</w:t>
      </w:r>
      <w:r w:rsidRPr="00EE50EA">
        <w:rPr>
          <w:rFonts w:eastAsia="Times New Roman"/>
          <w:color w:val="auto"/>
          <w:kern w:val="0"/>
          <w:lang w:val="ru-RU" w:eastAsia="en-US"/>
        </w:rPr>
        <w:t xml:space="preserve"> Оверени захтев, изјава</w:t>
      </w:r>
      <w:r w:rsidRPr="00F25E5F">
        <w:rPr>
          <w:rFonts w:eastAsia="Times New Roman"/>
          <w:color w:val="auto"/>
          <w:kern w:val="0"/>
          <w:lang w:val="sr-Cyrl-RS" w:eastAsia="en-US"/>
        </w:rPr>
        <w:t xml:space="preserve"> и копија ОП обрасца</w:t>
      </w:r>
      <w:r w:rsidRPr="00EE50EA">
        <w:rPr>
          <w:rFonts w:eastAsia="Times New Roman"/>
          <w:color w:val="auto"/>
          <w:kern w:val="0"/>
          <w:lang w:val="ru-RU" w:eastAsia="en-US"/>
        </w:rPr>
        <w:t xml:space="preserve"> морају да нам се уруче у нашим просторијама до (</w:t>
      </w:r>
      <w:r w:rsidRPr="00F25E5F">
        <w:rPr>
          <w:rFonts w:eastAsia="Times New Roman"/>
          <w:color w:val="auto"/>
          <w:kern w:val="0"/>
          <w:lang w:val="sr-Cyrl-RS" w:eastAsia="en-US"/>
        </w:rPr>
        <w:t>3</w:t>
      </w:r>
      <w:r w:rsidRPr="00EE50EA">
        <w:rPr>
          <w:rFonts w:eastAsia="Times New Roman"/>
          <w:color w:val="auto"/>
          <w:kern w:val="0"/>
          <w:lang w:val="ru-RU" w:eastAsia="en-US"/>
        </w:rPr>
        <w:t>0. дана по очекиваном истеку Рока завршетка) _________________ („рок истека“), када ова гаранција престаје да важи и враћа се нама.</w:t>
      </w: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sz w:val="16"/>
          <w:szCs w:val="16"/>
          <w:lang w:val="ru-RU" w:eastAsia="en-US"/>
        </w:rPr>
      </w:pP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>Обавештени смо да Корисник може да од Комитента захтева продужење гаранције ако аванс не буде оправдан најмање 30 радних дана пре поменутог датума истека.</w:t>
      </w: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sz w:val="16"/>
          <w:szCs w:val="16"/>
          <w:lang w:val="ru-RU" w:eastAsia="en-US"/>
        </w:rPr>
      </w:pPr>
    </w:p>
    <w:p w:rsidR="00B051BF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r w:rsidRPr="00EE50EA">
        <w:rPr>
          <w:rFonts w:eastAsia="Times New Roman"/>
          <w:color w:val="auto"/>
          <w:kern w:val="0"/>
          <w:lang w:val="ru-RU" w:eastAsia="en-US"/>
        </w:rPr>
        <w:t xml:space="preserve">Обавезујемо се да вам исплатимо поменути гарантни износ у року од </w:t>
      </w:r>
      <w:r>
        <w:rPr>
          <w:rFonts w:eastAsia="Times New Roman"/>
          <w:color w:val="auto"/>
          <w:kern w:val="0"/>
          <w:lang w:val="ru-RU" w:eastAsia="en-US"/>
        </w:rPr>
        <w:t>15</w:t>
      </w:r>
      <w:r w:rsidRPr="00EE50EA">
        <w:rPr>
          <w:rFonts w:eastAsia="Times New Roman"/>
          <w:color w:val="auto"/>
          <w:kern w:val="0"/>
          <w:lang w:val="ru-RU" w:eastAsia="en-US"/>
        </w:rPr>
        <w:t xml:space="preserve"> радних дана од пријема вашег захтева у писаној форми и изјаве да није извршен повраћај аванса и да ова гаранција није продужена.</w:t>
      </w:r>
    </w:p>
    <w:p w:rsidR="00B051BF" w:rsidRPr="00B051BF" w:rsidRDefault="00B051BF" w:rsidP="00B051BF">
      <w:pPr>
        <w:jc w:val="both"/>
        <w:rPr>
          <w:b/>
          <w:lang w:val="sr-Cyrl-RS"/>
        </w:rPr>
      </w:pPr>
      <w:r w:rsidRPr="00B051BF">
        <w:rPr>
          <w:b/>
          <w:lang w:val="ru-RU"/>
        </w:rPr>
        <w:t>Ова гаранција потпада под Једнообразна правила за гаранције на позив (</w:t>
      </w:r>
      <w:r w:rsidRPr="00B051BF">
        <w:rPr>
          <w:b/>
          <w:lang w:val="en-US"/>
        </w:rPr>
        <w:t>URDG</w:t>
      </w:r>
      <w:r w:rsidRPr="00B051BF">
        <w:rPr>
          <w:b/>
          <w:lang w:val="ru-RU"/>
        </w:rPr>
        <w:t xml:space="preserve">), </w:t>
      </w:r>
      <w:r w:rsidRPr="00B051BF">
        <w:rPr>
          <w:b/>
          <w:lang w:val="en-US"/>
        </w:rPr>
        <w:t>ICC</w:t>
      </w:r>
      <w:r w:rsidRPr="00B051BF">
        <w:rPr>
          <w:b/>
          <w:lang w:val="ru-RU"/>
        </w:rPr>
        <w:t xml:space="preserve"> Публикација бр. 758.</w:t>
      </w:r>
      <w:r w:rsidRPr="00B051BF">
        <w:rPr>
          <w:b/>
          <w:lang w:val="sr-Cyrl-RS"/>
        </w:rPr>
        <w:t xml:space="preserve"> Осим члана 15 који се овим искључује.</w:t>
      </w:r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  <w:bookmarkStart w:id="0" w:name="_GoBack"/>
      <w:bookmarkEnd w:id="0"/>
    </w:p>
    <w:p w:rsidR="00B051BF" w:rsidRPr="00EE50EA" w:rsidRDefault="00B051BF" w:rsidP="00B051BF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ru-RU" w:eastAsia="en-US"/>
        </w:rPr>
      </w:pPr>
    </w:p>
    <w:p w:rsidR="00B051BF" w:rsidRPr="00EE50EA" w:rsidRDefault="00B051BF" w:rsidP="00B051BF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color w:val="auto"/>
          <w:lang w:val="ru-RU"/>
        </w:rPr>
      </w:pPr>
      <w:r w:rsidRPr="00F25E5F">
        <w:rPr>
          <w:color w:val="auto"/>
          <w:lang w:val="sr-Cyrl-RS"/>
        </w:rPr>
        <w:t xml:space="preserve">        За и </w:t>
      </w:r>
      <w:r w:rsidRPr="00EE50EA">
        <w:rPr>
          <w:color w:val="auto"/>
          <w:lang w:val="ru-RU"/>
        </w:rPr>
        <w:t>у име Банке</w:t>
      </w:r>
    </w:p>
    <w:p w:rsidR="00B051BF" w:rsidRPr="00EE50EA" w:rsidRDefault="00B051BF" w:rsidP="00B051BF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color w:val="auto"/>
          <w:lang w:val="ru-RU"/>
        </w:rPr>
      </w:pPr>
      <w:r w:rsidRPr="00EE50EA">
        <w:rPr>
          <w:color w:val="auto"/>
          <w:lang w:val="ru-RU"/>
        </w:rPr>
        <w:tab/>
        <w:t xml:space="preserve">     </w:t>
      </w:r>
      <w:r w:rsidRPr="00EE50EA">
        <w:rPr>
          <w:color w:val="auto"/>
          <w:lang w:val="ru-RU"/>
        </w:rPr>
        <w:tab/>
      </w:r>
      <w:r w:rsidRPr="00EE50EA">
        <w:rPr>
          <w:color w:val="auto"/>
          <w:lang w:val="ru-RU"/>
        </w:rPr>
        <w:tab/>
      </w:r>
      <w:r w:rsidRPr="00EE50EA">
        <w:rPr>
          <w:color w:val="auto"/>
          <w:lang w:val="ru-RU"/>
        </w:rPr>
        <w:tab/>
        <w:t>......................................................</w:t>
      </w:r>
    </w:p>
    <w:p w:rsidR="00B051BF" w:rsidRPr="00EE50EA" w:rsidRDefault="00B051BF" w:rsidP="00B051BF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color w:val="auto"/>
          <w:lang w:val="ru-RU"/>
        </w:rPr>
      </w:pPr>
      <w:r w:rsidRPr="00EE50EA">
        <w:rPr>
          <w:i/>
          <w:iCs/>
          <w:color w:val="auto"/>
          <w:lang w:val="ru-RU"/>
        </w:rPr>
        <w:t xml:space="preserve">              (потпис)                                                       </w:t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  <w:t>(потпис)</w:t>
      </w:r>
    </w:p>
    <w:p w:rsidR="00B051BF" w:rsidRPr="00EE50EA" w:rsidRDefault="00B051BF" w:rsidP="00B051BF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color w:val="auto"/>
          <w:lang w:val="ru-RU"/>
        </w:rPr>
      </w:pPr>
      <w:r w:rsidRPr="00EE50EA">
        <w:rPr>
          <w:iCs/>
          <w:color w:val="auto"/>
          <w:lang w:val="ru-RU"/>
        </w:rPr>
        <w:t xml:space="preserve">………………………………..     </w:t>
      </w:r>
      <w:r w:rsidRPr="00EE50EA">
        <w:rPr>
          <w:iCs/>
          <w:color w:val="auto"/>
          <w:lang w:val="ru-RU"/>
        </w:rPr>
        <w:tab/>
      </w:r>
      <w:r w:rsidRPr="00EE50EA">
        <w:rPr>
          <w:iCs/>
          <w:color w:val="auto"/>
          <w:lang w:val="ru-RU"/>
        </w:rPr>
        <w:tab/>
      </w:r>
      <w:r w:rsidRPr="00EE50EA">
        <w:rPr>
          <w:iCs/>
          <w:color w:val="auto"/>
          <w:lang w:val="ru-RU"/>
        </w:rPr>
        <w:tab/>
        <w:t>……………………………………….</w:t>
      </w:r>
    </w:p>
    <w:p w:rsidR="00B051BF" w:rsidRPr="00F25E5F" w:rsidRDefault="00B051BF" w:rsidP="00B051BF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color w:val="auto"/>
          <w:lang w:val="sr-Cyrl-BA"/>
        </w:rPr>
      </w:pPr>
      <w:r w:rsidRPr="00EE50EA">
        <w:rPr>
          <w:i/>
          <w:iCs/>
          <w:color w:val="auto"/>
          <w:lang w:val="ru-RU"/>
        </w:rPr>
        <w:t>(функција)</w:t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</w:r>
      <w:r w:rsidRPr="00EE50EA">
        <w:rPr>
          <w:i/>
          <w:iCs/>
          <w:color w:val="auto"/>
          <w:lang w:val="ru-RU"/>
        </w:rPr>
        <w:tab/>
        <w:t>(функција)</w:t>
      </w:r>
    </w:p>
    <w:p w:rsidR="00C07BC7" w:rsidRDefault="00B051BF"/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5C"/>
    <w:multiLevelType w:val="hybridMultilevel"/>
    <w:tmpl w:val="DAC8EDF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BF"/>
    <w:rsid w:val="00383E0B"/>
    <w:rsid w:val="00B051BF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C5A06"/>
  <w15:chartTrackingRefBased/>
  <w15:docId w15:val="{79D7C530-7B24-4E66-8FBC-CB238940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1B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2023-12-29T08:57:00Z</dcterms:created>
  <dcterms:modified xsi:type="dcterms:W3CDTF">2023-12-29T08:57:00Z</dcterms:modified>
</cp:coreProperties>
</file>