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F26" w:rsidRPr="00220031" w:rsidRDefault="00397F26" w:rsidP="00397F26">
      <w:pPr>
        <w:pStyle w:val="ListParagraph"/>
        <w:autoSpaceDE w:val="0"/>
        <w:autoSpaceDN w:val="0"/>
        <w:adjustRightInd w:val="0"/>
        <w:ind w:left="567"/>
        <w:rPr>
          <w:rFonts w:ascii="Arial Narrow" w:hAnsi="Arial Narrow" w:cs="Arial"/>
          <w:b/>
          <w:bCs/>
          <w:noProof/>
          <w:color w:val="000000"/>
          <w:sz w:val="22"/>
          <w:szCs w:val="22"/>
          <w:vertAlign w:val="baseline"/>
          <w:lang w:val="ru-RU" w:eastAsia="sr-Latn-CS"/>
        </w:rPr>
      </w:pPr>
      <w:r w:rsidRPr="00220031">
        <w:rPr>
          <w:rFonts w:ascii="Arial Narrow" w:hAnsi="Arial Narrow" w:cs="Arial"/>
          <w:b/>
          <w:bCs/>
          <w:noProof/>
          <w:color w:val="000000"/>
          <w:sz w:val="22"/>
          <w:szCs w:val="22"/>
          <w:vertAlign w:val="baseline"/>
          <w:lang w:val="ru-RU" w:eastAsia="sr-Latn-CS"/>
        </w:rPr>
        <w:t>КРИТЕРИЈУМ ЗА ДОДЕЛУ УГОВОРА</w:t>
      </w:r>
    </w:p>
    <w:p w:rsidR="00397F26" w:rsidRPr="00220031" w:rsidRDefault="00397F26" w:rsidP="00397F26">
      <w:pPr>
        <w:autoSpaceDE w:val="0"/>
        <w:autoSpaceDN w:val="0"/>
        <w:adjustRightInd w:val="0"/>
        <w:jc w:val="both"/>
        <w:rPr>
          <w:rFonts w:ascii="Arial Narrow" w:hAnsi="Arial Narrow" w:cs="Arial"/>
          <w:b/>
          <w:bCs/>
          <w:noProof/>
          <w:color w:val="000000"/>
          <w:lang w:val="ru-RU" w:eastAsia="sr-Latn-CS"/>
        </w:rPr>
      </w:pPr>
    </w:p>
    <w:p w:rsidR="00397F26" w:rsidRPr="00220031" w:rsidRDefault="00397F26" w:rsidP="00397F26">
      <w:pPr>
        <w:pStyle w:val="ListParagraph"/>
        <w:ind w:left="0" w:right="122" w:firstLine="426"/>
        <w:contextualSpacing/>
        <w:jc w:val="both"/>
        <w:rPr>
          <w:rFonts w:ascii="Arial Narrow" w:hAnsi="Arial Narrow" w:cs="Arial"/>
          <w:sz w:val="22"/>
          <w:szCs w:val="22"/>
          <w:vertAlign w:val="baseline"/>
        </w:rPr>
      </w:pPr>
      <w:r w:rsidRPr="00220031">
        <w:rPr>
          <w:rFonts w:ascii="Arial Narrow" w:hAnsi="Arial Narrow" w:cs="Arial"/>
          <w:sz w:val="22"/>
          <w:szCs w:val="22"/>
          <w:vertAlign w:val="baseline"/>
          <w:lang w:val="sr-Cyrl-RS"/>
        </w:rPr>
        <w:t>Критеријум за доделу уговора је</w:t>
      </w:r>
      <w:r w:rsidRPr="00220031">
        <w:rPr>
          <w:rFonts w:ascii="Arial Narrow" w:hAnsi="Arial Narrow" w:cs="Arial"/>
          <w:b/>
          <w:sz w:val="22"/>
          <w:szCs w:val="22"/>
          <w:vertAlign w:val="baseline"/>
          <w:lang w:val="sr-Cyrl-RS"/>
        </w:rPr>
        <w:t xml:space="preserve"> </w:t>
      </w:r>
      <w:proofErr w:type="spellStart"/>
      <w:r w:rsidRPr="00220031">
        <w:rPr>
          <w:rFonts w:ascii="Arial Narrow" w:hAnsi="Arial Narrow" w:cs="Arial"/>
          <w:b/>
          <w:sz w:val="22"/>
          <w:szCs w:val="22"/>
          <w:vertAlign w:val="baseline"/>
        </w:rPr>
        <w:t>економски</w:t>
      </w:r>
      <w:proofErr w:type="spellEnd"/>
      <w:r w:rsidRPr="00220031">
        <w:rPr>
          <w:rFonts w:ascii="Arial Narrow" w:hAnsi="Arial Narrow" w:cs="Arial"/>
          <w:b/>
          <w:sz w:val="22"/>
          <w:szCs w:val="22"/>
          <w:vertAlign w:val="baseline"/>
        </w:rPr>
        <w:t xml:space="preserve"> </w:t>
      </w:r>
      <w:proofErr w:type="spellStart"/>
      <w:r w:rsidRPr="00220031">
        <w:rPr>
          <w:rFonts w:ascii="Arial Narrow" w:hAnsi="Arial Narrow" w:cs="Arial"/>
          <w:b/>
          <w:sz w:val="22"/>
          <w:szCs w:val="22"/>
          <w:vertAlign w:val="baseline"/>
        </w:rPr>
        <w:t>најповољнија</w:t>
      </w:r>
      <w:proofErr w:type="spellEnd"/>
      <w:r w:rsidRPr="00220031">
        <w:rPr>
          <w:rFonts w:ascii="Arial Narrow" w:hAnsi="Arial Narrow" w:cs="Arial"/>
          <w:b/>
          <w:sz w:val="22"/>
          <w:szCs w:val="22"/>
          <w:vertAlign w:val="baseline"/>
        </w:rPr>
        <w:t xml:space="preserve"> </w:t>
      </w:r>
      <w:proofErr w:type="spellStart"/>
      <w:r w:rsidRPr="00220031">
        <w:rPr>
          <w:rFonts w:ascii="Arial Narrow" w:hAnsi="Arial Narrow" w:cs="Arial"/>
          <w:b/>
          <w:sz w:val="22"/>
          <w:szCs w:val="22"/>
          <w:vertAlign w:val="baseline"/>
        </w:rPr>
        <w:t>понуда</w:t>
      </w:r>
      <w:proofErr w:type="spellEnd"/>
      <w:r w:rsidRPr="00220031">
        <w:rPr>
          <w:rFonts w:ascii="Arial Narrow" w:hAnsi="Arial Narrow" w:cs="Arial"/>
          <w:sz w:val="22"/>
          <w:szCs w:val="22"/>
          <w:vertAlign w:val="baseline"/>
        </w:rPr>
        <w:t xml:space="preserve"> </w:t>
      </w:r>
      <w:proofErr w:type="spellStart"/>
      <w:r w:rsidRPr="00220031">
        <w:rPr>
          <w:rFonts w:ascii="Arial Narrow" w:hAnsi="Arial Narrow" w:cs="Arial"/>
          <w:sz w:val="22"/>
          <w:szCs w:val="22"/>
          <w:vertAlign w:val="baseline"/>
        </w:rPr>
        <w:t>на</w:t>
      </w:r>
      <w:proofErr w:type="spellEnd"/>
      <w:r w:rsidRPr="00220031">
        <w:rPr>
          <w:rFonts w:ascii="Arial Narrow" w:hAnsi="Arial Narrow" w:cs="Arial"/>
          <w:sz w:val="22"/>
          <w:szCs w:val="22"/>
          <w:vertAlign w:val="baseline"/>
        </w:rPr>
        <w:t xml:space="preserve"> </w:t>
      </w:r>
      <w:proofErr w:type="spellStart"/>
      <w:r w:rsidRPr="00220031">
        <w:rPr>
          <w:rFonts w:ascii="Arial Narrow" w:hAnsi="Arial Narrow" w:cs="Arial"/>
          <w:sz w:val="22"/>
          <w:szCs w:val="22"/>
          <w:vertAlign w:val="baseline"/>
        </w:rPr>
        <w:t>основу</w:t>
      </w:r>
      <w:proofErr w:type="spellEnd"/>
      <w:r w:rsidRPr="00220031">
        <w:rPr>
          <w:rFonts w:ascii="Arial Narrow" w:hAnsi="Arial Narrow" w:cs="Arial"/>
          <w:sz w:val="22"/>
          <w:szCs w:val="22"/>
          <w:vertAlign w:val="baseline"/>
        </w:rPr>
        <w:t xml:space="preserve"> </w:t>
      </w:r>
      <w:proofErr w:type="spellStart"/>
      <w:r w:rsidRPr="00220031">
        <w:rPr>
          <w:rFonts w:ascii="Arial Narrow" w:hAnsi="Arial Narrow" w:cs="Arial"/>
          <w:sz w:val="22"/>
          <w:szCs w:val="22"/>
          <w:vertAlign w:val="baseline"/>
        </w:rPr>
        <w:t>следећих</w:t>
      </w:r>
      <w:proofErr w:type="spellEnd"/>
      <w:r w:rsidRPr="00220031">
        <w:rPr>
          <w:rFonts w:ascii="Arial Narrow" w:hAnsi="Arial Narrow" w:cs="Arial"/>
          <w:sz w:val="22"/>
          <w:szCs w:val="22"/>
          <w:vertAlign w:val="baseline"/>
        </w:rPr>
        <w:t xml:space="preserve"> </w:t>
      </w:r>
      <w:proofErr w:type="spellStart"/>
      <w:r w:rsidRPr="00220031">
        <w:rPr>
          <w:rFonts w:ascii="Arial Narrow" w:hAnsi="Arial Narrow" w:cs="Arial"/>
          <w:sz w:val="22"/>
          <w:szCs w:val="22"/>
          <w:vertAlign w:val="baseline"/>
        </w:rPr>
        <w:t>елемената</w:t>
      </w:r>
      <w:proofErr w:type="spellEnd"/>
      <w:r w:rsidRPr="00220031">
        <w:rPr>
          <w:rFonts w:ascii="Arial Narrow" w:hAnsi="Arial Narrow" w:cs="Arial"/>
          <w:sz w:val="22"/>
          <w:szCs w:val="22"/>
          <w:vertAlign w:val="baseline"/>
        </w:rPr>
        <w:t xml:space="preserve"> </w:t>
      </w:r>
      <w:proofErr w:type="spellStart"/>
      <w:r w:rsidRPr="00220031">
        <w:rPr>
          <w:rFonts w:ascii="Arial Narrow" w:hAnsi="Arial Narrow" w:cs="Arial"/>
          <w:sz w:val="22"/>
          <w:szCs w:val="22"/>
          <w:vertAlign w:val="baseline"/>
        </w:rPr>
        <w:t>критеријума</w:t>
      </w:r>
      <w:proofErr w:type="spellEnd"/>
      <w:r w:rsidRPr="00220031">
        <w:rPr>
          <w:rFonts w:ascii="Arial Narrow" w:hAnsi="Arial Narrow" w:cs="Arial"/>
          <w:sz w:val="22"/>
          <w:szCs w:val="22"/>
          <w:vertAlign w:val="baseline"/>
        </w:rPr>
        <w:t xml:space="preserve"> и </w:t>
      </w:r>
      <w:proofErr w:type="spellStart"/>
      <w:r w:rsidRPr="00220031">
        <w:rPr>
          <w:rFonts w:ascii="Arial Narrow" w:hAnsi="Arial Narrow" w:cs="Arial"/>
          <w:sz w:val="22"/>
          <w:szCs w:val="22"/>
          <w:vertAlign w:val="baseline"/>
        </w:rPr>
        <w:t>пондера</w:t>
      </w:r>
      <w:proofErr w:type="spellEnd"/>
      <w:r w:rsidRPr="00220031">
        <w:rPr>
          <w:rFonts w:ascii="Arial Narrow" w:hAnsi="Arial Narrow" w:cs="Arial"/>
          <w:sz w:val="22"/>
          <w:szCs w:val="22"/>
          <w:vertAlign w:val="baseline"/>
        </w:rPr>
        <w:t xml:space="preserve"> </w:t>
      </w:r>
      <w:proofErr w:type="spellStart"/>
      <w:r w:rsidRPr="00220031">
        <w:rPr>
          <w:rFonts w:ascii="Arial Narrow" w:hAnsi="Arial Narrow" w:cs="Arial"/>
          <w:sz w:val="22"/>
          <w:szCs w:val="22"/>
          <w:vertAlign w:val="baseline"/>
        </w:rPr>
        <w:t>одређених</w:t>
      </w:r>
      <w:proofErr w:type="spellEnd"/>
      <w:r w:rsidRPr="00220031">
        <w:rPr>
          <w:rFonts w:ascii="Arial Narrow" w:hAnsi="Arial Narrow" w:cs="Arial"/>
          <w:sz w:val="22"/>
          <w:szCs w:val="22"/>
          <w:vertAlign w:val="baseline"/>
        </w:rPr>
        <w:t xml:space="preserve"> </w:t>
      </w:r>
      <w:proofErr w:type="spellStart"/>
      <w:r w:rsidRPr="00220031">
        <w:rPr>
          <w:rFonts w:ascii="Arial Narrow" w:hAnsi="Arial Narrow" w:cs="Arial"/>
          <w:sz w:val="22"/>
          <w:szCs w:val="22"/>
          <w:vertAlign w:val="baseline"/>
        </w:rPr>
        <w:t>за</w:t>
      </w:r>
      <w:proofErr w:type="spellEnd"/>
      <w:r w:rsidRPr="00220031">
        <w:rPr>
          <w:rFonts w:ascii="Arial Narrow" w:hAnsi="Arial Narrow" w:cs="Arial"/>
          <w:sz w:val="22"/>
          <w:szCs w:val="22"/>
          <w:vertAlign w:val="baseline"/>
        </w:rPr>
        <w:t xml:space="preserve"> </w:t>
      </w:r>
      <w:proofErr w:type="spellStart"/>
      <w:r w:rsidRPr="00220031">
        <w:rPr>
          <w:rFonts w:ascii="Arial Narrow" w:hAnsi="Arial Narrow" w:cs="Arial"/>
          <w:sz w:val="22"/>
          <w:szCs w:val="22"/>
          <w:vertAlign w:val="baseline"/>
        </w:rPr>
        <w:t>те</w:t>
      </w:r>
      <w:proofErr w:type="spellEnd"/>
      <w:r w:rsidRPr="00220031">
        <w:rPr>
          <w:rFonts w:ascii="Arial Narrow" w:hAnsi="Arial Narrow" w:cs="Arial"/>
          <w:sz w:val="22"/>
          <w:szCs w:val="22"/>
          <w:vertAlign w:val="baseline"/>
        </w:rPr>
        <w:t xml:space="preserve"> </w:t>
      </w:r>
      <w:proofErr w:type="spellStart"/>
      <w:r w:rsidRPr="00220031">
        <w:rPr>
          <w:rFonts w:ascii="Arial Narrow" w:hAnsi="Arial Narrow" w:cs="Arial"/>
          <w:sz w:val="22"/>
          <w:szCs w:val="22"/>
          <w:vertAlign w:val="baseline"/>
        </w:rPr>
        <w:t>елементе</w:t>
      </w:r>
      <w:proofErr w:type="spellEnd"/>
      <w:r w:rsidRPr="00220031">
        <w:rPr>
          <w:rFonts w:ascii="Arial Narrow" w:hAnsi="Arial Narrow" w:cs="Arial"/>
          <w:sz w:val="22"/>
          <w:szCs w:val="22"/>
          <w:vertAlign w:val="baseline"/>
        </w:rPr>
        <w:t>:</w:t>
      </w:r>
    </w:p>
    <w:p w:rsidR="00397F26" w:rsidRPr="00220031" w:rsidRDefault="00397F26" w:rsidP="00397F26">
      <w:pPr>
        <w:pStyle w:val="ListParagraph"/>
        <w:ind w:left="0" w:right="122" w:firstLine="426"/>
        <w:contextualSpacing/>
        <w:jc w:val="both"/>
        <w:rPr>
          <w:rFonts w:ascii="Arial Narrow" w:hAnsi="Arial Narrow" w:cs="Arial"/>
          <w:sz w:val="22"/>
          <w:szCs w:val="22"/>
          <w:vertAlign w:val="baseline"/>
        </w:rPr>
      </w:pPr>
    </w:p>
    <w:p w:rsidR="00397F26" w:rsidRPr="00220031" w:rsidRDefault="00397F26" w:rsidP="00397F26">
      <w:pPr>
        <w:pStyle w:val="ListParagraph"/>
        <w:ind w:left="0" w:right="122" w:firstLine="426"/>
        <w:contextualSpacing/>
        <w:jc w:val="both"/>
        <w:rPr>
          <w:rFonts w:ascii="Arial Narrow" w:hAnsi="Arial Narrow" w:cs="Arial"/>
          <w:sz w:val="22"/>
          <w:szCs w:val="22"/>
          <w:vertAlign w:val="baseline"/>
        </w:rPr>
      </w:pPr>
    </w:p>
    <w:p w:rsidR="00397F26" w:rsidRPr="00220031" w:rsidRDefault="00397F26" w:rsidP="00397F26">
      <w:pPr>
        <w:pStyle w:val="ListParagraph"/>
        <w:numPr>
          <w:ilvl w:val="0"/>
          <w:numId w:val="1"/>
        </w:numPr>
        <w:tabs>
          <w:tab w:val="left" w:pos="-135"/>
          <w:tab w:val="left" w:pos="0"/>
          <w:tab w:val="left" w:pos="120"/>
        </w:tabs>
        <w:spacing w:line="276" w:lineRule="auto"/>
        <w:ind w:left="567"/>
        <w:contextualSpacing/>
        <w:jc w:val="both"/>
        <w:rPr>
          <w:rFonts w:ascii="Arial Narrow" w:hAnsi="Arial Narrow" w:cs="Arial"/>
          <w:sz w:val="22"/>
          <w:szCs w:val="22"/>
          <w:vertAlign w:val="baseline"/>
        </w:rPr>
      </w:pPr>
      <w:proofErr w:type="spellStart"/>
      <w:r w:rsidRPr="00220031">
        <w:rPr>
          <w:rFonts w:ascii="Arial Narrow" w:hAnsi="Arial Narrow" w:cs="Arial"/>
          <w:sz w:val="22"/>
          <w:szCs w:val="22"/>
          <w:vertAlign w:val="baseline"/>
        </w:rPr>
        <w:t>Понуђена</w:t>
      </w:r>
      <w:proofErr w:type="spellEnd"/>
      <w:r w:rsidRPr="00220031">
        <w:rPr>
          <w:rFonts w:ascii="Arial Narrow" w:hAnsi="Arial Narrow" w:cs="Arial"/>
          <w:sz w:val="22"/>
          <w:szCs w:val="22"/>
          <w:vertAlign w:val="baseline"/>
        </w:rPr>
        <w:t xml:space="preserve"> </w:t>
      </w:r>
      <w:proofErr w:type="spellStart"/>
      <w:r w:rsidRPr="00220031">
        <w:rPr>
          <w:rFonts w:ascii="Arial Narrow" w:hAnsi="Arial Narrow" w:cs="Arial"/>
          <w:sz w:val="22"/>
          <w:szCs w:val="22"/>
          <w:vertAlign w:val="baseline"/>
        </w:rPr>
        <w:t>цена</w:t>
      </w:r>
      <w:proofErr w:type="spellEnd"/>
      <w:r w:rsidRPr="00220031">
        <w:rPr>
          <w:rFonts w:ascii="Arial Narrow" w:hAnsi="Arial Narrow" w:cs="Arial"/>
          <w:sz w:val="22"/>
          <w:szCs w:val="22"/>
          <w:vertAlign w:val="baseline"/>
        </w:rPr>
        <w:t xml:space="preserve"> </w:t>
      </w:r>
      <w:r w:rsidRPr="00220031">
        <w:rPr>
          <w:rFonts w:ascii="Arial Narrow" w:hAnsi="Arial Narrow" w:cs="Arial"/>
          <w:sz w:val="22"/>
          <w:szCs w:val="22"/>
          <w:vertAlign w:val="baseline"/>
          <w:lang w:val="sr-Cyrl-RS"/>
        </w:rPr>
        <w:t>………………………………………</w:t>
      </w:r>
      <w:r w:rsidRPr="00220031">
        <w:rPr>
          <w:rFonts w:ascii="Arial Narrow" w:hAnsi="Arial Narrow" w:cs="Arial"/>
          <w:sz w:val="22"/>
          <w:szCs w:val="22"/>
          <w:vertAlign w:val="baseline"/>
        </w:rPr>
        <w:t>.....................</w:t>
      </w:r>
      <w:r w:rsidRPr="00220031">
        <w:rPr>
          <w:rFonts w:ascii="Arial Narrow" w:hAnsi="Arial Narrow" w:cs="Arial"/>
          <w:color w:val="FF0000"/>
          <w:sz w:val="22"/>
          <w:szCs w:val="22"/>
          <w:vertAlign w:val="baseline"/>
        </w:rPr>
        <w:t>.</w:t>
      </w:r>
      <w:r>
        <w:rPr>
          <w:rFonts w:ascii="Arial Narrow" w:hAnsi="Arial Narrow" w:cs="Arial"/>
          <w:sz w:val="22"/>
          <w:szCs w:val="22"/>
          <w:vertAlign w:val="baseline"/>
          <w:lang w:val="sr-Cyrl-RS"/>
        </w:rPr>
        <w:t>9</w:t>
      </w:r>
      <w:r w:rsidRPr="00220031">
        <w:rPr>
          <w:rFonts w:ascii="Arial Narrow" w:hAnsi="Arial Narrow" w:cs="Arial"/>
          <w:sz w:val="22"/>
          <w:szCs w:val="22"/>
          <w:vertAlign w:val="baseline"/>
        </w:rPr>
        <w:t xml:space="preserve">0 </w:t>
      </w:r>
      <w:proofErr w:type="spellStart"/>
      <w:r w:rsidRPr="00220031">
        <w:rPr>
          <w:rFonts w:ascii="Arial Narrow" w:hAnsi="Arial Narrow" w:cs="Arial"/>
          <w:sz w:val="22"/>
          <w:szCs w:val="22"/>
          <w:vertAlign w:val="baseline"/>
        </w:rPr>
        <w:t>пондера</w:t>
      </w:r>
      <w:proofErr w:type="spellEnd"/>
    </w:p>
    <w:p w:rsidR="00397F26" w:rsidRPr="00220031" w:rsidRDefault="00397F26" w:rsidP="00397F26">
      <w:pPr>
        <w:pStyle w:val="ListParagraph"/>
        <w:tabs>
          <w:tab w:val="left" w:pos="-135"/>
          <w:tab w:val="left" w:pos="0"/>
          <w:tab w:val="left" w:pos="120"/>
        </w:tabs>
        <w:ind w:left="0"/>
        <w:jc w:val="both"/>
        <w:rPr>
          <w:rFonts w:ascii="Arial Narrow" w:hAnsi="Arial Narrow" w:cs="Arial"/>
          <w:sz w:val="22"/>
          <w:szCs w:val="22"/>
          <w:vertAlign w:val="baseline"/>
        </w:rPr>
      </w:pPr>
    </w:p>
    <w:p w:rsidR="006B24A7" w:rsidRDefault="006B24A7" w:rsidP="006B24A7">
      <w:pPr>
        <w:pStyle w:val="ListParagraph"/>
        <w:numPr>
          <w:ilvl w:val="0"/>
          <w:numId w:val="1"/>
        </w:numPr>
        <w:tabs>
          <w:tab w:val="left" w:pos="-135"/>
          <w:tab w:val="left" w:pos="0"/>
          <w:tab w:val="left" w:pos="120"/>
        </w:tabs>
        <w:ind w:left="567"/>
        <w:jc w:val="both"/>
        <w:rPr>
          <w:rFonts w:ascii="Arial Narrow" w:hAnsi="Arial Narrow" w:cs="Arial"/>
          <w:sz w:val="22"/>
          <w:szCs w:val="22"/>
          <w:vertAlign w:val="baseline"/>
          <w:lang w:val="sr-Cyrl-RS"/>
        </w:rPr>
      </w:pPr>
      <w:r>
        <w:rPr>
          <w:rFonts w:ascii="Arial Narrow" w:hAnsi="Arial Narrow" w:cs="Arial"/>
          <w:sz w:val="22"/>
          <w:szCs w:val="22"/>
          <w:vertAlign w:val="baseline"/>
          <w:lang w:val="sr-Cyrl-RS"/>
        </w:rPr>
        <w:t>Предходно искуство главног пројектанта Идејног пројекта или Пројекта за грађевинску дозволу за изградњу или реконструкцију објекта јавне намене (лиценца 300 или 310 или одговарајуће решење надлежног органа)  који ће учествовати у реализацији уговора- Референца……………………………………</w:t>
      </w:r>
      <w:r>
        <w:rPr>
          <w:rFonts w:ascii="Arial Narrow" w:hAnsi="Arial Narrow" w:cs="Arial"/>
          <w:sz w:val="22"/>
          <w:szCs w:val="22"/>
          <w:vertAlign w:val="baseline"/>
          <w:lang w:val="sr-Cyrl-RS"/>
        </w:rPr>
        <w:t xml:space="preserve"> 10 пондера</w:t>
      </w:r>
    </w:p>
    <w:p w:rsidR="006B24A7" w:rsidRPr="006B24A7" w:rsidRDefault="006B24A7" w:rsidP="006B24A7">
      <w:pPr>
        <w:pStyle w:val="ListParagraph"/>
        <w:rPr>
          <w:rFonts w:ascii="Arial Narrow" w:hAnsi="Arial Narrow" w:cs="Arial"/>
          <w:sz w:val="22"/>
          <w:szCs w:val="22"/>
          <w:vertAlign w:val="baseline"/>
          <w:lang w:val="sr-Cyrl-RS"/>
        </w:rPr>
      </w:pPr>
    </w:p>
    <w:p w:rsidR="006B24A7" w:rsidRDefault="006B24A7" w:rsidP="006B24A7">
      <w:pPr>
        <w:tabs>
          <w:tab w:val="left" w:pos="-135"/>
          <w:tab w:val="left" w:pos="0"/>
          <w:tab w:val="left" w:pos="120"/>
        </w:tabs>
        <w:jc w:val="both"/>
        <w:rPr>
          <w:rFonts w:ascii="Arial Narrow" w:hAnsi="Arial Narrow" w:cs="Arial"/>
          <w:lang w:val="sr-Cyrl-RS"/>
        </w:rPr>
      </w:pPr>
    </w:p>
    <w:p w:rsidR="006B24A7" w:rsidRDefault="006B24A7" w:rsidP="006B24A7">
      <w:pPr>
        <w:pStyle w:val="ListParagraph"/>
        <w:numPr>
          <w:ilvl w:val="0"/>
          <w:numId w:val="2"/>
        </w:numPr>
        <w:tabs>
          <w:tab w:val="left" w:pos="-135"/>
          <w:tab w:val="left" w:pos="0"/>
          <w:tab w:val="left" w:pos="120"/>
        </w:tabs>
        <w:spacing w:line="276" w:lineRule="auto"/>
        <w:contextualSpacing/>
        <w:jc w:val="both"/>
        <w:rPr>
          <w:rFonts w:ascii="Arial Narrow" w:hAnsi="Arial Narrow" w:cs="Arial"/>
          <w:sz w:val="22"/>
          <w:szCs w:val="22"/>
          <w:vertAlign w:val="baseline"/>
          <w:lang w:val="sr-Cyrl-CS"/>
        </w:rPr>
      </w:pPr>
      <w:proofErr w:type="spellStart"/>
      <w:r w:rsidRPr="00220031">
        <w:rPr>
          <w:rFonts w:ascii="Arial Narrow" w:hAnsi="Arial Narrow" w:cs="Arial"/>
          <w:sz w:val="22"/>
          <w:szCs w:val="22"/>
          <w:vertAlign w:val="baseline"/>
        </w:rPr>
        <w:t>Број</w:t>
      </w:r>
      <w:proofErr w:type="spellEnd"/>
      <w:r w:rsidRPr="00220031">
        <w:rPr>
          <w:rFonts w:ascii="Arial Narrow" w:hAnsi="Arial Narrow" w:cs="Arial"/>
          <w:sz w:val="22"/>
          <w:szCs w:val="22"/>
          <w:vertAlign w:val="baseline"/>
        </w:rPr>
        <w:t xml:space="preserve"> </w:t>
      </w:r>
      <w:proofErr w:type="spellStart"/>
      <w:r w:rsidRPr="00220031">
        <w:rPr>
          <w:rFonts w:ascii="Arial Narrow" w:hAnsi="Arial Narrow" w:cs="Arial"/>
          <w:sz w:val="22"/>
          <w:szCs w:val="22"/>
          <w:vertAlign w:val="baseline"/>
        </w:rPr>
        <w:t>пондера</w:t>
      </w:r>
      <w:proofErr w:type="spellEnd"/>
      <w:r w:rsidRPr="00220031">
        <w:rPr>
          <w:rFonts w:ascii="Arial Narrow" w:hAnsi="Arial Narrow" w:cs="Arial"/>
          <w:sz w:val="22"/>
          <w:szCs w:val="22"/>
          <w:vertAlign w:val="baseline"/>
        </w:rPr>
        <w:t xml:space="preserve"> </w:t>
      </w:r>
      <w:proofErr w:type="spellStart"/>
      <w:r w:rsidRPr="00220031">
        <w:rPr>
          <w:rFonts w:ascii="Arial Narrow" w:hAnsi="Arial Narrow" w:cs="Arial"/>
          <w:sz w:val="22"/>
          <w:szCs w:val="22"/>
          <w:vertAlign w:val="baseline"/>
        </w:rPr>
        <w:t>по</w:t>
      </w:r>
      <w:proofErr w:type="spellEnd"/>
      <w:r w:rsidRPr="00220031">
        <w:rPr>
          <w:rFonts w:ascii="Arial Narrow" w:hAnsi="Arial Narrow" w:cs="Arial"/>
          <w:sz w:val="22"/>
          <w:szCs w:val="22"/>
          <w:vertAlign w:val="baseline"/>
        </w:rPr>
        <w:t xml:space="preserve"> </w:t>
      </w:r>
      <w:proofErr w:type="spellStart"/>
      <w:r w:rsidRPr="00220031">
        <w:rPr>
          <w:rFonts w:ascii="Arial Narrow" w:hAnsi="Arial Narrow" w:cs="Arial"/>
          <w:sz w:val="22"/>
          <w:szCs w:val="22"/>
          <w:vertAlign w:val="baseline"/>
        </w:rPr>
        <w:t>основу</w:t>
      </w:r>
      <w:proofErr w:type="spellEnd"/>
      <w:r w:rsidRPr="00220031">
        <w:rPr>
          <w:rFonts w:ascii="Arial Narrow" w:hAnsi="Arial Narrow" w:cs="Arial"/>
          <w:sz w:val="22"/>
          <w:szCs w:val="22"/>
          <w:vertAlign w:val="baseline"/>
        </w:rPr>
        <w:t xml:space="preserve"> </w:t>
      </w:r>
      <w:proofErr w:type="spellStart"/>
      <w:r w:rsidRPr="00220031">
        <w:rPr>
          <w:rFonts w:ascii="Arial Narrow" w:hAnsi="Arial Narrow" w:cs="Arial"/>
          <w:b/>
          <w:sz w:val="22"/>
          <w:szCs w:val="22"/>
          <w:vertAlign w:val="baseline"/>
        </w:rPr>
        <w:t>понуђене</w:t>
      </w:r>
      <w:proofErr w:type="spellEnd"/>
      <w:r w:rsidRPr="00220031">
        <w:rPr>
          <w:rFonts w:ascii="Arial Narrow" w:hAnsi="Arial Narrow" w:cs="Arial"/>
          <w:b/>
          <w:sz w:val="22"/>
          <w:szCs w:val="22"/>
          <w:vertAlign w:val="baseline"/>
        </w:rPr>
        <w:t xml:space="preserve"> </w:t>
      </w:r>
      <w:proofErr w:type="spellStart"/>
      <w:r w:rsidRPr="00220031">
        <w:rPr>
          <w:rFonts w:ascii="Arial Narrow" w:hAnsi="Arial Narrow" w:cs="Arial"/>
          <w:b/>
          <w:sz w:val="22"/>
          <w:szCs w:val="22"/>
          <w:vertAlign w:val="baseline"/>
        </w:rPr>
        <w:t>цене</w:t>
      </w:r>
      <w:proofErr w:type="spellEnd"/>
      <w:r w:rsidRPr="00220031">
        <w:rPr>
          <w:rFonts w:ascii="Arial Narrow" w:hAnsi="Arial Narrow" w:cs="Arial"/>
          <w:b/>
          <w:sz w:val="22"/>
          <w:szCs w:val="22"/>
          <w:vertAlign w:val="baseline"/>
        </w:rPr>
        <w:t xml:space="preserve"> </w:t>
      </w:r>
      <w:proofErr w:type="spellStart"/>
      <w:r w:rsidRPr="00220031">
        <w:rPr>
          <w:rFonts w:ascii="Arial Narrow" w:hAnsi="Arial Narrow" w:cs="Arial"/>
          <w:sz w:val="22"/>
          <w:szCs w:val="22"/>
          <w:vertAlign w:val="baseline"/>
        </w:rPr>
        <w:t>утврђује</w:t>
      </w:r>
      <w:proofErr w:type="spellEnd"/>
      <w:r w:rsidRPr="00220031">
        <w:rPr>
          <w:rFonts w:ascii="Arial Narrow" w:hAnsi="Arial Narrow" w:cs="Arial"/>
          <w:sz w:val="22"/>
          <w:szCs w:val="22"/>
          <w:vertAlign w:val="baseline"/>
        </w:rPr>
        <w:t xml:space="preserve"> </w:t>
      </w:r>
      <w:proofErr w:type="spellStart"/>
      <w:r w:rsidRPr="00220031">
        <w:rPr>
          <w:rFonts w:ascii="Arial Narrow" w:hAnsi="Arial Narrow" w:cs="Arial"/>
          <w:sz w:val="22"/>
          <w:szCs w:val="22"/>
          <w:vertAlign w:val="baseline"/>
        </w:rPr>
        <w:t>се</w:t>
      </w:r>
      <w:proofErr w:type="spellEnd"/>
      <w:r w:rsidRPr="00220031">
        <w:rPr>
          <w:rFonts w:ascii="Arial Narrow" w:hAnsi="Arial Narrow" w:cs="Arial"/>
          <w:sz w:val="22"/>
          <w:szCs w:val="22"/>
          <w:vertAlign w:val="baseline"/>
        </w:rPr>
        <w:t xml:space="preserve"> </w:t>
      </w:r>
      <w:proofErr w:type="spellStart"/>
      <w:r w:rsidRPr="00220031">
        <w:rPr>
          <w:rFonts w:ascii="Arial Narrow" w:hAnsi="Arial Narrow" w:cs="Arial"/>
          <w:sz w:val="22"/>
          <w:szCs w:val="22"/>
          <w:vertAlign w:val="baseline"/>
        </w:rPr>
        <w:t>упоређивањем</w:t>
      </w:r>
      <w:proofErr w:type="spellEnd"/>
      <w:r w:rsidRPr="00220031">
        <w:rPr>
          <w:rFonts w:ascii="Arial Narrow" w:hAnsi="Arial Narrow" w:cs="Arial"/>
          <w:sz w:val="22"/>
          <w:szCs w:val="22"/>
          <w:vertAlign w:val="baseline"/>
        </w:rPr>
        <w:t xml:space="preserve"> </w:t>
      </w:r>
      <w:proofErr w:type="spellStart"/>
      <w:r w:rsidRPr="00220031">
        <w:rPr>
          <w:rFonts w:ascii="Arial Narrow" w:hAnsi="Arial Narrow" w:cs="Arial"/>
          <w:sz w:val="22"/>
          <w:szCs w:val="22"/>
          <w:vertAlign w:val="baseline"/>
        </w:rPr>
        <w:t>понуђене</w:t>
      </w:r>
      <w:proofErr w:type="spellEnd"/>
      <w:r w:rsidRPr="00220031">
        <w:rPr>
          <w:rFonts w:ascii="Arial Narrow" w:hAnsi="Arial Narrow" w:cs="Arial"/>
          <w:sz w:val="22"/>
          <w:szCs w:val="22"/>
          <w:vertAlign w:val="baseline"/>
        </w:rPr>
        <w:t xml:space="preserve"> </w:t>
      </w:r>
      <w:proofErr w:type="spellStart"/>
      <w:r w:rsidRPr="00220031">
        <w:rPr>
          <w:rFonts w:ascii="Arial Narrow" w:hAnsi="Arial Narrow" w:cs="Arial"/>
          <w:sz w:val="22"/>
          <w:szCs w:val="22"/>
          <w:vertAlign w:val="baseline"/>
        </w:rPr>
        <w:t>цене</w:t>
      </w:r>
      <w:proofErr w:type="spellEnd"/>
      <w:r w:rsidRPr="00220031">
        <w:rPr>
          <w:rFonts w:ascii="Arial Narrow" w:hAnsi="Arial Narrow" w:cs="Arial"/>
          <w:sz w:val="22"/>
          <w:szCs w:val="22"/>
          <w:vertAlign w:val="baseline"/>
        </w:rPr>
        <w:t xml:space="preserve"> </w:t>
      </w:r>
      <w:proofErr w:type="spellStart"/>
      <w:r w:rsidRPr="00220031">
        <w:rPr>
          <w:rFonts w:ascii="Arial Narrow" w:hAnsi="Arial Narrow" w:cs="Arial"/>
          <w:sz w:val="22"/>
          <w:szCs w:val="22"/>
          <w:vertAlign w:val="baseline"/>
        </w:rPr>
        <w:t>оцењиване</w:t>
      </w:r>
      <w:proofErr w:type="spellEnd"/>
      <w:r w:rsidRPr="00220031">
        <w:rPr>
          <w:rFonts w:ascii="Arial Narrow" w:hAnsi="Arial Narrow" w:cs="Arial"/>
          <w:sz w:val="22"/>
          <w:szCs w:val="22"/>
          <w:vertAlign w:val="baseline"/>
        </w:rPr>
        <w:t xml:space="preserve"> </w:t>
      </w:r>
      <w:proofErr w:type="spellStart"/>
      <w:r w:rsidRPr="00220031">
        <w:rPr>
          <w:rFonts w:ascii="Arial Narrow" w:hAnsi="Arial Narrow" w:cs="Arial"/>
          <w:sz w:val="22"/>
          <w:szCs w:val="22"/>
          <w:vertAlign w:val="baseline"/>
        </w:rPr>
        <w:t>понуде</w:t>
      </w:r>
      <w:proofErr w:type="spellEnd"/>
      <w:r w:rsidRPr="00220031">
        <w:rPr>
          <w:rFonts w:ascii="Arial Narrow" w:hAnsi="Arial Narrow" w:cs="Arial"/>
          <w:sz w:val="22"/>
          <w:szCs w:val="22"/>
          <w:vertAlign w:val="baseline"/>
        </w:rPr>
        <w:t xml:space="preserve"> </w:t>
      </w:r>
      <w:proofErr w:type="spellStart"/>
      <w:r w:rsidRPr="00220031">
        <w:rPr>
          <w:rFonts w:ascii="Arial Narrow" w:hAnsi="Arial Narrow" w:cs="Arial"/>
          <w:sz w:val="22"/>
          <w:szCs w:val="22"/>
          <w:vertAlign w:val="baseline"/>
        </w:rPr>
        <w:t>са</w:t>
      </w:r>
      <w:proofErr w:type="spellEnd"/>
      <w:r w:rsidRPr="00220031">
        <w:rPr>
          <w:rFonts w:ascii="Arial Narrow" w:hAnsi="Arial Narrow" w:cs="Arial"/>
          <w:sz w:val="22"/>
          <w:szCs w:val="22"/>
          <w:vertAlign w:val="baseline"/>
        </w:rPr>
        <w:t xml:space="preserve"> </w:t>
      </w:r>
      <w:proofErr w:type="spellStart"/>
      <w:r w:rsidRPr="00220031">
        <w:rPr>
          <w:rFonts w:ascii="Arial Narrow" w:hAnsi="Arial Narrow" w:cs="Arial"/>
          <w:sz w:val="22"/>
          <w:szCs w:val="22"/>
          <w:vertAlign w:val="baseline"/>
        </w:rPr>
        <w:t>најнижом</w:t>
      </w:r>
      <w:proofErr w:type="spellEnd"/>
      <w:r w:rsidRPr="00220031">
        <w:rPr>
          <w:rFonts w:ascii="Arial Narrow" w:hAnsi="Arial Narrow" w:cs="Arial"/>
          <w:sz w:val="22"/>
          <w:szCs w:val="22"/>
          <w:vertAlign w:val="baseline"/>
        </w:rPr>
        <w:t xml:space="preserve"> </w:t>
      </w:r>
      <w:proofErr w:type="spellStart"/>
      <w:r w:rsidRPr="00220031">
        <w:rPr>
          <w:rFonts w:ascii="Arial Narrow" w:hAnsi="Arial Narrow" w:cs="Arial"/>
          <w:sz w:val="22"/>
          <w:szCs w:val="22"/>
          <w:vertAlign w:val="baseline"/>
        </w:rPr>
        <w:t>понуђеном</w:t>
      </w:r>
      <w:proofErr w:type="spellEnd"/>
      <w:r w:rsidRPr="00220031">
        <w:rPr>
          <w:rFonts w:ascii="Arial Narrow" w:hAnsi="Arial Narrow" w:cs="Arial"/>
          <w:sz w:val="22"/>
          <w:szCs w:val="22"/>
          <w:vertAlign w:val="baseline"/>
        </w:rPr>
        <w:t xml:space="preserve"> </w:t>
      </w:r>
      <w:proofErr w:type="spellStart"/>
      <w:r w:rsidRPr="00220031">
        <w:rPr>
          <w:rFonts w:ascii="Arial Narrow" w:hAnsi="Arial Narrow" w:cs="Arial"/>
          <w:sz w:val="22"/>
          <w:szCs w:val="22"/>
          <w:vertAlign w:val="baseline"/>
        </w:rPr>
        <w:t>ценом</w:t>
      </w:r>
      <w:proofErr w:type="spellEnd"/>
      <w:r w:rsidRPr="00220031">
        <w:rPr>
          <w:rFonts w:ascii="Arial Narrow" w:hAnsi="Arial Narrow" w:cs="Arial"/>
          <w:sz w:val="22"/>
          <w:szCs w:val="22"/>
          <w:vertAlign w:val="baseline"/>
        </w:rPr>
        <w:t>.</w:t>
      </w:r>
      <w:r w:rsidRPr="00220031">
        <w:rPr>
          <w:rFonts w:ascii="Arial Narrow" w:hAnsi="Arial Narrow" w:cs="Arial"/>
          <w:sz w:val="22"/>
          <w:szCs w:val="22"/>
          <w:vertAlign w:val="baseline"/>
          <w:lang w:val="sr-Cyrl-RS"/>
        </w:rPr>
        <w:t xml:space="preserve"> </w:t>
      </w:r>
      <w:r w:rsidRPr="00220031">
        <w:rPr>
          <w:rFonts w:ascii="Arial Narrow" w:hAnsi="Arial Narrow" w:cs="Arial"/>
          <w:sz w:val="22"/>
          <w:szCs w:val="22"/>
          <w:vertAlign w:val="baseline"/>
          <w:lang w:val="sr-Cyrl-CS"/>
        </w:rPr>
        <w:t>Највећим бројем пондера (</w:t>
      </w:r>
      <w:r>
        <w:rPr>
          <w:rFonts w:ascii="Arial Narrow" w:hAnsi="Arial Narrow" w:cs="Arial"/>
          <w:sz w:val="22"/>
          <w:szCs w:val="22"/>
          <w:vertAlign w:val="baseline"/>
          <w:lang w:val="sr-Cyrl-RS"/>
        </w:rPr>
        <w:t>9</w:t>
      </w:r>
      <w:r w:rsidRPr="00220031">
        <w:rPr>
          <w:rFonts w:ascii="Arial Narrow" w:hAnsi="Arial Narrow" w:cs="Arial"/>
          <w:sz w:val="22"/>
          <w:szCs w:val="22"/>
          <w:vertAlign w:val="baseline"/>
          <w:lang w:val="sr-Cyrl-CS"/>
        </w:rPr>
        <w:t>0) биће оцењена понуда са најнижом понуђеном ценом.  Остале понуде ће се оцењивати по формули:</w:t>
      </w:r>
    </w:p>
    <w:p w:rsidR="006B24A7" w:rsidRPr="00220031" w:rsidRDefault="006B24A7" w:rsidP="006B24A7">
      <w:pPr>
        <w:pStyle w:val="ListParagraph"/>
        <w:tabs>
          <w:tab w:val="left" w:pos="-135"/>
          <w:tab w:val="left" w:pos="0"/>
          <w:tab w:val="left" w:pos="120"/>
        </w:tabs>
        <w:spacing w:line="276" w:lineRule="auto"/>
        <w:ind w:left="0"/>
        <w:contextualSpacing/>
        <w:jc w:val="both"/>
        <w:rPr>
          <w:rFonts w:ascii="Arial Narrow" w:hAnsi="Arial Narrow" w:cs="Arial"/>
          <w:sz w:val="22"/>
          <w:szCs w:val="22"/>
          <w:vertAlign w:val="baseline"/>
          <w:lang w:val="sr-Cyrl-CS"/>
        </w:rPr>
      </w:pPr>
    </w:p>
    <w:p w:rsidR="006B24A7" w:rsidRPr="00220031" w:rsidRDefault="006B24A7" w:rsidP="006B24A7">
      <w:pPr>
        <w:tabs>
          <w:tab w:val="left" w:pos="-135"/>
          <w:tab w:val="left" w:pos="0"/>
          <w:tab w:val="left" w:pos="120"/>
        </w:tabs>
        <w:jc w:val="both"/>
        <w:rPr>
          <w:rFonts w:ascii="Arial Narrow" w:hAnsi="Arial Narrow" w:cs="Arial"/>
          <w:lang w:val="sr-Cyrl-CS"/>
        </w:rPr>
      </w:pPr>
      <w:r w:rsidRPr="00220031">
        <w:rPr>
          <w:rFonts w:ascii="Arial Narrow" w:hAnsi="Arial Narrow" w:cs="Arial"/>
          <w:lang w:val="sr-Cyrl-CS"/>
        </w:rPr>
        <w:t xml:space="preserve">                                                                       Најнижа понуђена цена </w:t>
      </w:r>
    </w:p>
    <w:p w:rsidR="006B24A7" w:rsidRPr="00220031" w:rsidRDefault="006B24A7" w:rsidP="006B24A7">
      <w:pPr>
        <w:tabs>
          <w:tab w:val="left" w:pos="-135"/>
          <w:tab w:val="left" w:pos="0"/>
          <w:tab w:val="left" w:pos="120"/>
        </w:tabs>
        <w:jc w:val="both"/>
        <w:rPr>
          <w:rFonts w:ascii="Arial Narrow" w:hAnsi="Arial Narrow" w:cs="Arial"/>
          <w:lang w:val="sr-Cyrl-CS"/>
        </w:rPr>
      </w:pPr>
      <w:r w:rsidRPr="00220031">
        <w:rPr>
          <w:rFonts w:ascii="Arial Narrow" w:hAnsi="Arial Narrow" w:cs="Arial"/>
          <w:lang w:val="sr-Cyrl-CS"/>
        </w:rPr>
        <w:t xml:space="preserve">          Број пондера понуђене цене = -------------------------------------------------  Х </w:t>
      </w:r>
      <w:r>
        <w:rPr>
          <w:rFonts w:ascii="Arial Narrow" w:hAnsi="Arial Narrow" w:cs="Arial"/>
          <w:lang w:val="sr-Cyrl-RS"/>
        </w:rPr>
        <w:t>9</w:t>
      </w:r>
      <w:r w:rsidRPr="00220031">
        <w:rPr>
          <w:rFonts w:ascii="Arial Narrow" w:hAnsi="Arial Narrow" w:cs="Arial"/>
          <w:lang w:val="sr-Cyrl-CS"/>
        </w:rPr>
        <w:t xml:space="preserve">0. </w:t>
      </w:r>
    </w:p>
    <w:p w:rsidR="006B24A7" w:rsidRPr="00220031" w:rsidRDefault="006B24A7" w:rsidP="006B24A7">
      <w:pPr>
        <w:tabs>
          <w:tab w:val="left" w:pos="-135"/>
          <w:tab w:val="left" w:pos="0"/>
          <w:tab w:val="left" w:pos="120"/>
        </w:tabs>
        <w:jc w:val="both"/>
        <w:rPr>
          <w:rFonts w:ascii="Arial Narrow" w:hAnsi="Arial Narrow" w:cs="Arial"/>
          <w:lang w:val="sr-Cyrl-CS"/>
        </w:rPr>
      </w:pPr>
      <w:r w:rsidRPr="00220031">
        <w:rPr>
          <w:rFonts w:ascii="Arial Narrow" w:hAnsi="Arial Narrow" w:cs="Arial"/>
          <w:lang w:val="sr-Cyrl-CS"/>
        </w:rPr>
        <w:t xml:space="preserve">                                                               Понуђена цена оцењиване понуде</w:t>
      </w:r>
    </w:p>
    <w:p w:rsidR="006B24A7" w:rsidRDefault="006B24A7" w:rsidP="006B24A7">
      <w:pPr>
        <w:tabs>
          <w:tab w:val="left" w:pos="-135"/>
          <w:tab w:val="left" w:pos="0"/>
          <w:tab w:val="left" w:pos="120"/>
        </w:tabs>
        <w:jc w:val="both"/>
        <w:rPr>
          <w:rFonts w:ascii="Arial Narrow" w:hAnsi="Arial Narrow" w:cs="Arial"/>
          <w:lang w:val="sr-Cyrl-RS"/>
        </w:rPr>
      </w:pPr>
    </w:p>
    <w:p w:rsidR="006B24A7" w:rsidRDefault="006B24A7" w:rsidP="006B24A7">
      <w:pPr>
        <w:pStyle w:val="ListParagraph"/>
        <w:numPr>
          <w:ilvl w:val="0"/>
          <w:numId w:val="2"/>
        </w:numPr>
        <w:tabs>
          <w:tab w:val="left" w:pos="-135"/>
          <w:tab w:val="left" w:pos="0"/>
          <w:tab w:val="left" w:pos="120"/>
        </w:tabs>
        <w:spacing w:line="276" w:lineRule="auto"/>
        <w:contextualSpacing/>
        <w:jc w:val="both"/>
        <w:rPr>
          <w:rFonts w:ascii="Arial Narrow" w:hAnsi="Arial Narrow" w:cs="Arial"/>
          <w:sz w:val="22"/>
          <w:szCs w:val="22"/>
          <w:vertAlign w:val="baseline"/>
          <w:lang w:val="sr-Cyrl-RS"/>
        </w:rPr>
      </w:pPr>
      <w:r>
        <w:rPr>
          <w:rFonts w:ascii="Arial Narrow" w:hAnsi="Arial Narrow" w:cs="Arial"/>
          <w:sz w:val="22"/>
          <w:szCs w:val="22"/>
          <w:vertAlign w:val="baseline"/>
          <w:lang w:val="sr-Cyrl-RS"/>
        </w:rPr>
        <w:t>Максималан број пондера по основу критеријума Предходно искуство главног пројектанта Идејног пројекта или Пројекта за грађевинску дозволу за изградњу или реконструкцију  објекта јавне намене (лиценца 300 или 310 или одговарајуће решење надлежног органа)  који ће учествовати у реализацији уговора</w:t>
      </w:r>
      <w:r>
        <w:rPr>
          <w:rFonts w:ascii="Arial Narrow" w:hAnsi="Arial Narrow" w:cs="Arial"/>
          <w:sz w:val="22"/>
          <w:szCs w:val="22"/>
          <w:vertAlign w:val="baseline"/>
          <w:lang w:val="sr-Cyrl-RS"/>
        </w:rPr>
        <w:t xml:space="preserve">- референца </w:t>
      </w:r>
      <w:r>
        <w:rPr>
          <w:rFonts w:ascii="Arial Narrow" w:hAnsi="Arial Narrow" w:cs="Arial"/>
          <w:sz w:val="22"/>
          <w:szCs w:val="22"/>
          <w:vertAlign w:val="baseline"/>
          <w:lang w:val="sr-Cyrl-RS"/>
        </w:rPr>
        <w:t xml:space="preserve">је </w:t>
      </w:r>
      <w:r>
        <w:rPr>
          <w:rFonts w:ascii="Arial Narrow" w:hAnsi="Arial Narrow" w:cs="Arial"/>
          <w:sz w:val="22"/>
          <w:szCs w:val="22"/>
          <w:vertAlign w:val="baseline"/>
          <w:lang w:val="sr-Latn-RS"/>
        </w:rPr>
        <w:t>1</w:t>
      </w:r>
      <w:r>
        <w:rPr>
          <w:rFonts w:ascii="Arial Narrow" w:hAnsi="Arial Narrow" w:cs="Arial"/>
          <w:sz w:val="22"/>
          <w:szCs w:val="22"/>
          <w:vertAlign w:val="baseline"/>
          <w:lang w:val="sr-Cyrl-RS"/>
        </w:rPr>
        <w:t xml:space="preserve">0 и биће додељен понуђачу који наведе највећи број </w:t>
      </w:r>
      <w:r>
        <w:rPr>
          <w:rFonts w:ascii="Arial Narrow" w:hAnsi="Arial Narrow" w:cs="Arial"/>
          <w:sz w:val="22"/>
          <w:szCs w:val="22"/>
          <w:vertAlign w:val="baseline"/>
          <w:lang w:val="sr-Cyrl-RS"/>
        </w:rPr>
        <w:t>референци.</w:t>
      </w:r>
    </w:p>
    <w:p w:rsidR="006B24A7" w:rsidRDefault="006B24A7" w:rsidP="006B24A7">
      <w:pPr>
        <w:pStyle w:val="ListParagraph"/>
        <w:tabs>
          <w:tab w:val="left" w:pos="-135"/>
          <w:tab w:val="left" w:pos="0"/>
          <w:tab w:val="left" w:pos="120"/>
        </w:tabs>
        <w:spacing w:line="276" w:lineRule="auto"/>
        <w:ind w:left="1485"/>
        <w:contextualSpacing/>
        <w:jc w:val="both"/>
        <w:rPr>
          <w:rFonts w:ascii="Arial Narrow" w:hAnsi="Arial Narrow" w:cs="Arial"/>
          <w:sz w:val="22"/>
          <w:szCs w:val="22"/>
          <w:vertAlign w:val="baseline"/>
          <w:lang w:val="sr-Cyrl-RS"/>
        </w:rPr>
      </w:pPr>
      <w:r>
        <w:rPr>
          <w:rFonts w:ascii="Arial Narrow" w:hAnsi="Arial Narrow" w:cs="Arial"/>
          <w:sz w:val="22"/>
          <w:szCs w:val="22"/>
          <w:vertAlign w:val="baseline"/>
          <w:lang w:val="sr-Cyrl-RS"/>
        </w:rPr>
        <w:t>Остале понуде ће се оцењивати по формули:</w:t>
      </w:r>
    </w:p>
    <w:p w:rsidR="006B24A7" w:rsidRDefault="006B24A7" w:rsidP="006B24A7">
      <w:pPr>
        <w:pStyle w:val="ListParagraph"/>
        <w:tabs>
          <w:tab w:val="left" w:pos="-135"/>
          <w:tab w:val="left" w:pos="0"/>
          <w:tab w:val="left" w:pos="120"/>
        </w:tabs>
        <w:spacing w:line="276" w:lineRule="auto"/>
        <w:ind w:left="0"/>
        <w:contextualSpacing/>
        <w:jc w:val="both"/>
        <w:rPr>
          <w:rFonts w:ascii="Arial Narrow" w:hAnsi="Arial Narrow" w:cs="Arial"/>
          <w:sz w:val="22"/>
          <w:szCs w:val="22"/>
          <w:vertAlign w:val="baseline"/>
          <w:lang w:val="sr-Cyrl-RS"/>
        </w:rPr>
      </w:pPr>
    </w:p>
    <w:p w:rsidR="006B24A7" w:rsidRDefault="006B24A7" w:rsidP="006B24A7">
      <w:pPr>
        <w:pStyle w:val="ListParagraph"/>
        <w:tabs>
          <w:tab w:val="left" w:pos="-135"/>
          <w:tab w:val="left" w:pos="0"/>
          <w:tab w:val="left" w:pos="4980"/>
        </w:tabs>
        <w:spacing w:line="276" w:lineRule="auto"/>
        <w:ind w:left="0"/>
        <w:contextualSpacing/>
        <w:jc w:val="both"/>
        <w:rPr>
          <w:rFonts w:ascii="Arial Narrow" w:hAnsi="Arial Narrow" w:cs="Arial"/>
          <w:sz w:val="22"/>
          <w:szCs w:val="22"/>
          <w:vertAlign w:val="baseline"/>
          <w:lang w:val="sr-Cyrl-RS"/>
        </w:rPr>
      </w:pPr>
      <w:r>
        <w:rPr>
          <w:rFonts w:ascii="Arial Narrow" w:hAnsi="Arial Narrow" w:cs="Arial"/>
          <w:sz w:val="22"/>
          <w:szCs w:val="22"/>
          <w:vertAlign w:val="baseline"/>
          <w:lang w:val="sr-Cyrl-RS"/>
        </w:rPr>
        <w:tab/>
        <w:t xml:space="preserve">  Број </w:t>
      </w:r>
      <w:r>
        <w:rPr>
          <w:rFonts w:ascii="Arial Narrow" w:hAnsi="Arial Narrow" w:cs="Arial"/>
          <w:sz w:val="22"/>
          <w:szCs w:val="22"/>
          <w:vertAlign w:val="baseline"/>
          <w:lang w:val="sr-Cyrl-RS"/>
        </w:rPr>
        <w:t>референци</w:t>
      </w:r>
    </w:p>
    <w:p w:rsidR="006B24A7" w:rsidRDefault="006B24A7" w:rsidP="006B24A7">
      <w:pPr>
        <w:pStyle w:val="ListParagraph"/>
        <w:tabs>
          <w:tab w:val="left" w:pos="-135"/>
          <w:tab w:val="left" w:pos="0"/>
          <w:tab w:val="left" w:pos="120"/>
        </w:tabs>
        <w:spacing w:line="276" w:lineRule="auto"/>
        <w:ind w:left="0"/>
        <w:contextualSpacing/>
        <w:jc w:val="both"/>
        <w:rPr>
          <w:rFonts w:ascii="Arial Narrow" w:hAnsi="Arial Narrow" w:cs="Arial"/>
          <w:sz w:val="22"/>
          <w:szCs w:val="22"/>
          <w:vertAlign w:val="baseline"/>
        </w:rPr>
      </w:pPr>
      <w:r>
        <w:rPr>
          <w:rFonts w:ascii="Arial Narrow" w:hAnsi="Arial Narrow" w:cs="Arial"/>
          <w:sz w:val="22"/>
          <w:szCs w:val="22"/>
          <w:vertAlign w:val="baseline"/>
          <w:lang w:val="sr-Cyrl-RS"/>
        </w:rPr>
        <w:t xml:space="preserve">          Број пондера на основу броја </w:t>
      </w:r>
      <w:r>
        <w:rPr>
          <w:rFonts w:ascii="Arial Narrow" w:hAnsi="Arial Narrow" w:cs="Arial"/>
          <w:sz w:val="22"/>
          <w:szCs w:val="22"/>
          <w:vertAlign w:val="baseline"/>
          <w:lang w:val="sr-Cyrl-RS"/>
        </w:rPr>
        <w:t>референци</w:t>
      </w:r>
      <w:r>
        <w:rPr>
          <w:rFonts w:ascii="Arial Narrow" w:hAnsi="Arial Narrow" w:cs="Arial"/>
          <w:sz w:val="22"/>
          <w:szCs w:val="22"/>
          <w:vertAlign w:val="baseline"/>
          <w:lang w:val="sr-Cyrl-RS"/>
        </w:rPr>
        <w:t xml:space="preserve"> =    ____________________________ </w:t>
      </w:r>
      <w:r>
        <w:rPr>
          <w:rFonts w:ascii="Arial Narrow" w:hAnsi="Arial Narrow" w:cs="Arial"/>
          <w:sz w:val="22"/>
          <w:szCs w:val="22"/>
          <w:vertAlign w:val="baseline"/>
          <w:lang w:val="sr-Latn-RS"/>
        </w:rPr>
        <w:t>X 10</w:t>
      </w:r>
      <w:r>
        <w:rPr>
          <w:rFonts w:ascii="Arial Narrow" w:hAnsi="Arial Narrow" w:cs="Arial"/>
          <w:sz w:val="22"/>
          <w:szCs w:val="22"/>
          <w:vertAlign w:val="baseline"/>
          <w:lang w:val="sr-Cyrl-RS"/>
        </w:rPr>
        <w:t xml:space="preserve"> </w:t>
      </w:r>
      <w:r w:rsidRPr="00220031">
        <w:rPr>
          <w:rFonts w:ascii="Arial Narrow" w:hAnsi="Arial Narrow" w:cs="Arial"/>
          <w:sz w:val="22"/>
          <w:szCs w:val="22"/>
          <w:vertAlign w:val="baseline"/>
        </w:rPr>
        <w:tab/>
      </w:r>
    </w:p>
    <w:p w:rsidR="006B24A7" w:rsidRPr="00871491" w:rsidRDefault="006B24A7" w:rsidP="006B24A7">
      <w:pPr>
        <w:pStyle w:val="ListParagraph"/>
        <w:tabs>
          <w:tab w:val="left" w:pos="-135"/>
          <w:tab w:val="left" w:pos="0"/>
          <w:tab w:val="left" w:pos="4536"/>
        </w:tabs>
        <w:spacing w:line="276" w:lineRule="auto"/>
        <w:ind w:left="0"/>
        <w:contextualSpacing/>
        <w:jc w:val="both"/>
        <w:rPr>
          <w:rFonts w:ascii="Arial Narrow" w:hAnsi="Arial Narrow" w:cs="Arial"/>
          <w:sz w:val="22"/>
          <w:szCs w:val="22"/>
          <w:vertAlign w:val="baseline"/>
          <w:lang w:val="sr-Cyrl-RS"/>
        </w:rPr>
      </w:pPr>
      <w:r>
        <w:rPr>
          <w:rFonts w:ascii="Arial Narrow" w:hAnsi="Arial Narrow" w:cs="Arial"/>
          <w:sz w:val="22"/>
          <w:szCs w:val="22"/>
          <w:vertAlign w:val="baseline"/>
        </w:rPr>
        <w:tab/>
      </w:r>
      <w:r>
        <w:rPr>
          <w:rFonts w:ascii="Arial Narrow" w:hAnsi="Arial Narrow" w:cs="Arial"/>
          <w:sz w:val="22"/>
          <w:szCs w:val="22"/>
          <w:vertAlign w:val="baseline"/>
          <w:lang w:val="sr-Cyrl-RS"/>
        </w:rPr>
        <w:t xml:space="preserve">Највећи број </w:t>
      </w:r>
      <w:r>
        <w:rPr>
          <w:rFonts w:ascii="Arial Narrow" w:hAnsi="Arial Narrow" w:cs="Arial"/>
          <w:sz w:val="22"/>
          <w:szCs w:val="22"/>
          <w:vertAlign w:val="baseline"/>
          <w:lang w:val="sr-Cyrl-RS"/>
        </w:rPr>
        <w:t>рефер</w:t>
      </w:r>
      <w:r w:rsidR="003627B6">
        <w:rPr>
          <w:rFonts w:ascii="Arial Narrow" w:hAnsi="Arial Narrow" w:cs="Arial"/>
          <w:sz w:val="22"/>
          <w:szCs w:val="22"/>
          <w:vertAlign w:val="baseline"/>
          <w:lang w:val="sr-Cyrl-RS"/>
        </w:rPr>
        <w:t>е</w:t>
      </w:r>
      <w:r>
        <w:rPr>
          <w:rFonts w:ascii="Arial Narrow" w:hAnsi="Arial Narrow" w:cs="Arial"/>
          <w:sz w:val="22"/>
          <w:szCs w:val="22"/>
          <w:vertAlign w:val="baseline"/>
          <w:lang w:val="sr-Cyrl-RS"/>
        </w:rPr>
        <w:t>нци</w:t>
      </w:r>
    </w:p>
    <w:p w:rsidR="006B24A7" w:rsidRPr="00220031" w:rsidRDefault="006B24A7" w:rsidP="006B24A7">
      <w:pPr>
        <w:pStyle w:val="ListParagraph"/>
        <w:tabs>
          <w:tab w:val="left" w:pos="-135"/>
          <w:tab w:val="left" w:pos="0"/>
          <w:tab w:val="left" w:pos="120"/>
        </w:tabs>
        <w:spacing w:line="276" w:lineRule="auto"/>
        <w:ind w:left="0"/>
        <w:contextualSpacing/>
        <w:jc w:val="both"/>
        <w:rPr>
          <w:rFonts w:ascii="Arial Narrow" w:hAnsi="Arial Narrow" w:cs="Arial"/>
          <w:sz w:val="18"/>
          <w:szCs w:val="18"/>
          <w:vertAlign w:val="baseline"/>
          <w:lang w:val="sr-Cyrl-RS"/>
        </w:rPr>
      </w:pPr>
      <w:r w:rsidRPr="00220031">
        <w:rPr>
          <w:rFonts w:ascii="Arial Narrow" w:hAnsi="Arial Narrow" w:cs="Arial"/>
          <w:sz w:val="22"/>
          <w:szCs w:val="22"/>
          <w:vertAlign w:val="baseline"/>
        </w:rPr>
        <w:tab/>
      </w:r>
    </w:p>
    <w:p w:rsidR="006B24A7" w:rsidRPr="00220031" w:rsidRDefault="006B24A7" w:rsidP="006B24A7">
      <w:pPr>
        <w:pStyle w:val="ListParagraph"/>
        <w:tabs>
          <w:tab w:val="left" w:pos="-135"/>
          <w:tab w:val="left" w:pos="0"/>
          <w:tab w:val="left" w:pos="120"/>
        </w:tabs>
        <w:ind w:left="0"/>
        <w:jc w:val="both"/>
        <w:rPr>
          <w:rFonts w:ascii="Arial Narrow" w:hAnsi="Arial Narrow" w:cs="Arial"/>
          <w:sz w:val="18"/>
          <w:szCs w:val="18"/>
          <w:vertAlign w:val="baseline"/>
          <w:lang w:val="sr-Cyrl-RS"/>
        </w:rPr>
      </w:pPr>
    </w:p>
    <w:p w:rsidR="006B24A7" w:rsidRPr="00220031" w:rsidRDefault="006B24A7" w:rsidP="006B24A7">
      <w:pPr>
        <w:autoSpaceDE w:val="0"/>
        <w:autoSpaceDN w:val="0"/>
        <w:adjustRightInd w:val="0"/>
        <w:ind w:firstLine="567"/>
        <w:jc w:val="both"/>
        <w:rPr>
          <w:rFonts w:ascii="Arial Narrow" w:hAnsi="Arial Narrow" w:cs="Arial"/>
          <w:noProof/>
          <w:lang w:val="sr-Cyrl-RS"/>
        </w:rPr>
      </w:pPr>
      <w:r w:rsidRPr="00220031">
        <w:rPr>
          <w:rFonts w:ascii="Arial Narrow" w:hAnsi="Arial Narrow" w:cs="Arial"/>
          <w:noProof/>
          <w:lang w:val="sr-Cyrl-RS"/>
        </w:rPr>
        <w:t>Максималан број пондера износи 100.</w:t>
      </w:r>
    </w:p>
    <w:p w:rsidR="006B24A7" w:rsidRDefault="006B24A7" w:rsidP="006B24A7">
      <w:pPr>
        <w:tabs>
          <w:tab w:val="left" w:pos="-135"/>
          <w:tab w:val="left" w:pos="0"/>
          <w:tab w:val="left" w:pos="120"/>
        </w:tabs>
        <w:jc w:val="both"/>
        <w:rPr>
          <w:rFonts w:ascii="Arial Narrow" w:hAnsi="Arial Narrow" w:cs="Arial"/>
          <w:lang w:val="sr-Cyrl-RS"/>
        </w:rPr>
      </w:pPr>
    </w:p>
    <w:p w:rsidR="006B24A7" w:rsidRDefault="006B24A7" w:rsidP="006B24A7">
      <w:pPr>
        <w:tabs>
          <w:tab w:val="left" w:pos="-135"/>
          <w:tab w:val="left" w:pos="0"/>
          <w:tab w:val="left" w:pos="120"/>
        </w:tabs>
        <w:jc w:val="both"/>
        <w:rPr>
          <w:rFonts w:ascii="Arial Narrow" w:hAnsi="Arial Narrow" w:cs="Arial"/>
          <w:lang w:val="sr-Cyrl-RS"/>
        </w:rPr>
      </w:pPr>
    </w:p>
    <w:p w:rsidR="006B24A7" w:rsidRPr="006B24A7" w:rsidRDefault="006B24A7" w:rsidP="006B24A7">
      <w:pPr>
        <w:tabs>
          <w:tab w:val="left" w:pos="-135"/>
          <w:tab w:val="left" w:pos="0"/>
          <w:tab w:val="left" w:pos="120"/>
        </w:tabs>
        <w:jc w:val="both"/>
        <w:rPr>
          <w:rFonts w:ascii="Arial Narrow" w:hAnsi="Arial Narrow" w:cs="Arial"/>
          <w:lang w:val="sr-Cyrl-RS"/>
        </w:rPr>
      </w:pPr>
    </w:p>
    <w:p w:rsidR="00397F26" w:rsidRDefault="00397F26" w:rsidP="00B21623"/>
    <w:p w:rsidR="004F21E7" w:rsidRPr="004F21E7" w:rsidRDefault="004F21E7" w:rsidP="004F21E7">
      <w:pPr>
        <w:jc w:val="both"/>
        <w:rPr>
          <w:lang w:val="sr-Cyrl-RS"/>
        </w:rPr>
      </w:pPr>
      <w:bookmarkStart w:id="0" w:name="_GoBack"/>
      <w:bookmarkEnd w:id="0"/>
    </w:p>
    <w:sectPr w:rsidR="004F21E7" w:rsidRPr="004F21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6419EA"/>
    <w:multiLevelType w:val="hybridMultilevel"/>
    <w:tmpl w:val="09B237E2"/>
    <w:lvl w:ilvl="0" w:tplc="544C7A2A">
      <w:start w:val="1"/>
      <w:numFmt w:val="bullet"/>
      <w:lvlText w:val="-"/>
      <w:lvlJc w:val="left"/>
      <w:pPr>
        <w:ind w:left="1110" w:hanging="360"/>
      </w:pPr>
      <w:rPr>
        <w:rFonts w:ascii="Arial" w:eastAsia="Times New Roman" w:hAnsi="Arial" w:cs="Arial" w:hint="default"/>
        <w:color w:val="auto"/>
      </w:rPr>
    </w:lvl>
    <w:lvl w:ilvl="1" w:tplc="04090003">
      <w:start w:val="1"/>
      <w:numFmt w:val="bullet"/>
      <w:lvlText w:val="o"/>
      <w:lvlJc w:val="left"/>
      <w:pPr>
        <w:ind w:left="1830" w:hanging="360"/>
      </w:pPr>
      <w:rPr>
        <w:rFonts w:ascii="Courier New" w:hAnsi="Courier New" w:cs="Courier New" w:hint="default"/>
      </w:rPr>
    </w:lvl>
    <w:lvl w:ilvl="2" w:tplc="04090005">
      <w:start w:val="1"/>
      <w:numFmt w:val="bullet"/>
      <w:lvlText w:val=""/>
      <w:lvlJc w:val="left"/>
      <w:pPr>
        <w:ind w:left="2550" w:hanging="360"/>
      </w:pPr>
      <w:rPr>
        <w:rFonts w:ascii="Wingdings" w:hAnsi="Wingdings" w:hint="default"/>
      </w:rPr>
    </w:lvl>
    <w:lvl w:ilvl="3" w:tplc="04090001">
      <w:start w:val="1"/>
      <w:numFmt w:val="bullet"/>
      <w:lvlText w:val=""/>
      <w:lvlJc w:val="left"/>
      <w:pPr>
        <w:ind w:left="3270" w:hanging="360"/>
      </w:pPr>
      <w:rPr>
        <w:rFonts w:ascii="Symbol" w:hAnsi="Symbol" w:hint="default"/>
      </w:rPr>
    </w:lvl>
    <w:lvl w:ilvl="4" w:tplc="04090003">
      <w:start w:val="1"/>
      <w:numFmt w:val="bullet"/>
      <w:lvlText w:val="o"/>
      <w:lvlJc w:val="left"/>
      <w:pPr>
        <w:ind w:left="3990" w:hanging="360"/>
      </w:pPr>
      <w:rPr>
        <w:rFonts w:ascii="Courier New" w:hAnsi="Courier New" w:cs="Courier New" w:hint="default"/>
      </w:rPr>
    </w:lvl>
    <w:lvl w:ilvl="5" w:tplc="04090005">
      <w:start w:val="1"/>
      <w:numFmt w:val="bullet"/>
      <w:lvlText w:val=""/>
      <w:lvlJc w:val="left"/>
      <w:pPr>
        <w:ind w:left="4710" w:hanging="360"/>
      </w:pPr>
      <w:rPr>
        <w:rFonts w:ascii="Wingdings" w:hAnsi="Wingdings" w:hint="default"/>
      </w:rPr>
    </w:lvl>
    <w:lvl w:ilvl="6" w:tplc="04090001">
      <w:start w:val="1"/>
      <w:numFmt w:val="bullet"/>
      <w:lvlText w:val=""/>
      <w:lvlJc w:val="left"/>
      <w:pPr>
        <w:ind w:left="5430" w:hanging="360"/>
      </w:pPr>
      <w:rPr>
        <w:rFonts w:ascii="Symbol" w:hAnsi="Symbol" w:hint="default"/>
      </w:rPr>
    </w:lvl>
    <w:lvl w:ilvl="7" w:tplc="04090003">
      <w:start w:val="1"/>
      <w:numFmt w:val="bullet"/>
      <w:lvlText w:val="o"/>
      <w:lvlJc w:val="left"/>
      <w:pPr>
        <w:ind w:left="6150" w:hanging="360"/>
      </w:pPr>
      <w:rPr>
        <w:rFonts w:ascii="Courier New" w:hAnsi="Courier New" w:cs="Courier New" w:hint="default"/>
      </w:rPr>
    </w:lvl>
    <w:lvl w:ilvl="8" w:tplc="04090005">
      <w:start w:val="1"/>
      <w:numFmt w:val="bullet"/>
      <w:lvlText w:val=""/>
      <w:lvlJc w:val="left"/>
      <w:pPr>
        <w:ind w:left="6870" w:hanging="360"/>
      </w:pPr>
      <w:rPr>
        <w:rFonts w:ascii="Wingdings" w:hAnsi="Wingdings" w:hint="default"/>
      </w:rPr>
    </w:lvl>
  </w:abstractNum>
  <w:abstractNum w:abstractNumId="1" w15:restartNumberingAfterBreak="0">
    <w:nsid w:val="6B72344F"/>
    <w:multiLevelType w:val="hybridMultilevel"/>
    <w:tmpl w:val="A4142A5E"/>
    <w:lvl w:ilvl="0" w:tplc="241A0001">
      <w:start w:val="1"/>
      <w:numFmt w:val="bullet"/>
      <w:lvlText w:val=""/>
      <w:lvlJc w:val="left"/>
      <w:pPr>
        <w:ind w:left="1485" w:hanging="360"/>
      </w:pPr>
      <w:rPr>
        <w:rFonts w:ascii="Symbol" w:hAnsi="Symbol" w:hint="default"/>
      </w:rPr>
    </w:lvl>
    <w:lvl w:ilvl="1" w:tplc="241A0003" w:tentative="1">
      <w:start w:val="1"/>
      <w:numFmt w:val="bullet"/>
      <w:lvlText w:val="o"/>
      <w:lvlJc w:val="left"/>
      <w:pPr>
        <w:ind w:left="2205" w:hanging="360"/>
      </w:pPr>
      <w:rPr>
        <w:rFonts w:ascii="Courier New" w:hAnsi="Courier New" w:cs="Courier New" w:hint="default"/>
      </w:rPr>
    </w:lvl>
    <w:lvl w:ilvl="2" w:tplc="241A0005" w:tentative="1">
      <w:start w:val="1"/>
      <w:numFmt w:val="bullet"/>
      <w:lvlText w:val=""/>
      <w:lvlJc w:val="left"/>
      <w:pPr>
        <w:ind w:left="2925" w:hanging="360"/>
      </w:pPr>
      <w:rPr>
        <w:rFonts w:ascii="Wingdings" w:hAnsi="Wingdings" w:hint="default"/>
      </w:rPr>
    </w:lvl>
    <w:lvl w:ilvl="3" w:tplc="241A0001" w:tentative="1">
      <w:start w:val="1"/>
      <w:numFmt w:val="bullet"/>
      <w:lvlText w:val=""/>
      <w:lvlJc w:val="left"/>
      <w:pPr>
        <w:ind w:left="3645" w:hanging="360"/>
      </w:pPr>
      <w:rPr>
        <w:rFonts w:ascii="Symbol" w:hAnsi="Symbol" w:hint="default"/>
      </w:rPr>
    </w:lvl>
    <w:lvl w:ilvl="4" w:tplc="241A0003" w:tentative="1">
      <w:start w:val="1"/>
      <w:numFmt w:val="bullet"/>
      <w:lvlText w:val="o"/>
      <w:lvlJc w:val="left"/>
      <w:pPr>
        <w:ind w:left="4365" w:hanging="360"/>
      </w:pPr>
      <w:rPr>
        <w:rFonts w:ascii="Courier New" w:hAnsi="Courier New" w:cs="Courier New" w:hint="default"/>
      </w:rPr>
    </w:lvl>
    <w:lvl w:ilvl="5" w:tplc="241A0005" w:tentative="1">
      <w:start w:val="1"/>
      <w:numFmt w:val="bullet"/>
      <w:lvlText w:val=""/>
      <w:lvlJc w:val="left"/>
      <w:pPr>
        <w:ind w:left="5085" w:hanging="360"/>
      </w:pPr>
      <w:rPr>
        <w:rFonts w:ascii="Wingdings" w:hAnsi="Wingdings" w:hint="default"/>
      </w:rPr>
    </w:lvl>
    <w:lvl w:ilvl="6" w:tplc="241A0001" w:tentative="1">
      <w:start w:val="1"/>
      <w:numFmt w:val="bullet"/>
      <w:lvlText w:val=""/>
      <w:lvlJc w:val="left"/>
      <w:pPr>
        <w:ind w:left="5805" w:hanging="360"/>
      </w:pPr>
      <w:rPr>
        <w:rFonts w:ascii="Symbol" w:hAnsi="Symbol" w:hint="default"/>
      </w:rPr>
    </w:lvl>
    <w:lvl w:ilvl="7" w:tplc="241A0003" w:tentative="1">
      <w:start w:val="1"/>
      <w:numFmt w:val="bullet"/>
      <w:lvlText w:val="o"/>
      <w:lvlJc w:val="left"/>
      <w:pPr>
        <w:ind w:left="6525" w:hanging="360"/>
      </w:pPr>
      <w:rPr>
        <w:rFonts w:ascii="Courier New" w:hAnsi="Courier New" w:cs="Courier New" w:hint="default"/>
      </w:rPr>
    </w:lvl>
    <w:lvl w:ilvl="8" w:tplc="241A0005" w:tentative="1">
      <w:start w:val="1"/>
      <w:numFmt w:val="bullet"/>
      <w:lvlText w:val=""/>
      <w:lvlJc w:val="left"/>
      <w:pPr>
        <w:ind w:left="724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623"/>
    <w:rsid w:val="003627B6"/>
    <w:rsid w:val="00397F26"/>
    <w:rsid w:val="004F21E7"/>
    <w:rsid w:val="006B24A7"/>
    <w:rsid w:val="009636D0"/>
    <w:rsid w:val="00B21623"/>
    <w:rsid w:val="00C65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12908F-4594-409A-B89A-E6BBBBE33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locked/>
    <w:rsid w:val="00397F26"/>
    <w:rPr>
      <w:sz w:val="24"/>
      <w:szCs w:val="24"/>
      <w:vertAlign w:val="superscript"/>
      <w:lang w:val="en-GB" w:eastAsia="x-none"/>
    </w:rPr>
  </w:style>
  <w:style w:type="paragraph" w:styleId="ListParagraph">
    <w:name w:val="List Paragraph"/>
    <w:basedOn w:val="Normal"/>
    <w:link w:val="ListParagraphChar"/>
    <w:qFormat/>
    <w:rsid w:val="00397F26"/>
    <w:pPr>
      <w:spacing w:after="0" w:line="240" w:lineRule="auto"/>
      <w:ind w:left="720"/>
    </w:pPr>
    <w:rPr>
      <w:sz w:val="24"/>
      <w:szCs w:val="24"/>
      <w:vertAlign w:val="superscript"/>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Pavlovic</dc:creator>
  <cp:keywords/>
  <dc:description/>
  <cp:lastModifiedBy>Tamara Pavlovic</cp:lastModifiedBy>
  <cp:revision>2</cp:revision>
  <dcterms:created xsi:type="dcterms:W3CDTF">2025-02-03T12:16:00Z</dcterms:created>
  <dcterms:modified xsi:type="dcterms:W3CDTF">2025-02-03T12:16:00Z</dcterms:modified>
</cp:coreProperties>
</file>