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1F1F" w14:textId="77777777" w:rsidR="00164029" w:rsidRDefault="00055265" w:rsidP="00173611">
      <w:pPr>
        <w:ind w:left="1715" w:right="1746"/>
        <w:jc w:val="center"/>
        <w:rPr>
          <w:b/>
          <w:sz w:val="24"/>
        </w:rPr>
      </w:pPr>
      <w:r>
        <w:rPr>
          <w:b/>
          <w:spacing w:val="-2"/>
          <w:sz w:val="24"/>
        </w:rPr>
        <w:t>INSTRUCTIONS</w:t>
      </w:r>
    </w:p>
    <w:p w14:paraId="118AEFB7" w14:textId="7EC54FA7" w:rsidR="00164029" w:rsidRDefault="00055265" w:rsidP="00353A25">
      <w:pPr>
        <w:ind w:left="1707" w:right="1746"/>
        <w:jc w:val="center"/>
        <w:rPr>
          <w:b/>
          <w:sz w:val="24"/>
        </w:rPr>
      </w:pPr>
      <w:r>
        <w:rPr>
          <w:b/>
          <w:sz w:val="24"/>
        </w:rPr>
        <w:t>TO</w:t>
      </w:r>
      <w:r>
        <w:rPr>
          <w:b/>
          <w:spacing w:val="-5"/>
          <w:sz w:val="24"/>
        </w:rPr>
        <w:t xml:space="preserve"> </w:t>
      </w:r>
      <w:r>
        <w:rPr>
          <w:b/>
          <w:sz w:val="24"/>
        </w:rPr>
        <w:t>TENDERERS</w:t>
      </w:r>
      <w:r>
        <w:rPr>
          <w:b/>
          <w:spacing w:val="-5"/>
          <w:sz w:val="24"/>
        </w:rPr>
        <w:t xml:space="preserve"> </w:t>
      </w:r>
      <w:r>
        <w:rPr>
          <w:b/>
          <w:sz w:val="24"/>
        </w:rPr>
        <w:t>ON</w:t>
      </w:r>
      <w:r>
        <w:rPr>
          <w:b/>
          <w:spacing w:val="-5"/>
          <w:sz w:val="24"/>
        </w:rPr>
        <w:t xml:space="preserve"> </w:t>
      </w:r>
      <w:r>
        <w:rPr>
          <w:b/>
          <w:sz w:val="24"/>
        </w:rPr>
        <w:t>HOW</w:t>
      </w:r>
      <w:r>
        <w:rPr>
          <w:b/>
          <w:spacing w:val="-3"/>
          <w:sz w:val="24"/>
        </w:rPr>
        <w:t xml:space="preserve"> </w:t>
      </w:r>
      <w:r>
        <w:rPr>
          <w:b/>
          <w:sz w:val="24"/>
        </w:rPr>
        <w:t>TO</w:t>
      </w:r>
      <w:r>
        <w:rPr>
          <w:b/>
          <w:spacing w:val="-3"/>
          <w:sz w:val="24"/>
        </w:rPr>
        <w:t xml:space="preserve"> </w:t>
      </w:r>
      <w:r>
        <w:rPr>
          <w:b/>
          <w:sz w:val="24"/>
        </w:rPr>
        <w:t>PREPARE</w:t>
      </w:r>
      <w:r>
        <w:rPr>
          <w:b/>
          <w:spacing w:val="-5"/>
          <w:sz w:val="24"/>
        </w:rPr>
        <w:t xml:space="preserve"> </w:t>
      </w:r>
      <w:r>
        <w:rPr>
          <w:b/>
          <w:sz w:val="24"/>
        </w:rPr>
        <w:t>THEIR</w:t>
      </w:r>
      <w:r>
        <w:rPr>
          <w:b/>
          <w:spacing w:val="-5"/>
          <w:sz w:val="24"/>
        </w:rPr>
        <w:t xml:space="preserve"> </w:t>
      </w:r>
      <w:r>
        <w:rPr>
          <w:b/>
          <w:sz w:val="24"/>
        </w:rPr>
        <w:t xml:space="preserve">RESPECTIVE </w:t>
      </w:r>
      <w:r>
        <w:rPr>
          <w:b/>
          <w:spacing w:val="-2"/>
          <w:sz w:val="24"/>
        </w:rPr>
        <w:t>TENDER</w:t>
      </w:r>
    </w:p>
    <w:p w14:paraId="16CAB3F9" w14:textId="728DA6FC" w:rsidR="00164029" w:rsidRDefault="00055265" w:rsidP="00353A25">
      <w:pPr>
        <w:ind w:left="1713" w:right="1745"/>
        <w:jc w:val="center"/>
        <w:rPr>
          <w:i/>
          <w:sz w:val="24"/>
        </w:rPr>
      </w:pPr>
      <w:r>
        <w:rPr>
          <w:i/>
          <w:sz w:val="24"/>
        </w:rPr>
        <w:t>Part</w:t>
      </w:r>
      <w:r>
        <w:rPr>
          <w:i/>
          <w:spacing w:val="-9"/>
          <w:sz w:val="24"/>
        </w:rPr>
        <w:t xml:space="preserve"> </w:t>
      </w:r>
      <w:r>
        <w:rPr>
          <w:i/>
          <w:sz w:val="24"/>
        </w:rPr>
        <w:t>of</w:t>
      </w:r>
      <w:r>
        <w:rPr>
          <w:i/>
          <w:spacing w:val="-8"/>
          <w:sz w:val="24"/>
        </w:rPr>
        <w:t xml:space="preserve"> </w:t>
      </w:r>
      <w:r>
        <w:rPr>
          <w:i/>
          <w:sz w:val="24"/>
        </w:rPr>
        <w:t>tender</w:t>
      </w:r>
      <w:r>
        <w:rPr>
          <w:i/>
          <w:spacing w:val="-10"/>
          <w:sz w:val="24"/>
        </w:rPr>
        <w:t xml:space="preserve"> </w:t>
      </w:r>
      <w:r>
        <w:rPr>
          <w:i/>
          <w:sz w:val="24"/>
        </w:rPr>
        <w:t>documentation</w:t>
      </w:r>
      <w:r>
        <w:rPr>
          <w:i/>
          <w:spacing w:val="-11"/>
          <w:sz w:val="24"/>
        </w:rPr>
        <w:t xml:space="preserve"> </w:t>
      </w:r>
      <w:r>
        <w:rPr>
          <w:i/>
          <w:sz w:val="24"/>
        </w:rPr>
        <w:t>formed</w:t>
      </w:r>
      <w:r>
        <w:rPr>
          <w:i/>
          <w:spacing w:val="-11"/>
          <w:sz w:val="24"/>
        </w:rPr>
        <w:t xml:space="preserve"> </w:t>
      </w:r>
      <w:r>
        <w:rPr>
          <w:i/>
          <w:sz w:val="24"/>
        </w:rPr>
        <w:t>through</w:t>
      </w:r>
      <w:r>
        <w:rPr>
          <w:i/>
          <w:spacing w:val="-11"/>
          <w:sz w:val="24"/>
        </w:rPr>
        <w:t xml:space="preserve"> </w:t>
      </w:r>
      <w:r>
        <w:rPr>
          <w:i/>
          <w:sz w:val="24"/>
        </w:rPr>
        <w:t>the</w:t>
      </w:r>
      <w:r>
        <w:rPr>
          <w:i/>
          <w:spacing w:val="-11"/>
          <w:sz w:val="24"/>
        </w:rPr>
        <w:t xml:space="preserve"> </w:t>
      </w:r>
      <w:r>
        <w:rPr>
          <w:i/>
          <w:spacing w:val="-2"/>
          <w:sz w:val="24"/>
        </w:rPr>
        <w:t>Portal</w:t>
      </w:r>
    </w:p>
    <w:p w14:paraId="6468C376" w14:textId="77777777" w:rsidR="00353A25" w:rsidRDefault="00353A25">
      <w:pPr>
        <w:spacing w:before="1"/>
        <w:ind w:left="143"/>
        <w:rPr>
          <w:b/>
          <w:spacing w:val="-2"/>
          <w:sz w:val="20"/>
        </w:rPr>
      </w:pPr>
    </w:p>
    <w:p w14:paraId="79670D54" w14:textId="3F4C1259" w:rsidR="00164029" w:rsidRDefault="00055265">
      <w:pPr>
        <w:spacing w:before="1"/>
        <w:ind w:left="143"/>
        <w:rPr>
          <w:b/>
          <w:sz w:val="20"/>
        </w:rPr>
      </w:pPr>
      <w:r>
        <w:rPr>
          <w:b/>
          <w:spacing w:val="-2"/>
          <w:sz w:val="20"/>
        </w:rPr>
        <w:t>Contracting</w:t>
      </w:r>
      <w:r>
        <w:rPr>
          <w:b/>
          <w:spacing w:val="-1"/>
          <w:sz w:val="20"/>
        </w:rPr>
        <w:t xml:space="preserve"> </w:t>
      </w:r>
      <w:r>
        <w:rPr>
          <w:b/>
          <w:spacing w:val="-2"/>
          <w:sz w:val="20"/>
        </w:rPr>
        <w:t>Authority</w:t>
      </w:r>
      <w:r>
        <w:rPr>
          <w:b/>
          <w:spacing w:val="-1"/>
          <w:sz w:val="20"/>
        </w:rPr>
        <w:t xml:space="preserve"> </w:t>
      </w:r>
      <w:r>
        <w:rPr>
          <w:b/>
          <w:spacing w:val="-4"/>
          <w:sz w:val="20"/>
        </w:rPr>
        <w:t>info</w:t>
      </w:r>
      <w:r w:rsidR="00154DE3">
        <w:rPr>
          <w:b/>
          <w:spacing w:val="-4"/>
          <w:sz w:val="20"/>
        </w:rPr>
        <w:t>rmation</w:t>
      </w:r>
    </w:p>
    <w:p w14:paraId="0177405D" w14:textId="77777777" w:rsidR="00164029" w:rsidRDefault="00164029">
      <w:pPr>
        <w:pStyle w:val="BodyText"/>
        <w:spacing w:before="11"/>
        <w:rPr>
          <w:b/>
        </w:rPr>
      </w:pPr>
    </w:p>
    <w:tbl>
      <w:tblPr>
        <w:tblW w:w="0" w:type="auto"/>
        <w:tblInd w:w="10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450"/>
      </w:tblGrid>
      <w:tr w:rsidR="00164029" w14:paraId="20E22FE0" w14:textId="77777777">
        <w:trPr>
          <w:trHeight w:val="364"/>
        </w:trPr>
        <w:tc>
          <w:tcPr>
            <w:tcW w:w="2950" w:type="dxa"/>
            <w:shd w:val="clear" w:color="auto" w:fill="E7E6E6"/>
          </w:tcPr>
          <w:p w14:paraId="56ECD22D" w14:textId="77777777" w:rsidR="00164029" w:rsidRDefault="00055265">
            <w:pPr>
              <w:pStyle w:val="TableParagraph"/>
              <w:rPr>
                <w:sz w:val="20"/>
              </w:rPr>
            </w:pPr>
            <w:r>
              <w:rPr>
                <w:spacing w:val="-2"/>
                <w:sz w:val="20"/>
              </w:rPr>
              <w:t>Contracting</w:t>
            </w:r>
            <w:r>
              <w:rPr>
                <w:sz w:val="20"/>
              </w:rPr>
              <w:t xml:space="preserve"> </w:t>
            </w:r>
            <w:r>
              <w:rPr>
                <w:spacing w:val="-2"/>
                <w:sz w:val="20"/>
              </w:rPr>
              <w:t>Authority:</w:t>
            </w:r>
          </w:p>
        </w:tc>
        <w:tc>
          <w:tcPr>
            <w:tcW w:w="6450" w:type="dxa"/>
            <w:shd w:val="clear" w:color="auto" w:fill="E7E6E6"/>
          </w:tcPr>
          <w:p w14:paraId="5647F080" w14:textId="77777777" w:rsidR="00164029" w:rsidRDefault="00055265">
            <w:pPr>
              <w:pStyle w:val="TableParagraph"/>
              <w:ind w:left="57"/>
              <w:rPr>
                <w:sz w:val="20"/>
              </w:rPr>
            </w:pPr>
            <w:r>
              <w:rPr>
                <w:sz w:val="20"/>
              </w:rPr>
              <w:t>MINISTRY</w:t>
            </w:r>
            <w:r>
              <w:rPr>
                <w:spacing w:val="-8"/>
                <w:sz w:val="20"/>
              </w:rPr>
              <w:t xml:space="preserve"> </w:t>
            </w:r>
            <w:r>
              <w:rPr>
                <w:sz w:val="20"/>
              </w:rPr>
              <w:t>OF</w:t>
            </w:r>
            <w:r>
              <w:rPr>
                <w:spacing w:val="-7"/>
                <w:sz w:val="20"/>
              </w:rPr>
              <w:t xml:space="preserve"> </w:t>
            </w:r>
            <w:r>
              <w:rPr>
                <w:spacing w:val="-2"/>
                <w:sz w:val="20"/>
              </w:rPr>
              <w:t>EDUCATION</w:t>
            </w:r>
          </w:p>
        </w:tc>
      </w:tr>
      <w:tr w:rsidR="00164029" w14:paraId="45A1E663" w14:textId="77777777">
        <w:trPr>
          <w:trHeight w:val="364"/>
        </w:trPr>
        <w:tc>
          <w:tcPr>
            <w:tcW w:w="2950" w:type="dxa"/>
          </w:tcPr>
          <w:p w14:paraId="205361E5" w14:textId="77777777" w:rsidR="00164029" w:rsidRDefault="00055265">
            <w:pPr>
              <w:pStyle w:val="TableParagraph"/>
              <w:rPr>
                <w:sz w:val="20"/>
              </w:rPr>
            </w:pPr>
            <w:r>
              <w:rPr>
                <w:sz w:val="20"/>
              </w:rPr>
              <w:t>Tax</w:t>
            </w:r>
            <w:r>
              <w:rPr>
                <w:spacing w:val="-9"/>
                <w:sz w:val="20"/>
              </w:rPr>
              <w:t xml:space="preserve"> </w:t>
            </w:r>
            <w:r>
              <w:rPr>
                <w:sz w:val="20"/>
              </w:rPr>
              <w:t>ID</w:t>
            </w:r>
            <w:r>
              <w:rPr>
                <w:spacing w:val="-9"/>
                <w:sz w:val="20"/>
              </w:rPr>
              <w:t xml:space="preserve"> </w:t>
            </w:r>
            <w:r>
              <w:rPr>
                <w:sz w:val="20"/>
              </w:rPr>
              <w:t>number</w:t>
            </w:r>
            <w:r>
              <w:rPr>
                <w:spacing w:val="-8"/>
                <w:sz w:val="20"/>
              </w:rPr>
              <w:t xml:space="preserve"> </w:t>
            </w:r>
            <w:r>
              <w:rPr>
                <w:spacing w:val="-2"/>
                <w:sz w:val="20"/>
              </w:rPr>
              <w:t>(PIB):</w:t>
            </w:r>
          </w:p>
        </w:tc>
        <w:tc>
          <w:tcPr>
            <w:tcW w:w="6450" w:type="dxa"/>
          </w:tcPr>
          <w:p w14:paraId="39DF468A" w14:textId="77777777" w:rsidR="00164029" w:rsidRDefault="00055265">
            <w:pPr>
              <w:pStyle w:val="TableParagraph"/>
              <w:ind w:left="57"/>
              <w:rPr>
                <w:sz w:val="20"/>
              </w:rPr>
            </w:pPr>
            <w:r>
              <w:rPr>
                <w:spacing w:val="-2"/>
                <w:sz w:val="20"/>
              </w:rPr>
              <w:t>102199748</w:t>
            </w:r>
          </w:p>
        </w:tc>
      </w:tr>
      <w:tr w:rsidR="00164029" w14:paraId="5479311A" w14:textId="77777777" w:rsidTr="00154DE3">
        <w:trPr>
          <w:trHeight w:val="871"/>
        </w:trPr>
        <w:tc>
          <w:tcPr>
            <w:tcW w:w="2950" w:type="dxa"/>
          </w:tcPr>
          <w:p w14:paraId="6F103E07" w14:textId="77777777" w:rsidR="00164029" w:rsidRDefault="00055265">
            <w:pPr>
              <w:pStyle w:val="TableParagraph"/>
              <w:rPr>
                <w:sz w:val="20"/>
              </w:rPr>
            </w:pPr>
            <w:r>
              <w:rPr>
                <w:spacing w:val="-2"/>
                <w:sz w:val="20"/>
              </w:rPr>
              <w:t>Address:</w:t>
            </w:r>
          </w:p>
        </w:tc>
        <w:tc>
          <w:tcPr>
            <w:tcW w:w="6450" w:type="dxa"/>
          </w:tcPr>
          <w:p w14:paraId="5D28791E" w14:textId="77777777" w:rsidR="00164029" w:rsidRDefault="00055265">
            <w:pPr>
              <w:pStyle w:val="TableParagraph"/>
              <w:ind w:left="57"/>
              <w:rPr>
                <w:sz w:val="20"/>
              </w:rPr>
            </w:pPr>
            <w:proofErr w:type="spellStart"/>
            <w:r>
              <w:rPr>
                <w:sz w:val="20"/>
              </w:rPr>
              <w:t>Nemanjina</w:t>
            </w:r>
            <w:proofErr w:type="spellEnd"/>
            <w:r>
              <w:rPr>
                <w:spacing w:val="-11"/>
                <w:sz w:val="20"/>
              </w:rPr>
              <w:t xml:space="preserve"> </w:t>
            </w:r>
            <w:r>
              <w:rPr>
                <w:sz w:val="20"/>
              </w:rPr>
              <w:t>no.</w:t>
            </w:r>
            <w:r>
              <w:rPr>
                <w:spacing w:val="-9"/>
                <w:sz w:val="20"/>
              </w:rPr>
              <w:t xml:space="preserve"> </w:t>
            </w:r>
            <w:r>
              <w:rPr>
                <w:sz w:val="20"/>
              </w:rPr>
              <w:t>22-</w:t>
            </w:r>
            <w:r>
              <w:rPr>
                <w:spacing w:val="-5"/>
                <w:sz w:val="20"/>
              </w:rPr>
              <w:t>26,</w:t>
            </w:r>
          </w:p>
          <w:p w14:paraId="74BB675C" w14:textId="77777777" w:rsidR="00164029" w:rsidRDefault="00055265">
            <w:pPr>
              <w:pStyle w:val="TableParagraph"/>
              <w:spacing w:before="121"/>
              <w:ind w:left="57"/>
              <w:rPr>
                <w:sz w:val="20"/>
              </w:rPr>
            </w:pPr>
            <w:r>
              <w:rPr>
                <w:sz w:val="20"/>
              </w:rPr>
              <w:t>11000</w:t>
            </w:r>
            <w:r>
              <w:rPr>
                <w:spacing w:val="-8"/>
                <w:sz w:val="20"/>
              </w:rPr>
              <w:t xml:space="preserve"> </w:t>
            </w:r>
            <w:r>
              <w:rPr>
                <w:spacing w:val="-2"/>
                <w:sz w:val="20"/>
              </w:rPr>
              <w:t>Belgrade</w:t>
            </w:r>
          </w:p>
        </w:tc>
      </w:tr>
      <w:tr w:rsidR="00164029" w14:paraId="72858931" w14:textId="77777777">
        <w:trPr>
          <w:trHeight w:val="364"/>
        </w:trPr>
        <w:tc>
          <w:tcPr>
            <w:tcW w:w="2950" w:type="dxa"/>
          </w:tcPr>
          <w:p w14:paraId="485D95E0" w14:textId="77777777" w:rsidR="00164029" w:rsidRDefault="00055265">
            <w:pPr>
              <w:pStyle w:val="TableParagraph"/>
              <w:rPr>
                <w:sz w:val="20"/>
              </w:rPr>
            </w:pPr>
            <w:r>
              <w:rPr>
                <w:spacing w:val="-2"/>
                <w:sz w:val="20"/>
              </w:rPr>
              <w:t>Website:</w:t>
            </w:r>
          </w:p>
        </w:tc>
        <w:tc>
          <w:tcPr>
            <w:tcW w:w="6450" w:type="dxa"/>
          </w:tcPr>
          <w:p w14:paraId="494B8DA3" w14:textId="516AFBE5" w:rsidR="00164029" w:rsidRPr="00D82063" w:rsidRDefault="00FE6443">
            <w:pPr>
              <w:pStyle w:val="TableParagraph"/>
              <w:ind w:left="57"/>
              <w:rPr>
                <w:sz w:val="20"/>
                <w:szCs w:val="20"/>
              </w:rPr>
            </w:pPr>
            <w:r>
              <w:rPr>
                <w:sz w:val="20"/>
                <w:szCs w:val="20"/>
              </w:rPr>
              <w:t>www.mpn.gov.rs</w:t>
            </w:r>
          </w:p>
        </w:tc>
      </w:tr>
    </w:tbl>
    <w:p w14:paraId="07ED1AFC" w14:textId="77777777" w:rsidR="00164029" w:rsidRDefault="00164029">
      <w:pPr>
        <w:pStyle w:val="BodyText"/>
        <w:spacing w:before="44"/>
        <w:rPr>
          <w:b/>
        </w:rPr>
      </w:pPr>
    </w:p>
    <w:p w14:paraId="2E30E487" w14:textId="77777777" w:rsidR="00164029" w:rsidRDefault="00055265">
      <w:pPr>
        <w:ind w:left="143"/>
        <w:rPr>
          <w:b/>
          <w:sz w:val="20"/>
        </w:rPr>
      </w:pPr>
      <w:r>
        <w:rPr>
          <w:b/>
          <w:sz w:val="20"/>
        </w:rPr>
        <w:t>Basic</w:t>
      </w:r>
      <w:r>
        <w:rPr>
          <w:b/>
          <w:spacing w:val="-12"/>
          <w:sz w:val="20"/>
        </w:rPr>
        <w:t xml:space="preserve"> </w:t>
      </w:r>
      <w:r>
        <w:rPr>
          <w:b/>
          <w:sz w:val="20"/>
        </w:rPr>
        <w:t>data</w:t>
      </w:r>
      <w:r>
        <w:rPr>
          <w:b/>
          <w:spacing w:val="-11"/>
          <w:sz w:val="20"/>
        </w:rPr>
        <w:t xml:space="preserve"> </w:t>
      </w:r>
      <w:r>
        <w:rPr>
          <w:b/>
          <w:sz w:val="20"/>
        </w:rPr>
        <w:t>on</w:t>
      </w:r>
      <w:r>
        <w:rPr>
          <w:b/>
          <w:spacing w:val="-11"/>
          <w:sz w:val="20"/>
        </w:rPr>
        <w:t xml:space="preserve"> </w:t>
      </w:r>
      <w:r>
        <w:rPr>
          <w:b/>
          <w:sz w:val="20"/>
        </w:rPr>
        <w:t>the</w:t>
      </w:r>
      <w:r>
        <w:rPr>
          <w:b/>
          <w:spacing w:val="-12"/>
          <w:sz w:val="20"/>
        </w:rPr>
        <w:t xml:space="preserve"> </w:t>
      </w:r>
      <w:r>
        <w:rPr>
          <w:b/>
          <w:sz w:val="20"/>
        </w:rPr>
        <w:t>procurement</w:t>
      </w:r>
      <w:r>
        <w:rPr>
          <w:b/>
          <w:spacing w:val="-8"/>
          <w:sz w:val="20"/>
        </w:rPr>
        <w:t xml:space="preserve"> </w:t>
      </w:r>
      <w:r>
        <w:rPr>
          <w:b/>
          <w:spacing w:val="-2"/>
          <w:sz w:val="20"/>
        </w:rPr>
        <w:t>procedure</w:t>
      </w:r>
    </w:p>
    <w:p w14:paraId="24BBE49D" w14:textId="77777777" w:rsidR="00164029" w:rsidRDefault="00164029">
      <w:pPr>
        <w:pStyle w:val="BodyText"/>
        <w:spacing w:before="11"/>
        <w:rPr>
          <w:b/>
        </w:rPr>
      </w:pPr>
    </w:p>
    <w:tbl>
      <w:tblPr>
        <w:tblW w:w="0" w:type="auto"/>
        <w:tblInd w:w="10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295"/>
        <w:gridCol w:w="7097"/>
      </w:tblGrid>
      <w:tr w:rsidR="00164029" w14:paraId="2A117C75" w14:textId="77777777" w:rsidTr="009914F6">
        <w:trPr>
          <w:trHeight w:val="590"/>
        </w:trPr>
        <w:tc>
          <w:tcPr>
            <w:tcW w:w="2295" w:type="dxa"/>
            <w:shd w:val="clear" w:color="auto" w:fill="E7E6E6"/>
          </w:tcPr>
          <w:p w14:paraId="573E1F25" w14:textId="77777777" w:rsidR="00164029" w:rsidRDefault="00055265">
            <w:pPr>
              <w:pStyle w:val="TableParagraph"/>
              <w:rPr>
                <w:sz w:val="20"/>
              </w:rPr>
            </w:pPr>
            <w:bookmarkStart w:id="0" w:name="_Hlk208563596"/>
            <w:r>
              <w:rPr>
                <w:spacing w:val="-2"/>
                <w:sz w:val="20"/>
              </w:rPr>
              <w:t>Title:</w:t>
            </w:r>
          </w:p>
        </w:tc>
        <w:tc>
          <w:tcPr>
            <w:tcW w:w="7097" w:type="dxa"/>
            <w:shd w:val="clear" w:color="auto" w:fill="E7E6E6"/>
          </w:tcPr>
          <w:p w14:paraId="053DAC8E" w14:textId="5D8640CF" w:rsidR="00164029" w:rsidRPr="00D82063" w:rsidRDefault="00055265" w:rsidP="00FE6443">
            <w:pPr>
              <w:pStyle w:val="TableParagraph"/>
              <w:ind w:left="4"/>
              <w:jc w:val="both"/>
              <w:rPr>
                <w:b/>
                <w:sz w:val="20"/>
                <w:lang w:val="sr-Cyrl-RS"/>
              </w:rPr>
            </w:pPr>
            <w:r>
              <w:rPr>
                <w:b/>
                <w:sz w:val="20"/>
              </w:rPr>
              <w:t>Procurement</w:t>
            </w:r>
            <w:r>
              <w:rPr>
                <w:b/>
                <w:spacing w:val="40"/>
                <w:sz w:val="20"/>
              </w:rPr>
              <w:t xml:space="preserve"> </w:t>
            </w:r>
            <w:r>
              <w:rPr>
                <w:b/>
                <w:sz w:val="20"/>
              </w:rPr>
              <w:t>of</w:t>
            </w:r>
            <w:r>
              <w:rPr>
                <w:b/>
                <w:spacing w:val="40"/>
                <w:sz w:val="20"/>
              </w:rPr>
              <w:t xml:space="preserve"> </w:t>
            </w:r>
            <w:r>
              <w:rPr>
                <w:b/>
                <w:sz w:val="20"/>
              </w:rPr>
              <w:t>works</w:t>
            </w:r>
            <w:r>
              <w:rPr>
                <w:b/>
                <w:spacing w:val="40"/>
                <w:sz w:val="20"/>
              </w:rPr>
              <w:t xml:space="preserve"> </w:t>
            </w:r>
            <w:r>
              <w:rPr>
                <w:b/>
                <w:sz w:val="20"/>
              </w:rPr>
              <w:t>on</w:t>
            </w:r>
            <w:r>
              <w:rPr>
                <w:b/>
                <w:spacing w:val="40"/>
                <w:sz w:val="20"/>
              </w:rPr>
              <w:t xml:space="preserve"> </w:t>
            </w:r>
            <w:r>
              <w:rPr>
                <w:b/>
                <w:sz w:val="20"/>
              </w:rPr>
              <w:t>the</w:t>
            </w:r>
            <w:r>
              <w:rPr>
                <w:b/>
                <w:spacing w:val="40"/>
                <w:sz w:val="20"/>
              </w:rPr>
              <w:t xml:space="preserve"> </w:t>
            </w:r>
            <w:r>
              <w:rPr>
                <w:b/>
                <w:sz w:val="20"/>
              </w:rPr>
              <w:t>completion</w:t>
            </w:r>
            <w:r>
              <w:rPr>
                <w:b/>
                <w:spacing w:val="74"/>
                <w:sz w:val="20"/>
              </w:rPr>
              <w:t xml:space="preserve"> </w:t>
            </w:r>
            <w:r>
              <w:rPr>
                <w:b/>
                <w:sz w:val="20"/>
              </w:rPr>
              <w:t>of</w:t>
            </w:r>
            <w:r>
              <w:rPr>
                <w:b/>
                <w:spacing w:val="40"/>
                <w:sz w:val="20"/>
              </w:rPr>
              <w:t xml:space="preserve"> </w:t>
            </w:r>
            <w:r>
              <w:rPr>
                <w:b/>
                <w:sz w:val="20"/>
              </w:rPr>
              <w:t>construction</w:t>
            </w:r>
            <w:r>
              <w:rPr>
                <w:b/>
                <w:spacing w:val="40"/>
                <w:sz w:val="20"/>
              </w:rPr>
              <w:t xml:space="preserve"> </w:t>
            </w:r>
            <w:r>
              <w:rPr>
                <w:b/>
                <w:sz w:val="20"/>
              </w:rPr>
              <w:t>of</w:t>
            </w:r>
            <w:r>
              <w:rPr>
                <w:b/>
                <w:spacing w:val="40"/>
                <w:sz w:val="20"/>
              </w:rPr>
              <w:t xml:space="preserve"> </w:t>
            </w:r>
            <w:r>
              <w:rPr>
                <w:b/>
                <w:sz w:val="20"/>
              </w:rPr>
              <w:t>the</w:t>
            </w:r>
            <w:r>
              <w:rPr>
                <w:b/>
                <w:spacing w:val="40"/>
                <w:sz w:val="20"/>
              </w:rPr>
              <w:t xml:space="preserve"> </w:t>
            </w:r>
            <w:r>
              <w:rPr>
                <w:b/>
                <w:sz w:val="20"/>
              </w:rPr>
              <w:t>University</w:t>
            </w:r>
            <w:r>
              <w:rPr>
                <w:b/>
                <w:spacing w:val="40"/>
                <w:sz w:val="20"/>
              </w:rPr>
              <w:t xml:space="preserve"> </w:t>
            </w:r>
            <w:r>
              <w:rPr>
                <w:b/>
                <w:sz w:val="20"/>
              </w:rPr>
              <w:t>dormitory in the city of Nis</w:t>
            </w:r>
            <w:r w:rsidR="00484096">
              <w:rPr>
                <w:b/>
                <w:sz w:val="20"/>
                <w:lang w:val="sr-Cyrl-RS"/>
              </w:rPr>
              <w:t xml:space="preserve"> </w:t>
            </w:r>
            <w:r>
              <w:rPr>
                <w:b/>
                <w:sz w:val="20"/>
              </w:rPr>
              <w:t>-</w:t>
            </w:r>
            <w:r w:rsidR="00484096">
              <w:rPr>
                <w:b/>
                <w:sz w:val="20"/>
                <w:lang w:val="sr-Cyrl-RS"/>
              </w:rPr>
              <w:t xml:space="preserve"> </w:t>
            </w:r>
            <w:r>
              <w:rPr>
                <w:b/>
                <w:sz w:val="20"/>
              </w:rPr>
              <w:t xml:space="preserve">Lamella 5 within the project „Student housing </w:t>
            </w:r>
            <w:r w:rsidRPr="00504D70">
              <w:rPr>
                <w:b/>
                <w:sz w:val="20"/>
              </w:rPr>
              <w:t>“</w:t>
            </w:r>
            <w:r w:rsidR="00DA530D" w:rsidRPr="00504D70">
              <w:rPr>
                <w:b/>
                <w:sz w:val="20"/>
              </w:rPr>
              <w:t>- L/D 2070 (2020</w:t>
            </w:r>
            <w:r w:rsidR="00D82063">
              <w:rPr>
                <w:b/>
                <w:sz w:val="20"/>
                <w:lang w:val="sr-Cyrl-RS"/>
              </w:rPr>
              <w:t>)</w:t>
            </w:r>
            <w:r w:rsidR="00FE6443">
              <w:t xml:space="preserve"> </w:t>
            </w:r>
            <w:proofErr w:type="spellStart"/>
            <w:r w:rsidR="00FE6443" w:rsidRPr="00FE6443">
              <w:rPr>
                <w:b/>
                <w:sz w:val="20"/>
                <w:lang w:val="sr-Cyrl-RS"/>
              </w:rPr>
              <w:t>which</w:t>
            </w:r>
            <w:proofErr w:type="spellEnd"/>
            <w:r w:rsidR="00FE6443" w:rsidRPr="00FE6443">
              <w:rPr>
                <w:b/>
                <w:sz w:val="20"/>
                <w:lang w:val="sr-Cyrl-RS"/>
              </w:rPr>
              <w:t xml:space="preserve"> </w:t>
            </w:r>
            <w:proofErr w:type="spellStart"/>
            <w:r w:rsidR="00FE6443" w:rsidRPr="00FE6443">
              <w:rPr>
                <w:b/>
                <w:sz w:val="20"/>
                <w:lang w:val="sr-Cyrl-RS"/>
              </w:rPr>
              <w:t>is</w:t>
            </w:r>
            <w:proofErr w:type="spellEnd"/>
            <w:r w:rsidR="00FE6443" w:rsidRPr="00FE6443">
              <w:rPr>
                <w:b/>
                <w:sz w:val="20"/>
                <w:lang w:val="sr-Cyrl-RS"/>
              </w:rPr>
              <w:t xml:space="preserve"> </w:t>
            </w:r>
            <w:proofErr w:type="spellStart"/>
            <w:r w:rsidR="00FE6443" w:rsidRPr="00FE6443">
              <w:rPr>
                <w:b/>
                <w:sz w:val="20"/>
                <w:lang w:val="sr-Cyrl-RS"/>
              </w:rPr>
              <w:t>financed</w:t>
            </w:r>
            <w:proofErr w:type="spellEnd"/>
            <w:r w:rsidR="00FE6443" w:rsidRPr="00FE6443">
              <w:rPr>
                <w:b/>
                <w:sz w:val="20"/>
                <w:lang w:val="sr-Cyrl-RS"/>
              </w:rPr>
              <w:t xml:space="preserve"> </w:t>
            </w:r>
            <w:proofErr w:type="spellStart"/>
            <w:r w:rsidR="00FE6443" w:rsidRPr="00FE6443">
              <w:rPr>
                <w:b/>
                <w:sz w:val="20"/>
                <w:lang w:val="sr-Cyrl-RS"/>
              </w:rPr>
              <w:t>from</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Framework</w:t>
            </w:r>
            <w:proofErr w:type="spellEnd"/>
            <w:r w:rsidR="00FE6443" w:rsidRPr="00FE6443">
              <w:rPr>
                <w:b/>
                <w:sz w:val="20"/>
                <w:lang w:val="sr-Cyrl-RS"/>
              </w:rPr>
              <w:t xml:space="preserve"> </w:t>
            </w:r>
            <w:proofErr w:type="spellStart"/>
            <w:r w:rsidR="00FE6443" w:rsidRPr="00FE6443">
              <w:rPr>
                <w:b/>
                <w:sz w:val="20"/>
                <w:lang w:val="sr-Cyrl-RS"/>
              </w:rPr>
              <w:t>Loan</w:t>
            </w:r>
            <w:proofErr w:type="spellEnd"/>
            <w:r w:rsidR="00FE6443" w:rsidRPr="00FE6443">
              <w:rPr>
                <w:b/>
                <w:sz w:val="20"/>
                <w:lang w:val="sr-Cyrl-RS"/>
              </w:rPr>
              <w:t xml:space="preserve"> </w:t>
            </w:r>
            <w:proofErr w:type="spellStart"/>
            <w:r w:rsidR="00FE6443" w:rsidRPr="00FE6443">
              <w:rPr>
                <w:b/>
                <w:sz w:val="20"/>
                <w:lang w:val="sr-Cyrl-RS"/>
              </w:rPr>
              <w:t>Agreement</w:t>
            </w:r>
            <w:proofErr w:type="spellEnd"/>
            <w:r w:rsidR="00FE6443" w:rsidRPr="00FE6443">
              <w:rPr>
                <w:b/>
                <w:sz w:val="20"/>
                <w:lang w:val="sr-Cyrl-RS"/>
              </w:rPr>
              <w:t xml:space="preserve"> - L/D 2070 (2020) </w:t>
            </w:r>
            <w:proofErr w:type="spellStart"/>
            <w:r w:rsidR="00FE6443" w:rsidRPr="00FE6443">
              <w:rPr>
                <w:b/>
                <w:sz w:val="20"/>
                <w:lang w:val="sr-Cyrl-RS"/>
              </w:rPr>
              <w:t>concluded</w:t>
            </w:r>
            <w:proofErr w:type="spellEnd"/>
            <w:r w:rsidR="00FE6443" w:rsidRPr="00FE6443">
              <w:rPr>
                <w:b/>
                <w:sz w:val="20"/>
                <w:lang w:val="sr-Cyrl-RS"/>
              </w:rPr>
              <w:t xml:space="preserve"> </w:t>
            </w:r>
            <w:proofErr w:type="spellStart"/>
            <w:r w:rsidR="00FE6443" w:rsidRPr="00FE6443">
              <w:rPr>
                <w:b/>
                <w:sz w:val="20"/>
                <w:lang w:val="sr-Cyrl-RS"/>
              </w:rPr>
              <w:t>between</w:t>
            </w:r>
            <w:proofErr w:type="spellEnd"/>
            <w:r w:rsidR="00FE6443" w:rsidRPr="00FE6443">
              <w:rPr>
                <w:b/>
                <w:sz w:val="20"/>
                <w:lang w:val="sr-Cyrl-RS"/>
              </w:rPr>
              <w:t xml:space="preserve"> </w:t>
            </w:r>
            <w:proofErr w:type="spellStart"/>
            <w:r w:rsidR="00FE6443" w:rsidRPr="00FE6443">
              <w:rPr>
                <w:b/>
                <w:sz w:val="20"/>
                <w:lang w:val="sr-Cyrl-RS"/>
              </w:rPr>
              <w:t>Republic</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Serbia</w:t>
            </w:r>
            <w:proofErr w:type="spellEnd"/>
            <w:r w:rsidR="00FE6443" w:rsidRPr="00FE6443">
              <w:rPr>
                <w:b/>
                <w:sz w:val="20"/>
                <w:lang w:val="sr-Cyrl-RS"/>
              </w:rPr>
              <w:t xml:space="preserve"> </w:t>
            </w:r>
            <w:proofErr w:type="spellStart"/>
            <w:r w:rsidR="00FE6443" w:rsidRPr="00FE6443">
              <w:rPr>
                <w:b/>
                <w:sz w:val="20"/>
                <w:lang w:val="sr-Cyrl-RS"/>
              </w:rPr>
              <w:t>and</w:t>
            </w:r>
            <w:proofErr w:type="spellEnd"/>
            <w:r w:rsidR="00FE6443" w:rsidRPr="00FE6443">
              <w:rPr>
                <w:b/>
                <w:sz w:val="20"/>
                <w:lang w:val="sr-Cyrl-RS"/>
              </w:rPr>
              <w:t xml:space="preserve"> </w:t>
            </w:r>
            <w:proofErr w:type="spellStart"/>
            <w:r w:rsidR="00FE6443" w:rsidRPr="00FE6443">
              <w:rPr>
                <w:b/>
                <w:sz w:val="20"/>
                <w:lang w:val="sr-Cyrl-RS"/>
              </w:rPr>
              <w:t>Council</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Europe</w:t>
            </w:r>
            <w:proofErr w:type="spellEnd"/>
            <w:r w:rsidR="00FE6443" w:rsidRPr="00FE6443">
              <w:rPr>
                <w:b/>
                <w:sz w:val="20"/>
                <w:lang w:val="sr-Cyrl-RS"/>
              </w:rPr>
              <w:t xml:space="preserve"> </w:t>
            </w:r>
            <w:proofErr w:type="spellStart"/>
            <w:r w:rsidR="00FE6443" w:rsidRPr="00FE6443">
              <w:rPr>
                <w:b/>
                <w:sz w:val="20"/>
                <w:lang w:val="sr-Cyrl-RS"/>
              </w:rPr>
              <w:t>Development</w:t>
            </w:r>
            <w:proofErr w:type="spellEnd"/>
            <w:r w:rsidR="00FE6443" w:rsidRPr="00FE6443">
              <w:rPr>
                <w:b/>
                <w:sz w:val="20"/>
                <w:lang w:val="sr-Cyrl-RS"/>
              </w:rPr>
              <w:t xml:space="preserve"> </w:t>
            </w:r>
            <w:proofErr w:type="spellStart"/>
            <w:r w:rsidR="00FE6443" w:rsidRPr="00FE6443">
              <w:rPr>
                <w:b/>
                <w:sz w:val="20"/>
                <w:lang w:val="sr-Cyrl-RS"/>
              </w:rPr>
              <w:t>Bank</w:t>
            </w:r>
            <w:proofErr w:type="spellEnd"/>
            <w:r w:rsidR="00FE6443" w:rsidRPr="00FE6443">
              <w:rPr>
                <w:b/>
                <w:sz w:val="20"/>
                <w:lang w:val="sr-Cyrl-RS"/>
              </w:rPr>
              <w:t xml:space="preserve"> (CEB) </w:t>
            </w:r>
            <w:proofErr w:type="spellStart"/>
            <w:r w:rsidR="00FE6443" w:rsidRPr="00FE6443">
              <w:rPr>
                <w:b/>
                <w:sz w:val="20"/>
                <w:lang w:val="sr-Cyrl-RS"/>
              </w:rPr>
              <w:t>and</w:t>
            </w:r>
            <w:proofErr w:type="spellEnd"/>
            <w:r w:rsidR="00FE6443" w:rsidRPr="00FE6443">
              <w:rPr>
                <w:b/>
                <w:sz w:val="20"/>
                <w:lang w:val="sr-Cyrl-RS"/>
              </w:rPr>
              <w:t xml:space="preserve"> </w:t>
            </w:r>
            <w:proofErr w:type="spellStart"/>
            <w:r w:rsidR="00FE6443" w:rsidRPr="00FE6443">
              <w:rPr>
                <w:b/>
                <w:sz w:val="20"/>
                <w:lang w:val="sr-Cyrl-RS"/>
              </w:rPr>
              <w:t>from</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budget</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Republic</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Serbia</w:t>
            </w:r>
            <w:proofErr w:type="spellEnd"/>
          </w:p>
        </w:tc>
      </w:tr>
      <w:bookmarkEnd w:id="0"/>
      <w:tr w:rsidR="00164029" w14:paraId="1D2F9D97" w14:textId="77777777" w:rsidTr="009914F6">
        <w:trPr>
          <w:trHeight w:val="359"/>
        </w:trPr>
        <w:tc>
          <w:tcPr>
            <w:tcW w:w="2295" w:type="dxa"/>
          </w:tcPr>
          <w:p w14:paraId="7BE0692B" w14:textId="77777777" w:rsidR="00164029" w:rsidRDefault="00055265">
            <w:pPr>
              <w:pStyle w:val="TableParagraph"/>
              <w:rPr>
                <w:sz w:val="20"/>
              </w:rPr>
            </w:pPr>
            <w:r>
              <w:rPr>
                <w:spacing w:val="-2"/>
                <w:sz w:val="20"/>
              </w:rPr>
              <w:t>Reference</w:t>
            </w:r>
            <w:r>
              <w:rPr>
                <w:spacing w:val="1"/>
                <w:sz w:val="20"/>
              </w:rPr>
              <w:t xml:space="preserve"> </w:t>
            </w:r>
            <w:r>
              <w:rPr>
                <w:spacing w:val="-4"/>
                <w:sz w:val="20"/>
              </w:rPr>
              <w:t>No.:</w:t>
            </w:r>
          </w:p>
        </w:tc>
        <w:tc>
          <w:tcPr>
            <w:tcW w:w="7097" w:type="dxa"/>
          </w:tcPr>
          <w:p w14:paraId="6B2FA090" w14:textId="234B81AD" w:rsidR="00164029" w:rsidRPr="009914F6" w:rsidRDefault="009914F6">
            <w:pPr>
              <w:pStyle w:val="TableParagraph"/>
              <w:ind w:left="57"/>
              <w:rPr>
                <w:b/>
                <w:sz w:val="20"/>
                <w:lang w:val="sr-Latn-RS"/>
              </w:rPr>
            </w:pPr>
            <w:r>
              <w:rPr>
                <w:b/>
                <w:spacing w:val="-2"/>
                <w:sz w:val="20"/>
                <w:lang w:val="sr-Latn-RS"/>
              </w:rPr>
              <w:t>OP/R/01/2025</w:t>
            </w:r>
          </w:p>
        </w:tc>
      </w:tr>
      <w:tr w:rsidR="00164029" w14:paraId="22FD6E06" w14:textId="77777777" w:rsidTr="009914F6">
        <w:trPr>
          <w:trHeight w:val="359"/>
        </w:trPr>
        <w:tc>
          <w:tcPr>
            <w:tcW w:w="2295" w:type="dxa"/>
          </w:tcPr>
          <w:p w14:paraId="46BD6546" w14:textId="77777777" w:rsidR="00164029" w:rsidRDefault="00055265">
            <w:pPr>
              <w:pStyle w:val="TableParagraph"/>
              <w:ind w:left="4"/>
              <w:rPr>
                <w:sz w:val="20"/>
              </w:rPr>
            </w:pPr>
            <w:r>
              <w:rPr>
                <w:sz w:val="20"/>
              </w:rPr>
              <w:t>Type</w:t>
            </w:r>
            <w:r>
              <w:rPr>
                <w:spacing w:val="-8"/>
                <w:sz w:val="20"/>
              </w:rPr>
              <w:t xml:space="preserve"> </w:t>
            </w:r>
            <w:r>
              <w:rPr>
                <w:sz w:val="20"/>
              </w:rPr>
              <w:t>of</w:t>
            </w:r>
            <w:r>
              <w:rPr>
                <w:spacing w:val="-8"/>
                <w:sz w:val="20"/>
              </w:rPr>
              <w:t xml:space="preserve"> </w:t>
            </w:r>
            <w:r>
              <w:rPr>
                <w:spacing w:val="-2"/>
                <w:sz w:val="20"/>
              </w:rPr>
              <w:t>procedure:</w:t>
            </w:r>
          </w:p>
        </w:tc>
        <w:tc>
          <w:tcPr>
            <w:tcW w:w="7097" w:type="dxa"/>
          </w:tcPr>
          <w:p w14:paraId="6AE309D7" w14:textId="77777777" w:rsidR="00164029" w:rsidRDefault="00055265">
            <w:pPr>
              <w:pStyle w:val="TableParagraph"/>
              <w:ind w:left="57"/>
              <w:rPr>
                <w:b/>
                <w:sz w:val="20"/>
              </w:rPr>
            </w:pPr>
            <w:r>
              <w:rPr>
                <w:b/>
                <w:sz w:val="20"/>
              </w:rPr>
              <w:t>Open</w:t>
            </w:r>
            <w:r>
              <w:rPr>
                <w:b/>
                <w:spacing w:val="-9"/>
                <w:sz w:val="20"/>
              </w:rPr>
              <w:t xml:space="preserve"> </w:t>
            </w:r>
            <w:r>
              <w:rPr>
                <w:b/>
                <w:spacing w:val="-2"/>
                <w:sz w:val="20"/>
              </w:rPr>
              <w:t>procedure</w:t>
            </w:r>
          </w:p>
        </w:tc>
      </w:tr>
      <w:tr w:rsidR="00164029" w14:paraId="5899E6D1" w14:textId="77777777" w:rsidTr="009914F6">
        <w:trPr>
          <w:trHeight w:val="360"/>
        </w:trPr>
        <w:tc>
          <w:tcPr>
            <w:tcW w:w="2295" w:type="dxa"/>
          </w:tcPr>
          <w:p w14:paraId="6F72ABD3" w14:textId="77777777" w:rsidR="00164029" w:rsidRDefault="00055265">
            <w:pPr>
              <w:pStyle w:val="TableParagraph"/>
              <w:rPr>
                <w:sz w:val="20"/>
              </w:rPr>
            </w:pPr>
            <w:r>
              <w:rPr>
                <w:spacing w:val="-2"/>
                <w:sz w:val="20"/>
              </w:rPr>
              <w:t xml:space="preserve">Procurement subject </w:t>
            </w:r>
            <w:r>
              <w:rPr>
                <w:spacing w:val="-4"/>
                <w:sz w:val="20"/>
              </w:rPr>
              <w:t>type:</w:t>
            </w:r>
          </w:p>
        </w:tc>
        <w:tc>
          <w:tcPr>
            <w:tcW w:w="7097" w:type="dxa"/>
          </w:tcPr>
          <w:p w14:paraId="1D36C114" w14:textId="77777777" w:rsidR="00164029" w:rsidRDefault="00055265">
            <w:pPr>
              <w:pStyle w:val="TableParagraph"/>
              <w:ind w:left="57"/>
              <w:rPr>
                <w:b/>
                <w:sz w:val="20"/>
              </w:rPr>
            </w:pPr>
            <w:r>
              <w:rPr>
                <w:b/>
                <w:spacing w:val="-2"/>
                <w:sz w:val="20"/>
              </w:rPr>
              <w:t>Works</w:t>
            </w:r>
          </w:p>
        </w:tc>
      </w:tr>
      <w:tr w:rsidR="00164029" w14:paraId="54E538C3" w14:textId="77777777" w:rsidTr="009914F6">
        <w:trPr>
          <w:trHeight w:val="1254"/>
        </w:trPr>
        <w:tc>
          <w:tcPr>
            <w:tcW w:w="2295" w:type="dxa"/>
          </w:tcPr>
          <w:p w14:paraId="2338D5DD" w14:textId="77777777" w:rsidR="00164029" w:rsidRDefault="00055265">
            <w:pPr>
              <w:pStyle w:val="TableParagraph"/>
              <w:rPr>
                <w:sz w:val="20"/>
              </w:rPr>
            </w:pPr>
            <w:r>
              <w:rPr>
                <w:spacing w:val="-2"/>
                <w:sz w:val="20"/>
              </w:rPr>
              <w:t>Description:</w:t>
            </w:r>
          </w:p>
        </w:tc>
        <w:tc>
          <w:tcPr>
            <w:tcW w:w="7097" w:type="dxa"/>
          </w:tcPr>
          <w:p w14:paraId="56715560" w14:textId="2742C934" w:rsidR="00164029" w:rsidRDefault="00055265" w:rsidP="00484096">
            <w:pPr>
              <w:pStyle w:val="TableParagraph"/>
              <w:spacing w:before="206" w:line="196" w:lineRule="auto"/>
              <w:ind w:left="4" w:right="-15"/>
              <w:jc w:val="both"/>
              <w:rPr>
                <w:sz w:val="20"/>
              </w:rPr>
            </w:pPr>
            <w:r>
              <w:rPr>
                <w:sz w:val="20"/>
              </w:rPr>
              <w:t>Procurement</w:t>
            </w:r>
            <w:r>
              <w:rPr>
                <w:spacing w:val="-5"/>
                <w:sz w:val="20"/>
              </w:rPr>
              <w:t xml:space="preserve"> </w:t>
            </w:r>
            <w:r>
              <w:rPr>
                <w:sz w:val="20"/>
              </w:rPr>
              <w:t>of</w:t>
            </w:r>
            <w:r>
              <w:rPr>
                <w:spacing w:val="-6"/>
                <w:sz w:val="20"/>
              </w:rPr>
              <w:t xml:space="preserve"> </w:t>
            </w:r>
            <w:r>
              <w:rPr>
                <w:sz w:val="20"/>
              </w:rPr>
              <w:t>works</w:t>
            </w:r>
            <w:r>
              <w:rPr>
                <w:spacing w:val="-6"/>
                <w:sz w:val="20"/>
              </w:rPr>
              <w:t xml:space="preserve"> </w:t>
            </w:r>
            <w:r>
              <w:rPr>
                <w:sz w:val="20"/>
              </w:rPr>
              <w:t>on</w:t>
            </w:r>
            <w:r>
              <w:rPr>
                <w:spacing w:val="-5"/>
                <w:sz w:val="20"/>
              </w:rPr>
              <w:t xml:space="preserve"> </w:t>
            </w:r>
            <w:r>
              <w:rPr>
                <w:sz w:val="20"/>
              </w:rPr>
              <w:t>the</w:t>
            </w:r>
            <w:r>
              <w:rPr>
                <w:spacing w:val="-1"/>
                <w:sz w:val="20"/>
              </w:rPr>
              <w:t xml:space="preserve"> </w:t>
            </w:r>
            <w:r>
              <w:rPr>
                <w:sz w:val="20"/>
              </w:rPr>
              <w:t>completion</w:t>
            </w:r>
            <w:r>
              <w:rPr>
                <w:spacing w:val="-5"/>
                <w:sz w:val="20"/>
              </w:rPr>
              <w:t xml:space="preserve"> </w:t>
            </w:r>
            <w:r>
              <w:rPr>
                <w:sz w:val="20"/>
              </w:rPr>
              <w:t>of</w:t>
            </w:r>
            <w:r>
              <w:rPr>
                <w:spacing w:val="-5"/>
                <w:sz w:val="20"/>
              </w:rPr>
              <w:t xml:space="preserve"> </w:t>
            </w:r>
            <w:r>
              <w:rPr>
                <w:sz w:val="20"/>
              </w:rPr>
              <w:t>construction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University</w:t>
            </w:r>
            <w:r>
              <w:rPr>
                <w:spacing w:val="-4"/>
                <w:sz w:val="20"/>
              </w:rPr>
              <w:t xml:space="preserve"> </w:t>
            </w:r>
            <w:r>
              <w:rPr>
                <w:sz w:val="20"/>
              </w:rPr>
              <w:t>dormitory in the city of Nis</w:t>
            </w:r>
            <w:r w:rsidR="00D82063">
              <w:rPr>
                <w:sz w:val="20"/>
                <w:lang w:val="sr-Cyrl-RS"/>
              </w:rPr>
              <w:t xml:space="preserve"> </w:t>
            </w:r>
            <w:r>
              <w:rPr>
                <w:sz w:val="20"/>
              </w:rPr>
              <w:t>-</w:t>
            </w:r>
            <w:r w:rsidR="00D82063">
              <w:rPr>
                <w:sz w:val="20"/>
                <w:lang w:val="sr-Cyrl-RS"/>
              </w:rPr>
              <w:t xml:space="preserve"> </w:t>
            </w:r>
            <w:r>
              <w:rPr>
                <w:sz w:val="20"/>
              </w:rPr>
              <w:t xml:space="preserve">Lamella 5 within the project „Student housing </w:t>
            </w:r>
            <w:r w:rsidR="00FE6443">
              <w:rPr>
                <w:sz w:val="20"/>
              </w:rPr>
              <w:t>“which</w:t>
            </w:r>
            <w:r>
              <w:rPr>
                <w:sz w:val="20"/>
              </w:rPr>
              <w:t xml:space="preserve"> is financed from the Framework Loan Agreement - L/D 2070 (2020) </w:t>
            </w:r>
            <w:bookmarkStart w:id="1" w:name="_Hlk208563410"/>
            <w:r>
              <w:rPr>
                <w:sz w:val="20"/>
              </w:rPr>
              <w:t xml:space="preserve">concluded </w:t>
            </w:r>
            <w:r w:rsidR="00DA530D">
              <w:rPr>
                <w:sz w:val="20"/>
              </w:rPr>
              <w:t xml:space="preserve">between Republic of Serbia and </w:t>
            </w:r>
            <w:r>
              <w:rPr>
                <w:sz w:val="20"/>
              </w:rPr>
              <w:t>Council of Europe Development Bank (CEB)</w:t>
            </w:r>
            <w:r w:rsidR="00DA530D">
              <w:t xml:space="preserve"> </w:t>
            </w:r>
            <w:r w:rsidR="00DA530D" w:rsidRPr="00DA530D">
              <w:rPr>
                <w:sz w:val="20"/>
              </w:rPr>
              <w:t>and from the budget of the Republic of Serbia.</w:t>
            </w:r>
            <w:bookmarkEnd w:id="1"/>
          </w:p>
        </w:tc>
      </w:tr>
      <w:tr w:rsidR="00164029" w14:paraId="364FE186" w14:textId="77777777" w:rsidTr="009914F6">
        <w:trPr>
          <w:trHeight w:val="697"/>
        </w:trPr>
        <w:tc>
          <w:tcPr>
            <w:tcW w:w="2295" w:type="dxa"/>
          </w:tcPr>
          <w:p w14:paraId="78BF7876" w14:textId="77777777" w:rsidR="00164029" w:rsidRDefault="00055265">
            <w:pPr>
              <w:pStyle w:val="TableParagraph"/>
              <w:rPr>
                <w:sz w:val="20"/>
              </w:rPr>
            </w:pPr>
            <w:r>
              <w:rPr>
                <w:sz w:val="20"/>
              </w:rPr>
              <w:t>Deadline</w:t>
            </w:r>
            <w:r>
              <w:rPr>
                <w:spacing w:val="-7"/>
                <w:sz w:val="20"/>
              </w:rPr>
              <w:t xml:space="preserve"> </w:t>
            </w:r>
            <w:r>
              <w:rPr>
                <w:sz w:val="20"/>
              </w:rPr>
              <w:t>for</w:t>
            </w:r>
            <w:r>
              <w:rPr>
                <w:spacing w:val="-2"/>
                <w:sz w:val="20"/>
              </w:rPr>
              <w:t xml:space="preserve"> submission:</w:t>
            </w:r>
          </w:p>
        </w:tc>
        <w:tc>
          <w:tcPr>
            <w:tcW w:w="7097" w:type="dxa"/>
          </w:tcPr>
          <w:p w14:paraId="647D4F16" w14:textId="5A6CA10B" w:rsidR="00164029" w:rsidRPr="00DF7128" w:rsidRDefault="009914F6" w:rsidP="00DF7128">
            <w:pPr>
              <w:pStyle w:val="TableParagraph"/>
              <w:tabs>
                <w:tab w:val="left" w:pos="1251"/>
              </w:tabs>
              <w:ind w:left="57"/>
              <w:rPr>
                <w:b/>
                <w:sz w:val="20"/>
                <w:lang w:val="sr-Latn-RS"/>
              </w:rPr>
            </w:pPr>
            <w:r>
              <w:rPr>
                <w:b/>
                <w:spacing w:val="-2"/>
                <w:sz w:val="20"/>
                <w:lang w:val="sr-Latn-RS"/>
              </w:rPr>
              <w:t>2</w:t>
            </w:r>
            <w:r w:rsidR="007259E6">
              <w:rPr>
                <w:b/>
                <w:spacing w:val="-2"/>
                <w:sz w:val="20"/>
                <w:lang w:val="sr-Latn-RS"/>
              </w:rPr>
              <w:t>7</w:t>
            </w:r>
            <w:r>
              <w:rPr>
                <w:b/>
                <w:spacing w:val="-2"/>
                <w:sz w:val="20"/>
                <w:lang w:val="sr-Latn-RS"/>
              </w:rPr>
              <w:t>.10.</w:t>
            </w:r>
            <w:r w:rsidR="00DF7128">
              <w:rPr>
                <w:b/>
                <w:sz w:val="20"/>
                <w:lang w:val="sr-Cyrl-RS"/>
              </w:rPr>
              <w:t xml:space="preserve">2025. </w:t>
            </w:r>
            <w:r w:rsidR="00DF7128">
              <w:rPr>
                <w:b/>
                <w:sz w:val="20"/>
                <w:lang w:val="sr-Latn-RS"/>
              </w:rPr>
              <w:t xml:space="preserve">until </w:t>
            </w:r>
            <w:r w:rsidR="00DF7128" w:rsidRPr="00DF7128">
              <w:rPr>
                <w:b/>
                <w:sz w:val="20"/>
              </w:rPr>
              <w:t>12:00 p.m.</w:t>
            </w:r>
          </w:p>
        </w:tc>
      </w:tr>
    </w:tbl>
    <w:p w14:paraId="318BA60D" w14:textId="77777777" w:rsidR="00164029" w:rsidRDefault="00055265">
      <w:pPr>
        <w:spacing w:before="239"/>
        <w:ind w:left="143"/>
        <w:rPr>
          <w:i/>
          <w:sz w:val="20"/>
        </w:rPr>
      </w:pPr>
      <w:r>
        <w:rPr>
          <w:b/>
          <w:spacing w:val="-2"/>
        </w:rPr>
        <w:t>Characteristics</w:t>
      </w:r>
      <w:r>
        <w:rPr>
          <w:b/>
        </w:rPr>
        <w:t xml:space="preserve"> </w:t>
      </w:r>
      <w:r>
        <w:rPr>
          <w:b/>
          <w:spacing w:val="-2"/>
        </w:rPr>
        <w:t>of the</w:t>
      </w:r>
      <w:r>
        <w:rPr>
          <w:b/>
          <w:spacing w:val="-1"/>
        </w:rPr>
        <w:t xml:space="preserve"> </w:t>
      </w:r>
      <w:r>
        <w:rPr>
          <w:b/>
          <w:spacing w:val="-2"/>
        </w:rPr>
        <w:t>public</w:t>
      </w:r>
      <w:r>
        <w:rPr>
          <w:b/>
          <w:spacing w:val="1"/>
        </w:rPr>
        <w:t xml:space="preserve"> </w:t>
      </w:r>
      <w:r>
        <w:rPr>
          <w:b/>
          <w:spacing w:val="-2"/>
        </w:rPr>
        <w:t>procurement</w:t>
      </w:r>
      <w:r>
        <w:rPr>
          <w:b/>
          <w:spacing w:val="-3"/>
        </w:rPr>
        <w:t xml:space="preserve"> </w:t>
      </w:r>
      <w:r>
        <w:rPr>
          <w:i/>
          <w:spacing w:val="-2"/>
          <w:sz w:val="20"/>
        </w:rPr>
        <w:t>(instruments and</w:t>
      </w:r>
      <w:r>
        <w:rPr>
          <w:i/>
          <w:spacing w:val="-3"/>
          <w:sz w:val="20"/>
        </w:rPr>
        <w:t xml:space="preserve"> </w:t>
      </w:r>
      <w:r>
        <w:rPr>
          <w:i/>
          <w:spacing w:val="-2"/>
          <w:sz w:val="20"/>
        </w:rPr>
        <w:t>techniques)</w:t>
      </w:r>
    </w:p>
    <w:p w14:paraId="556E086E" w14:textId="77777777" w:rsidR="00164029" w:rsidRDefault="00055265">
      <w:pPr>
        <w:pStyle w:val="BodyText"/>
        <w:spacing w:before="123"/>
        <w:ind w:left="143"/>
      </w:pPr>
      <w:r>
        <w:t>A</w:t>
      </w:r>
      <w:r>
        <w:rPr>
          <w:spacing w:val="-6"/>
        </w:rPr>
        <w:t xml:space="preserve"> </w:t>
      </w:r>
      <w:r>
        <w:t>public</w:t>
      </w:r>
      <w:r>
        <w:rPr>
          <w:spacing w:val="-6"/>
        </w:rPr>
        <w:t xml:space="preserve"> </w:t>
      </w:r>
      <w:r>
        <w:t>procurement</w:t>
      </w:r>
      <w:r>
        <w:rPr>
          <w:spacing w:val="-5"/>
        </w:rPr>
        <w:t xml:space="preserve"> </w:t>
      </w:r>
      <w:r>
        <w:t>contract</w:t>
      </w:r>
      <w:r>
        <w:rPr>
          <w:spacing w:val="-5"/>
        </w:rPr>
        <w:t xml:space="preserve"> </w:t>
      </w:r>
      <w:r>
        <w:t>will</w:t>
      </w:r>
      <w:r>
        <w:rPr>
          <w:spacing w:val="-6"/>
        </w:rPr>
        <w:t xml:space="preserve"> </w:t>
      </w:r>
      <w:r>
        <w:t>be</w:t>
      </w:r>
      <w:r>
        <w:rPr>
          <w:spacing w:val="-6"/>
        </w:rPr>
        <w:t xml:space="preserve"> </w:t>
      </w:r>
      <w:r>
        <w:rPr>
          <w:spacing w:val="-2"/>
        </w:rPr>
        <w:t>concluded</w:t>
      </w:r>
    </w:p>
    <w:p w14:paraId="598AD16A" w14:textId="58819887" w:rsidR="00FE6443" w:rsidRPr="00353A25" w:rsidRDefault="00055265" w:rsidP="00353A25">
      <w:pPr>
        <w:pStyle w:val="Heading2"/>
        <w:spacing w:before="35"/>
        <w:ind w:left="131"/>
      </w:pPr>
      <w:r>
        <w:rPr>
          <w:spacing w:val="-2"/>
        </w:rPr>
        <w:t>Description</w:t>
      </w:r>
      <w:r>
        <w:t xml:space="preserve"> </w:t>
      </w:r>
      <w:r>
        <w:rPr>
          <w:spacing w:val="-2"/>
        </w:rPr>
        <w:t>of</w:t>
      </w:r>
      <w:r>
        <w:t xml:space="preserve"> </w:t>
      </w:r>
      <w:r>
        <w:rPr>
          <w:spacing w:val="-2"/>
        </w:rPr>
        <w:t>subjects/lots</w:t>
      </w:r>
      <w:r>
        <w:rPr>
          <w:b w:val="0"/>
          <w:noProof/>
        </w:rPr>
        <mc:AlternateContent>
          <mc:Choice Requires="wps">
            <w:drawing>
              <wp:anchor distT="0" distB="0" distL="0" distR="0" simplePos="0" relativeHeight="487587840" behindDoc="1" locked="0" layoutInCell="1" allowOverlap="1" wp14:anchorId="73F9877B" wp14:editId="4AD26980">
                <wp:simplePos x="0" y="0"/>
                <wp:positionH relativeFrom="margin">
                  <wp:posOffset>56515</wp:posOffset>
                </wp:positionH>
                <wp:positionV relativeFrom="paragraph">
                  <wp:posOffset>226695</wp:posOffset>
                </wp:positionV>
                <wp:extent cx="5930900" cy="6343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634365"/>
                        </a:xfrm>
                        <a:prstGeom prst="rect">
                          <a:avLst/>
                        </a:prstGeom>
                        <a:solidFill>
                          <a:srgbClr val="E7E6E6"/>
                        </a:solidFill>
                      </wps:spPr>
                      <wps:txbx>
                        <w:txbxContent>
                          <w:p w14:paraId="5F666523" w14:textId="20E6462B" w:rsidR="00164029" w:rsidRDefault="00FE6443">
                            <w:pPr>
                              <w:spacing w:before="5" w:line="235" w:lineRule="auto"/>
                              <w:ind w:right="-15"/>
                              <w:rPr>
                                <w:b/>
                                <w:color w:val="000000"/>
                                <w:sz w:val="20"/>
                              </w:rPr>
                            </w:pPr>
                            <w:r w:rsidRPr="00FE6443">
                              <w:rPr>
                                <w:b/>
                                <w:color w:val="000000"/>
                                <w:sz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F9877B" id="_x0000_t202" coordsize="21600,21600" o:spt="202" path="m,l,21600r21600,l21600,xe">
                <v:stroke joinstyle="miter"/>
                <v:path gradientshapeok="t" o:connecttype="rect"/>
              </v:shapetype>
              <v:shape id="Textbox 2" o:spid="_x0000_s1026" type="#_x0000_t202" style="position:absolute;left:0;text-align:left;margin-left:4.45pt;margin-top:17.85pt;width:467pt;height:49.9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" fillcolor="#e7e6e6" stroked="f">
                <v:textbox inset="0,0,0,0">
                  <w:txbxContent>
                    <w:p w14:paraId="5F666523" w14:textId="20E6462B" w:rsidR="00164029" w:rsidRDefault="00FE6443">
                      <w:pPr>
                        <w:spacing w:before="5" w:line="235" w:lineRule="auto"/>
                        <w:ind w:right="-15"/>
                        <w:rPr>
                          <w:b/>
                          <w:color w:val="000000"/>
                          <w:sz w:val="20"/>
                        </w:rPr>
                      </w:pPr>
                      <w:r w:rsidRPr="00FE6443">
                        <w:rPr>
                          <w:b/>
                          <w:color w:val="000000"/>
                          <w:sz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xbxContent>
                </v:textbox>
                <w10:wrap type="topAndBottom" anchorx="margin"/>
              </v:shape>
            </w:pict>
          </mc:Fallback>
        </mc:AlternateContent>
      </w:r>
    </w:p>
    <w:p w14:paraId="0CA06F6C" w14:textId="3D1E96C5" w:rsidR="00164029" w:rsidRDefault="00055265">
      <w:pPr>
        <w:ind w:left="122"/>
        <w:jc w:val="both"/>
        <w:rPr>
          <w:b/>
        </w:rPr>
      </w:pPr>
      <w:r>
        <w:rPr>
          <w:b/>
        </w:rPr>
        <w:t>Description</w:t>
      </w:r>
      <w:r>
        <w:rPr>
          <w:b/>
          <w:spacing w:val="-13"/>
        </w:rPr>
        <w:t xml:space="preserve"> </w:t>
      </w:r>
      <w:r>
        <w:rPr>
          <w:b/>
        </w:rPr>
        <w:t>of</w:t>
      </w:r>
      <w:r>
        <w:rPr>
          <w:b/>
          <w:spacing w:val="-11"/>
        </w:rPr>
        <w:t xml:space="preserve"> </w:t>
      </w:r>
      <w:r>
        <w:rPr>
          <w:b/>
          <w:spacing w:val="-2"/>
        </w:rPr>
        <w:t>procurement:</w:t>
      </w:r>
    </w:p>
    <w:p w14:paraId="0D7442DE" w14:textId="77777777" w:rsidR="00353A25" w:rsidRDefault="00353A25" w:rsidP="00353A25">
      <w:pPr>
        <w:pStyle w:val="BodyText"/>
        <w:spacing w:before="37"/>
        <w:ind w:left="122"/>
      </w:pPr>
      <w:r>
        <w:t xml:space="preserve">The building of the University dormitory with a floor capacity Po+P+11+Pk, is located on the </w:t>
      </w:r>
      <w:proofErr w:type="spellStart"/>
      <w:r>
        <w:t>kad</w:t>
      </w:r>
      <w:proofErr w:type="spellEnd"/>
      <w:r>
        <w:t>. plot. no. 1928/2 and 1929/9 KO Red Cross. Construction work was started on 2009, continued until 2014, and with the last phase in 2019, five additional floors were added, a total of 11 floors including the attic and basement.</w:t>
      </w:r>
    </w:p>
    <w:p w14:paraId="4035F173" w14:textId="77777777" w:rsidR="00353A25" w:rsidRDefault="00353A25" w:rsidP="00353A25">
      <w:pPr>
        <w:pStyle w:val="BodyText"/>
        <w:spacing w:before="37"/>
        <w:ind w:left="122"/>
      </w:pPr>
      <w:r>
        <w:t>Cadastral plot no. 1928/2 and 1929/2 KO Nis - Red Cross are located within the scope of the General Regulation Plan of the area of the City Municipality of Red Cross - first phase in Nis ("Official Gazette of the City of Nis" no. 102/2012, 118/2018 and 44 /2019).</w:t>
      </w:r>
    </w:p>
    <w:p w14:paraId="707CA875" w14:textId="77777777" w:rsidR="00353A25" w:rsidRDefault="00353A25" w:rsidP="00353A25">
      <w:pPr>
        <w:pStyle w:val="BodyText"/>
        <w:spacing w:before="37"/>
        <w:ind w:left="122"/>
      </w:pPr>
      <w:r>
        <w:t>The plots on which the object in question is located are on the area planned for the construction of a student dormitory - public purpose area, in urban planning unit no. 4.</w:t>
      </w:r>
    </w:p>
    <w:p w14:paraId="79578EFB" w14:textId="77777777" w:rsidR="00353A25" w:rsidRDefault="00353A25" w:rsidP="00353A25">
      <w:pPr>
        <w:pStyle w:val="BodyText"/>
        <w:spacing w:before="37"/>
        <w:ind w:left="122"/>
      </w:pPr>
      <w:r>
        <w:t>The facility is located in Nis, near the technical faculties and the existing University dormitory, the plot on which it is located faces Nikola Tesla Boulevard. The building is free-standing, floors Po+P+11+Pk.</w:t>
      </w:r>
    </w:p>
    <w:p w14:paraId="2F152467" w14:textId="77777777" w:rsidR="00353A25" w:rsidRDefault="00353A25" w:rsidP="00353A25">
      <w:pPr>
        <w:pStyle w:val="BodyText"/>
        <w:spacing w:before="37"/>
        <w:ind w:left="122"/>
      </w:pPr>
      <w:r>
        <w:t xml:space="preserve">The building has been built up to the level of rough construction work - a concrete structure with facade walls with windows (partially) and partition walls. The gross developed area of the building is 12.207,09 m2. </w:t>
      </w:r>
    </w:p>
    <w:p w14:paraId="59224893" w14:textId="77777777" w:rsidR="00353A25" w:rsidRDefault="00353A25" w:rsidP="00353A25">
      <w:pPr>
        <w:pStyle w:val="BodyText"/>
        <w:spacing w:before="37"/>
        <w:ind w:left="122"/>
      </w:pPr>
      <w:r>
        <w:t>The facility consists of the following basic units:</w:t>
      </w:r>
    </w:p>
    <w:p w14:paraId="13472258" w14:textId="77777777" w:rsidR="00353A25" w:rsidRDefault="00353A25" w:rsidP="00353A25">
      <w:pPr>
        <w:pStyle w:val="BodyText"/>
        <w:spacing w:before="37"/>
        <w:ind w:left="122"/>
      </w:pPr>
      <w:r>
        <w:t>*Basement - technical block, archives, laundry room, fitness room, accompanying cloakrooms and wet rooms</w:t>
      </w:r>
    </w:p>
    <w:p w14:paraId="2AFD55DF" w14:textId="77777777" w:rsidR="00353A25" w:rsidRDefault="00353A25" w:rsidP="00353A25">
      <w:pPr>
        <w:pStyle w:val="BodyText"/>
        <w:spacing w:before="37"/>
        <w:ind w:left="122"/>
      </w:pPr>
      <w:r>
        <w:lastRenderedPageBreak/>
        <w:t>*Ground floor - entrance hall, corridor-communication, porter and reception with offices, administrative part with sanitary facilities, kitchenette, student housing rooms, reading room, cafe shop and Internet cafe area, room for electrical cabinets</w:t>
      </w:r>
    </w:p>
    <w:p w14:paraId="53D425ED" w14:textId="77777777" w:rsidR="00353A25" w:rsidRDefault="00353A25" w:rsidP="00353A25">
      <w:pPr>
        <w:pStyle w:val="BodyText"/>
        <w:spacing w:before="37"/>
        <w:ind w:left="122"/>
      </w:pPr>
      <w:r>
        <w:t>*I- floor - communications-hall, room for electrical cabinets, room for the housekeeper, common area with kitchen, double and triple rooms with bathroom for student housing</w:t>
      </w:r>
    </w:p>
    <w:p w14:paraId="0CBFCDBE" w14:textId="77777777" w:rsidR="00353A25" w:rsidRDefault="00353A25" w:rsidP="00353A25">
      <w:pPr>
        <w:pStyle w:val="BodyText"/>
        <w:spacing w:before="37"/>
        <w:ind w:left="122"/>
      </w:pPr>
      <w:r>
        <w:t>*II- floor - communications-hall, a room for electrical cabinets, a room for a housekeeper, a common area with a kitchen, a reading room, double and triple rooms with bathrooms for student accommodation</w:t>
      </w:r>
    </w:p>
    <w:p w14:paraId="3544A0EE" w14:textId="77777777" w:rsidR="00353A25" w:rsidRDefault="00353A25" w:rsidP="00353A25">
      <w:pPr>
        <w:pStyle w:val="BodyText"/>
        <w:spacing w:before="37"/>
        <w:ind w:left="122"/>
      </w:pPr>
      <w:r>
        <w:t>*III - floor - communications-hall, room for electrical cabinets, reading room, TV room, internet club, shared bathroom, double rooms with bathroom for students</w:t>
      </w:r>
    </w:p>
    <w:p w14:paraId="24DE9910" w14:textId="77777777" w:rsidR="00353A25" w:rsidRDefault="00353A25" w:rsidP="00353A25">
      <w:pPr>
        <w:pStyle w:val="BodyText"/>
        <w:spacing w:before="37"/>
        <w:ind w:left="122"/>
      </w:pPr>
      <w:r>
        <w:t xml:space="preserve">*IV, V, VI, VII, VII, IX, X and XI floor - communications-hall, room for electrical cabinets, room for the maid, common area with kitchen, double and triple rooms with bathroom for student housing </w:t>
      </w:r>
    </w:p>
    <w:p w14:paraId="0AA2C30C" w14:textId="77777777" w:rsidR="00353A25" w:rsidRDefault="00353A25" w:rsidP="00353A25">
      <w:pPr>
        <w:pStyle w:val="BodyText"/>
        <w:spacing w:before="37"/>
        <w:ind w:left="122"/>
      </w:pPr>
      <w:r>
        <w:t xml:space="preserve">*ATTIC - communications-hall, room for electrical cabinets, </w:t>
      </w:r>
      <w:proofErr w:type="spellStart"/>
      <w:r>
        <w:t>trocadero</w:t>
      </w:r>
      <w:proofErr w:type="spellEnd"/>
      <w:r>
        <w:t>, laundry room, coffee bar with wet room, storage room, apartments with kitchen and bathroom</w:t>
      </w:r>
    </w:p>
    <w:p w14:paraId="21215ABC" w14:textId="77777777" w:rsidR="00353A25" w:rsidRDefault="00353A25" w:rsidP="00353A25">
      <w:pPr>
        <w:pStyle w:val="BodyText"/>
        <w:spacing w:before="37"/>
        <w:ind w:left="122"/>
      </w:pPr>
      <w:r>
        <w:t>* Horizontal and vertical communications (staircase, corridors and elevators).</w:t>
      </w:r>
    </w:p>
    <w:p w14:paraId="17A29AB1" w14:textId="77777777" w:rsidR="00353A25" w:rsidRDefault="00353A25" w:rsidP="00353A25">
      <w:pPr>
        <w:pStyle w:val="BodyText"/>
        <w:spacing w:before="37"/>
        <w:ind w:left="122"/>
      </w:pPr>
    </w:p>
    <w:p w14:paraId="54153B36" w14:textId="77777777" w:rsidR="00353A25" w:rsidRDefault="00353A25" w:rsidP="00353A25">
      <w:pPr>
        <w:pStyle w:val="BodyText"/>
        <w:spacing w:before="37"/>
        <w:ind w:left="122"/>
      </w:pPr>
      <w:r>
        <w:t>The works include the construction of a substation, internal roadways, and external landscaping.</w:t>
      </w:r>
    </w:p>
    <w:p w14:paraId="3FFA4246" w14:textId="77777777" w:rsidR="00164029" w:rsidRDefault="00055265">
      <w:pPr>
        <w:pStyle w:val="BodyText"/>
        <w:spacing w:before="37"/>
        <w:ind w:left="122"/>
      </w:pPr>
      <w:r>
        <w:rPr>
          <w:spacing w:val="-2"/>
        </w:rPr>
        <w:t>The</w:t>
      </w:r>
      <w:r>
        <w:rPr>
          <w:spacing w:val="1"/>
        </w:rPr>
        <w:t xml:space="preserve"> </w:t>
      </w:r>
      <w:r>
        <w:rPr>
          <w:spacing w:val="-2"/>
        </w:rPr>
        <w:t>Contracting</w:t>
      </w:r>
      <w:r>
        <w:rPr>
          <w:spacing w:val="-1"/>
        </w:rPr>
        <w:t xml:space="preserve"> </w:t>
      </w:r>
      <w:r>
        <w:rPr>
          <w:spacing w:val="-2"/>
        </w:rPr>
        <w:t>Authority</w:t>
      </w:r>
      <w:r>
        <w:t xml:space="preserve"> </w:t>
      </w:r>
      <w:r>
        <w:rPr>
          <w:spacing w:val="-2"/>
        </w:rPr>
        <w:t>has</w:t>
      </w:r>
      <w:r>
        <w:rPr>
          <w:spacing w:val="-1"/>
        </w:rPr>
        <w:t xml:space="preserve"> </w:t>
      </w:r>
      <w:r>
        <w:rPr>
          <w:spacing w:val="-2"/>
        </w:rPr>
        <w:t>defined</w:t>
      </w:r>
      <w:r>
        <w:t xml:space="preserve"> </w:t>
      </w:r>
      <w:r>
        <w:rPr>
          <w:spacing w:val="-2"/>
        </w:rPr>
        <w:t>contract</w:t>
      </w:r>
      <w:r>
        <w:rPr>
          <w:spacing w:val="-1"/>
        </w:rPr>
        <w:t xml:space="preserve"> </w:t>
      </w:r>
      <w:r>
        <w:rPr>
          <w:spacing w:val="-2"/>
        </w:rPr>
        <w:t>awarding</w:t>
      </w:r>
      <w:r>
        <w:rPr>
          <w:spacing w:val="-1"/>
        </w:rPr>
        <w:t xml:space="preserve"> </w:t>
      </w:r>
      <w:r>
        <w:rPr>
          <w:spacing w:val="-2"/>
        </w:rPr>
        <w:t>criteria</w:t>
      </w:r>
      <w:r>
        <w:rPr>
          <w:spacing w:val="-1"/>
        </w:rPr>
        <w:t xml:space="preserve"> </w:t>
      </w:r>
      <w:r>
        <w:rPr>
          <w:spacing w:val="-2"/>
        </w:rPr>
        <w:t>based</w:t>
      </w:r>
      <w:r>
        <w:t xml:space="preserve"> </w:t>
      </w:r>
      <w:r>
        <w:rPr>
          <w:spacing w:val="-5"/>
        </w:rPr>
        <w:t>on:</w:t>
      </w:r>
    </w:p>
    <w:p w14:paraId="7ECD58FC" w14:textId="77777777" w:rsidR="00164029" w:rsidRDefault="00055265">
      <w:pPr>
        <w:spacing w:before="121"/>
        <w:ind w:left="832"/>
        <w:rPr>
          <w:b/>
          <w:sz w:val="20"/>
        </w:rPr>
      </w:pPr>
      <w:r>
        <w:rPr>
          <w:b/>
          <w:spacing w:val="-2"/>
          <w:sz w:val="20"/>
        </w:rPr>
        <w:t>Price</w:t>
      </w:r>
    </w:p>
    <w:p w14:paraId="26DBA86B" w14:textId="77777777" w:rsidR="00164029" w:rsidRDefault="00055265">
      <w:pPr>
        <w:pStyle w:val="BodyText"/>
        <w:spacing w:before="121"/>
        <w:ind w:left="122"/>
      </w:pPr>
      <w:r>
        <w:rPr>
          <w:spacing w:val="-2"/>
        </w:rPr>
        <w:t>Method</w:t>
      </w:r>
      <w:r>
        <w:t xml:space="preserve"> </w:t>
      </w:r>
      <w:r>
        <w:rPr>
          <w:spacing w:val="-2"/>
        </w:rPr>
        <w:t>of ranking</w:t>
      </w:r>
      <w:r>
        <w:t xml:space="preserve"> </w:t>
      </w:r>
      <w:r>
        <w:rPr>
          <w:spacing w:val="-2"/>
        </w:rPr>
        <w:t xml:space="preserve">acceptable </w:t>
      </w:r>
      <w:r>
        <w:rPr>
          <w:spacing w:val="-4"/>
        </w:rPr>
        <w:t>bids:</w:t>
      </w:r>
    </w:p>
    <w:p w14:paraId="53D8E7DD" w14:textId="77777777" w:rsidR="00164029" w:rsidRDefault="00055265">
      <w:pPr>
        <w:spacing w:before="121"/>
        <w:ind w:left="837"/>
        <w:rPr>
          <w:b/>
          <w:sz w:val="20"/>
        </w:rPr>
      </w:pPr>
      <w:r>
        <w:rPr>
          <w:b/>
          <w:spacing w:val="-2"/>
          <w:sz w:val="20"/>
        </w:rPr>
        <w:t>Automatic</w:t>
      </w:r>
      <w:r>
        <w:rPr>
          <w:b/>
          <w:spacing w:val="-1"/>
          <w:sz w:val="20"/>
        </w:rPr>
        <w:t xml:space="preserve"> </w:t>
      </w:r>
      <w:r>
        <w:rPr>
          <w:b/>
          <w:spacing w:val="-2"/>
          <w:sz w:val="20"/>
        </w:rPr>
        <w:t>ranking</w:t>
      </w:r>
    </w:p>
    <w:p w14:paraId="4343DEB4" w14:textId="77777777" w:rsidR="00164029" w:rsidRDefault="00164029">
      <w:pPr>
        <w:pStyle w:val="BodyText"/>
        <w:spacing w:before="30"/>
        <w:rPr>
          <w:b/>
        </w:rPr>
      </w:pPr>
    </w:p>
    <w:p w14:paraId="1DC37BEE" w14:textId="77777777" w:rsidR="00164029" w:rsidRDefault="00055265">
      <w:pPr>
        <w:pStyle w:val="Heading1"/>
        <w:ind w:left="110"/>
      </w:pPr>
      <w:r>
        <w:t>Electronic</w:t>
      </w:r>
      <w:r>
        <w:rPr>
          <w:spacing w:val="-14"/>
        </w:rPr>
        <w:t xml:space="preserve"> </w:t>
      </w:r>
      <w:r>
        <w:t>communication</w:t>
      </w:r>
      <w:r>
        <w:rPr>
          <w:spacing w:val="-14"/>
        </w:rPr>
        <w:t xml:space="preserve"> </w:t>
      </w:r>
      <w:r>
        <w:t>and</w:t>
      </w:r>
      <w:r>
        <w:rPr>
          <w:spacing w:val="-13"/>
        </w:rPr>
        <w:t xml:space="preserve"> </w:t>
      </w:r>
      <w:r>
        <w:t>data</w:t>
      </w:r>
      <w:r>
        <w:rPr>
          <w:spacing w:val="-11"/>
        </w:rPr>
        <w:t xml:space="preserve"> </w:t>
      </w:r>
      <w:r>
        <w:t>exchange</w:t>
      </w:r>
      <w:r>
        <w:rPr>
          <w:spacing w:val="-14"/>
        </w:rPr>
        <w:t xml:space="preserve"> </w:t>
      </w:r>
      <w:r>
        <w:t>via</w:t>
      </w:r>
      <w:r>
        <w:rPr>
          <w:spacing w:val="-14"/>
        </w:rPr>
        <w:t xml:space="preserve"> </w:t>
      </w:r>
      <w:r>
        <w:t>the</w:t>
      </w:r>
      <w:r>
        <w:rPr>
          <w:spacing w:val="-11"/>
        </w:rPr>
        <w:t xml:space="preserve"> </w:t>
      </w:r>
      <w:proofErr w:type="gramStart"/>
      <w:r>
        <w:t>Public</w:t>
      </w:r>
      <w:proofErr w:type="gramEnd"/>
      <w:r>
        <w:rPr>
          <w:spacing w:val="-14"/>
        </w:rPr>
        <w:t xml:space="preserve"> </w:t>
      </w:r>
      <w:r>
        <w:t>procurement</w:t>
      </w:r>
      <w:r>
        <w:rPr>
          <w:spacing w:val="-12"/>
        </w:rPr>
        <w:t xml:space="preserve"> </w:t>
      </w:r>
      <w:r>
        <w:rPr>
          <w:spacing w:val="-2"/>
        </w:rPr>
        <w:t>portal</w:t>
      </w:r>
    </w:p>
    <w:p w14:paraId="6F761972" w14:textId="77777777" w:rsidR="00164029" w:rsidRDefault="00055265">
      <w:pPr>
        <w:pStyle w:val="BodyText"/>
        <w:spacing w:before="121"/>
        <w:ind w:left="122"/>
      </w:pPr>
      <w:r>
        <w:t>The</w:t>
      </w:r>
      <w:r>
        <w:rPr>
          <w:spacing w:val="-8"/>
        </w:rPr>
        <w:t xml:space="preserve"> </w:t>
      </w:r>
      <w:r>
        <w:t>procedure</w:t>
      </w:r>
      <w:r>
        <w:rPr>
          <w:spacing w:val="-8"/>
        </w:rPr>
        <w:t xml:space="preserve"> </w:t>
      </w:r>
      <w:r>
        <w:t>requires</w:t>
      </w:r>
      <w:r>
        <w:rPr>
          <w:spacing w:val="-6"/>
        </w:rPr>
        <w:t xml:space="preserve"> </w:t>
      </w:r>
      <w:r>
        <w:t>electronic</w:t>
      </w:r>
      <w:r>
        <w:rPr>
          <w:spacing w:val="-8"/>
        </w:rPr>
        <w:t xml:space="preserve"> </w:t>
      </w:r>
      <w:r>
        <w:rPr>
          <w:spacing w:val="-2"/>
        </w:rPr>
        <w:t>communication.</w:t>
      </w:r>
    </w:p>
    <w:p w14:paraId="20BB2F44" w14:textId="77777777" w:rsidR="00164029" w:rsidRDefault="00055265">
      <w:pPr>
        <w:pStyle w:val="BodyText"/>
        <w:spacing w:before="118"/>
        <w:ind w:left="122"/>
      </w:pPr>
      <w:r>
        <w:rPr>
          <w:spacing w:val="-2"/>
        </w:rPr>
        <w:t>The</w:t>
      </w:r>
      <w:r>
        <w:rPr>
          <w:spacing w:val="-6"/>
        </w:rPr>
        <w:t xml:space="preserve"> </w:t>
      </w:r>
      <w:r>
        <w:rPr>
          <w:spacing w:val="-2"/>
        </w:rPr>
        <w:t>bid/application</w:t>
      </w:r>
      <w:r>
        <w:rPr>
          <w:spacing w:val="-4"/>
        </w:rPr>
        <w:t xml:space="preserve"> </w:t>
      </w:r>
      <w:r>
        <w:rPr>
          <w:spacing w:val="-2"/>
        </w:rPr>
        <w:t>is</w:t>
      </w:r>
      <w:r>
        <w:rPr>
          <w:spacing w:val="-5"/>
        </w:rPr>
        <w:t xml:space="preserve"> </w:t>
      </w:r>
      <w:r>
        <w:rPr>
          <w:spacing w:val="-2"/>
        </w:rPr>
        <w:t>to</w:t>
      </w:r>
      <w:r>
        <w:rPr>
          <w:spacing w:val="-4"/>
        </w:rPr>
        <w:t xml:space="preserve"> </w:t>
      </w:r>
      <w:r>
        <w:rPr>
          <w:spacing w:val="-2"/>
        </w:rPr>
        <w:t>be</w:t>
      </w:r>
      <w:r>
        <w:rPr>
          <w:spacing w:val="-6"/>
        </w:rPr>
        <w:t xml:space="preserve"> </w:t>
      </w:r>
      <w:r>
        <w:rPr>
          <w:spacing w:val="-2"/>
        </w:rPr>
        <w:t>submitted</w:t>
      </w:r>
      <w:r>
        <w:rPr>
          <w:spacing w:val="-6"/>
        </w:rPr>
        <w:t xml:space="preserve"> </w:t>
      </w:r>
      <w:r>
        <w:rPr>
          <w:spacing w:val="-2"/>
        </w:rPr>
        <w:t>through</w:t>
      </w:r>
      <w:r>
        <w:rPr>
          <w:spacing w:val="-4"/>
        </w:rPr>
        <w:t xml:space="preserve"> </w:t>
      </w:r>
      <w:r>
        <w:rPr>
          <w:spacing w:val="-2"/>
        </w:rPr>
        <w:t>the</w:t>
      </w:r>
      <w:r>
        <w:rPr>
          <w:spacing w:val="-5"/>
        </w:rPr>
        <w:t xml:space="preserve"> </w:t>
      </w:r>
      <w:r>
        <w:rPr>
          <w:spacing w:val="-2"/>
        </w:rPr>
        <w:t>Public</w:t>
      </w:r>
      <w:r>
        <w:rPr>
          <w:spacing w:val="-6"/>
        </w:rPr>
        <w:t xml:space="preserve"> </w:t>
      </w:r>
      <w:r>
        <w:rPr>
          <w:spacing w:val="-2"/>
        </w:rPr>
        <w:t>Procurement</w:t>
      </w:r>
      <w:r>
        <w:rPr>
          <w:spacing w:val="-4"/>
        </w:rPr>
        <w:t xml:space="preserve"> </w:t>
      </w:r>
      <w:r>
        <w:rPr>
          <w:spacing w:val="-2"/>
        </w:rPr>
        <w:t>Portal</w:t>
      </w:r>
      <w:r>
        <w:rPr>
          <w:spacing w:val="-3"/>
        </w:rPr>
        <w:t xml:space="preserve"> </w:t>
      </w:r>
      <w:r>
        <w:rPr>
          <w:spacing w:val="-2"/>
        </w:rPr>
        <w:t>in</w:t>
      </w:r>
      <w:r>
        <w:rPr>
          <w:spacing w:val="-4"/>
        </w:rPr>
        <w:t xml:space="preserve"> </w:t>
      </w:r>
      <w:r>
        <w:rPr>
          <w:spacing w:val="-2"/>
        </w:rPr>
        <w:t>the</w:t>
      </w:r>
      <w:r>
        <w:rPr>
          <w:spacing w:val="-5"/>
        </w:rPr>
        <w:t xml:space="preserve"> </w:t>
      </w:r>
      <w:r>
        <w:rPr>
          <w:spacing w:val="-2"/>
        </w:rPr>
        <w:t>manner</w:t>
      </w:r>
      <w:r>
        <w:rPr>
          <w:spacing w:val="-5"/>
        </w:rPr>
        <w:t xml:space="preserve"> </w:t>
      </w:r>
      <w:r>
        <w:rPr>
          <w:spacing w:val="-2"/>
        </w:rPr>
        <w:t>described</w:t>
      </w:r>
      <w:r>
        <w:rPr>
          <w:spacing w:val="-4"/>
        </w:rPr>
        <w:t xml:space="preserve"> </w:t>
      </w:r>
      <w:r>
        <w:rPr>
          <w:spacing w:val="-2"/>
        </w:rPr>
        <w:t>in</w:t>
      </w:r>
      <w:r>
        <w:rPr>
          <w:spacing w:val="-3"/>
        </w:rPr>
        <w:t xml:space="preserve"> </w:t>
      </w:r>
      <w:r>
        <w:rPr>
          <w:spacing w:val="-2"/>
        </w:rPr>
        <w:t>this</w:t>
      </w:r>
      <w:r>
        <w:rPr>
          <w:spacing w:val="-6"/>
        </w:rPr>
        <w:t xml:space="preserve"> </w:t>
      </w:r>
      <w:r>
        <w:rPr>
          <w:spacing w:val="-2"/>
        </w:rPr>
        <w:t>instruction.</w:t>
      </w:r>
    </w:p>
    <w:p w14:paraId="4810F920" w14:textId="77777777" w:rsidR="00164029" w:rsidRDefault="00055265">
      <w:pPr>
        <w:pStyle w:val="BodyText"/>
        <w:spacing w:before="121"/>
        <w:ind w:left="122"/>
      </w:pPr>
      <w:r>
        <w:t>The user interested in the public</w:t>
      </w:r>
      <w:r>
        <w:rPr>
          <w:spacing w:val="-2"/>
        </w:rPr>
        <w:t xml:space="preserve"> </w:t>
      </w:r>
      <w:r>
        <w:t>procurement procedure communicates with the Contracting Authority solely through the Public Procurement Portal.</w:t>
      </w:r>
    </w:p>
    <w:p w14:paraId="4E322E05" w14:textId="77777777" w:rsidR="00164029" w:rsidRDefault="00055265">
      <w:pPr>
        <w:pStyle w:val="BodyText"/>
        <w:spacing w:before="121"/>
        <w:ind w:left="122" w:right="84"/>
      </w:pPr>
      <w:r>
        <w:t>The user of the Public Procurement Portal may show its interest in the announced public procurement procedure by downloading the tender documentation or indicating its interest.</w:t>
      </w:r>
    </w:p>
    <w:p w14:paraId="761C5725" w14:textId="77777777" w:rsidR="00164029" w:rsidRDefault="00055265">
      <w:pPr>
        <w:pStyle w:val="BodyText"/>
        <w:spacing w:before="120"/>
        <w:ind w:left="122"/>
      </w:pPr>
      <w:r>
        <w:t>The</w:t>
      </w:r>
      <w:r>
        <w:rPr>
          <w:spacing w:val="12"/>
        </w:rPr>
        <w:t xml:space="preserve"> </w:t>
      </w:r>
      <w:r>
        <w:t>documentation</w:t>
      </w:r>
      <w:r>
        <w:rPr>
          <w:spacing w:val="14"/>
        </w:rPr>
        <w:t xml:space="preserve"> </w:t>
      </w:r>
      <w:r>
        <w:t>in</w:t>
      </w:r>
      <w:r>
        <w:rPr>
          <w:spacing w:val="13"/>
        </w:rPr>
        <w:t xml:space="preserve"> </w:t>
      </w:r>
      <w:r>
        <w:t>this</w:t>
      </w:r>
      <w:r>
        <w:rPr>
          <w:spacing w:val="10"/>
        </w:rPr>
        <w:t xml:space="preserve"> </w:t>
      </w:r>
      <w:r>
        <w:t>public</w:t>
      </w:r>
      <w:r>
        <w:rPr>
          <w:spacing w:val="13"/>
        </w:rPr>
        <w:t xml:space="preserve"> </w:t>
      </w:r>
      <w:r>
        <w:t>procurement</w:t>
      </w:r>
      <w:r>
        <w:rPr>
          <w:spacing w:val="11"/>
        </w:rPr>
        <w:t xml:space="preserve"> </w:t>
      </w:r>
      <w:r>
        <w:t>procedure</w:t>
      </w:r>
      <w:r>
        <w:rPr>
          <w:spacing w:val="13"/>
        </w:rPr>
        <w:t xml:space="preserve"> </w:t>
      </w:r>
      <w:r>
        <w:t>on</w:t>
      </w:r>
      <w:r>
        <w:rPr>
          <w:spacing w:val="13"/>
        </w:rPr>
        <w:t xml:space="preserve"> </w:t>
      </w:r>
      <w:r>
        <w:t>the</w:t>
      </w:r>
      <w:r>
        <w:rPr>
          <w:spacing w:val="13"/>
        </w:rPr>
        <w:t xml:space="preserve"> </w:t>
      </w:r>
      <w:r>
        <w:t>Public</w:t>
      </w:r>
      <w:r>
        <w:rPr>
          <w:spacing w:val="13"/>
        </w:rPr>
        <w:t xml:space="preserve"> </w:t>
      </w:r>
      <w:r>
        <w:t>Procurement</w:t>
      </w:r>
      <w:r>
        <w:rPr>
          <w:spacing w:val="11"/>
        </w:rPr>
        <w:t xml:space="preserve"> </w:t>
      </w:r>
      <w:r>
        <w:t>Portal</w:t>
      </w:r>
      <w:r>
        <w:rPr>
          <w:spacing w:val="13"/>
        </w:rPr>
        <w:t xml:space="preserve"> </w:t>
      </w:r>
      <w:r>
        <w:t>can</w:t>
      </w:r>
      <w:r>
        <w:rPr>
          <w:spacing w:val="13"/>
        </w:rPr>
        <w:t xml:space="preserve"> </w:t>
      </w:r>
      <w:r>
        <w:t>be</w:t>
      </w:r>
      <w:r>
        <w:rPr>
          <w:spacing w:val="13"/>
        </w:rPr>
        <w:t xml:space="preserve"> </w:t>
      </w:r>
      <w:r>
        <w:t>accessed</w:t>
      </w:r>
      <w:r>
        <w:rPr>
          <w:spacing w:val="13"/>
        </w:rPr>
        <w:t xml:space="preserve"> </w:t>
      </w:r>
      <w:r>
        <w:t>on</w:t>
      </w:r>
      <w:r>
        <w:rPr>
          <w:spacing w:val="14"/>
        </w:rPr>
        <w:t xml:space="preserve"> </w:t>
      </w:r>
      <w:r>
        <w:rPr>
          <w:spacing w:val="-5"/>
        </w:rPr>
        <w:t>the</w:t>
      </w:r>
    </w:p>
    <w:p w14:paraId="384824C5" w14:textId="482D94E6" w:rsidR="00164029" w:rsidRPr="00DF7128" w:rsidRDefault="00055265">
      <w:pPr>
        <w:spacing w:before="1"/>
        <w:ind w:left="122"/>
        <w:rPr>
          <w:b/>
          <w:i/>
          <w:sz w:val="20"/>
        </w:rPr>
      </w:pPr>
      <w:hyperlink r:id="rId7">
        <w:r w:rsidRPr="00DF7128">
          <w:rPr>
            <w:b/>
            <w:i/>
            <w:spacing w:val="-2"/>
            <w:sz w:val="20"/>
            <w:u w:val="single"/>
          </w:rPr>
          <w:t>https://jnportal.ujn.gov.rs/tender-eo/</w:t>
        </w:r>
      </w:hyperlink>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9914F6">
        <w:rPr>
          <w:b/>
          <w:i/>
          <w:spacing w:val="2"/>
          <w:sz w:val="20"/>
          <w:u w:val="single"/>
        </w:rPr>
        <w:t>318126</w:t>
      </w:r>
    </w:p>
    <w:p w14:paraId="42B77CFF" w14:textId="77777777" w:rsidR="00164029" w:rsidRDefault="00055265">
      <w:pPr>
        <w:pStyle w:val="BodyText"/>
        <w:spacing w:before="118"/>
        <w:ind w:left="122"/>
      </w:pPr>
      <w:r>
        <w:t>Actions</w:t>
      </w:r>
      <w:r>
        <w:rPr>
          <w:spacing w:val="-12"/>
        </w:rPr>
        <w:t xml:space="preserve"> </w:t>
      </w:r>
      <w:r>
        <w:t>in</w:t>
      </w:r>
      <w:r>
        <w:rPr>
          <w:spacing w:val="-11"/>
        </w:rPr>
        <w:t xml:space="preserve"> </w:t>
      </w:r>
      <w:r>
        <w:t>the</w:t>
      </w:r>
      <w:r>
        <w:rPr>
          <w:spacing w:val="-11"/>
        </w:rPr>
        <w:t xml:space="preserve"> </w:t>
      </w:r>
      <w:r>
        <w:t>public</w:t>
      </w:r>
      <w:r>
        <w:rPr>
          <w:spacing w:val="-11"/>
        </w:rPr>
        <w:t xml:space="preserve"> </w:t>
      </w:r>
      <w:r>
        <w:t>procurement</w:t>
      </w:r>
      <w:r>
        <w:rPr>
          <w:spacing w:val="-11"/>
        </w:rPr>
        <w:t xml:space="preserve"> </w:t>
      </w:r>
      <w:r>
        <w:t>procedure</w:t>
      </w:r>
      <w:r>
        <w:rPr>
          <w:spacing w:val="-11"/>
        </w:rPr>
        <w:t xml:space="preserve"> </w:t>
      </w:r>
      <w:r>
        <w:t>that</w:t>
      </w:r>
      <w:r>
        <w:rPr>
          <w:spacing w:val="-10"/>
        </w:rPr>
        <w:t xml:space="preserve"> </w:t>
      </w:r>
      <w:r>
        <w:t>one</w:t>
      </w:r>
      <w:r>
        <w:rPr>
          <w:spacing w:val="-11"/>
        </w:rPr>
        <w:t xml:space="preserve"> </w:t>
      </w:r>
      <w:r>
        <w:t>can</w:t>
      </w:r>
      <w:r>
        <w:rPr>
          <w:spacing w:val="-10"/>
        </w:rPr>
        <w:t xml:space="preserve"> </w:t>
      </w:r>
      <w:r>
        <w:t>carry</w:t>
      </w:r>
      <w:r>
        <w:rPr>
          <w:spacing w:val="-10"/>
        </w:rPr>
        <w:t xml:space="preserve"> </w:t>
      </w:r>
      <w:r>
        <w:t>out</w:t>
      </w:r>
      <w:r>
        <w:rPr>
          <w:spacing w:val="-10"/>
        </w:rPr>
        <w:t xml:space="preserve"> </w:t>
      </w:r>
      <w:r>
        <w:t>on</w:t>
      </w:r>
      <w:r>
        <w:rPr>
          <w:spacing w:val="-10"/>
        </w:rPr>
        <w:t xml:space="preserve"> </w:t>
      </w:r>
      <w:r>
        <w:t>that</w:t>
      </w:r>
      <w:r>
        <w:rPr>
          <w:spacing w:val="-9"/>
        </w:rPr>
        <w:t xml:space="preserve"> </w:t>
      </w:r>
      <w:r>
        <w:t>website</w:t>
      </w:r>
      <w:r>
        <w:rPr>
          <w:spacing w:val="-11"/>
        </w:rPr>
        <w:t xml:space="preserve"> </w:t>
      </w:r>
      <w:r>
        <w:t>of</w:t>
      </w:r>
      <w:r>
        <w:rPr>
          <w:spacing w:val="-11"/>
        </w:rPr>
        <w:t xml:space="preserve"> </w:t>
      </w:r>
      <w:r>
        <w:t>the</w:t>
      </w:r>
      <w:r>
        <w:rPr>
          <w:spacing w:val="-9"/>
        </w:rPr>
        <w:t xml:space="preserve"> </w:t>
      </w:r>
      <w:r>
        <w:rPr>
          <w:spacing w:val="-2"/>
        </w:rPr>
        <w:t>procedure:</w:t>
      </w:r>
    </w:p>
    <w:p w14:paraId="14431DE7" w14:textId="77777777" w:rsidR="00164029" w:rsidRDefault="00055265">
      <w:pPr>
        <w:pStyle w:val="ListParagraph"/>
        <w:numPr>
          <w:ilvl w:val="0"/>
          <w:numId w:val="8"/>
        </w:numPr>
        <w:tabs>
          <w:tab w:val="left" w:pos="832"/>
        </w:tabs>
        <w:spacing w:before="121"/>
        <w:ind w:right="842"/>
        <w:jc w:val="both"/>
        <w:rPr>
          <w:b/>
          <w:sz w:val="20"/>
        </w:rPr>
      </w:pPr>
      <w:r w:rsidRPr="00DF7128">
        <w:rPr>
          <w:b/>
          <w:sz w:val="20"/>
        </w:rPr>
        <w:t>sending</w:t>
      </w:r>
      <w:r>
        <w:rPr>
          <w:sz w:val="20"/>
        </w:rPr>
        <w:t xml:space="preserve"> </w:t>
      </w:r>
      <w:r>
        <w:rPr>
          <w:b/>
          <w:sz w:val="20"/>
        </w:rPr>
        <w:t xml:space="preserve">a request for additional information or clarification regarding the procurement documentation </w:t>
      </w:r>
      <w:r>
        <w:rPr>
          <w:sz w:val="20"/>
        </w:rPr>
        <w:t xml:space="preserve">as well as </w:t>
      </w:r>
      <w:r>
        <w:rPr>
          <w:b/>
          <w:sz w:val="20"/>
        </w:rPr>
        <w:t>pointing out to the Contracting Authority any deficiencies and irregularities in the procurement documentation</w:t>
      </w:r>
    </w:p>
    <w:p w14:paraId="6DDEE388" w14:textId="77777777" w:rsidR="00164029" w:rsidRDefault="00055265">
      <w:pPr>
        <w:spacing w:line="219" w:lineRule="exact"/>
        <w:ind w:left="832"/>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1ACBD697" w14:textId="77777777" w:rsidR="00164029" w:rsidRDefault="00055265">
      <w:pPr>
        <w:spacing w:before="121"/>
        <w:ind w:left="832" w:right="777"/>
        <w:rPr>
          <w:sz w:val="18"/>
        </w:rPr>
      </w:pPr>
      <w:hyperlink r:id="rId8">
        <w:r>
          <w:rPr>
            <w:color w:val="0000FF"/>
            <w:spacing w:val="-2"/>
            <w:sz w:val="18"/>
            <w:u w:val="single" w:color="0000FF"/>
          </w:rPr>
          <w:t>https://gizsr.visualstudio.com/Instructions/_wiki/wikis/Instructions/5628/Request-for-additional-information-or-</w:t>
        </w:r>
      </w:hyperlink>
      <w:r>
        <w:rPr>
          <w:color w:val="0000FF"/>
          <w:sz w:val="18"/>
        </w:rPr>
        <w:t xml:space="preserve"> </w:t>
      </w:r>
      <w:hyperlink r:id="rId9">
        <w:r>
          <w:rPr>
            <w:color w:val="0000FF"/>
            <w:spacing w:val="-2"/>
            <w:sz w:val="18"/>
            <w:u w:val="single" w:color="0000FF"/>
          </w:rPr>
          <w:t>clarifications-regarding-tender-documentation</w:t>
        </w:r>
      </w:hyperlink>
    </w:p>
    <w:p w14:paraId="18F40DD7" w14:textId="77777777" w:rsidR="00164029" w:rsidRDefault="00055265">
      <w:pPr>
        <w:pStyle w:val="ListParagraph"/>
        <w:numPr>
          <w:ilvl w:val="0"/>
          <w:numId w:val="8"/>
        </w:numPr>
        <w:tabs>
          <w:tab w:val="left" w:pos="832"/>
        </w:tabs>
        <w:spacing w:before="119"/>
        <w:rPr>
          <w:b/>
          <w:sz w:val="20"/>
        </w:rPr>
      </w:pPr>
      <w:r>
        <w:rPr>
          <w:sz w:val="20"/>
        </w:rPr>
        <w:t>forming</w:t>
      </w:r>
      <w:r>
        <w:rPr>
          <w:spacing w:val="-9"/>
          <w:sz w:val="20"/>
        </w:rPr>
        <w:t xml:space="preserve"> </w:t>
      </w:r>
      <w:r>
        <w:rPr>
          <w:b/>
          <w:sz w:val="20"/>
        </w:rPr>
        <w:t>a</w:t>
      </w:r>
      <w:r>
        <w:rPr>
          <w:b/>
          <w:spacing w:val="-8"/>
          <w:sz w:val="20"/>
        </w:rPr>
        <w:t xml:space="preserve"> </w:t>
      </w:r>
      <w:r>
        <w:rPr>
          <w:b/>
          <w:sz w:val="20"/>
        </w:rPr>
        <w:t>group</w:t>
      </w:r>
      <w:r>
        <w:rPr>
          <w:b/>
          <w:spacing w:val="-8"/>
          <w:sz w:val="20"/>
        </w:rPr>
        <w:t xml:space="preserve"> </w:t>
      </w:r>
      <w:r>
        <w:rPr>
          <w:b/>
          <w:sz w:val="20"/>
        </w:rPr>
        <w:t>of</w:t>
      </w:r>
      <w:r>
        <w:rPr>
          <w:b/>
          <w:spacing w:val="-10"/>
          <w:sz w:val="20"/>
        </w:rPr>
        <w:t xml:space="preserve"> </w:t>
      </w:r>
      <w:r>
        <w:rPr>
          <w:b/>
          <w:spacing w:val="-2"/>
          <w:sz w:val="20"/>
        </w:rPr>
        <w:t>bidders</w:t>
      </w:r>
    </w:p>
    <w:p w14:paraId="65C3A04F" w14:textId="77777777" w:rsidR="00164029" w:rsidRDefault="00055265">
      <w:pPr>
        <w:spacing w:before="1"/>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6"/>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r>
        <w:rPr>
          <w:spacing w:val="-2"/>
          <w:sz w:val="18"/>
        </w:rPr>
        <w:t>:</w:t>
      </w:r>
    </w:p>
    <w:p w14:paraId="1CE9E12D" w14:textId="77777777" w:rsidR="00164029" w:rsidRDefault="00055265">
      <w:pPr>
        <w:spacing w:before="119"/>
        <w:ind w:left="832" w:right="84"/>
        <w:rPr>
          <w:sz w:val="18"/>
        </w:rPr>
      </w:pPr>
      <w:hyperlink r:id="rId10">
        <w:r>
          <w:rPr>
            <w:color w:val="0000FF"/>
            <w:spacing w:val="-2"/>
            <w:sz w:val="18"/>
            <w:u w:val="single" w:color="0000FF"/>
          </w:rPr>
          <w:t>https://gizsr.visualstudio.com/Instructions/_wiki/wikis/Instructions/5662/Forming-a-group-of-tenderers-and-submitting-</w:t>
        </w:r>
      </w:hyperlink>
      <w:r>
        <w:rPr>
          <w:color w:val="0000FF"/>
          <w:spacing w:val="40"/>
          <w:sz w:val="18"/>
        </w:rPr>
        <w:t xml:space="preserve">  </w:t>
      </w:r>
      <w:hyperlink r:id="rId11">
        <w:r>
          <w:rPr>
            <w:color w:val="0000FF"/>
            <w:spacing w:val="-2"/>
            <w:sz w:val="18"/>
            <w:u w:val="single" w:color="0000FF"/>
          </w:rPr>
          <w:t>a-tender-on-behalf-of-a-group-of-tenderers</w:t>
        </w:r>
      </w:hyperlink>
    </w:p>
    <w:p w14:paraId="53703318" w14:textId="77777777" w:rsidR="00164029" w:rsidRDefault="00055265">
      <w:pPr>
        <w:pStyle w:val="ListParagraph"/>
        <w:numPr>
          <w:ilvl w:val="0"/>
          <w:numId w:val="8"/>
        </w:numPr>
        <w:tabs>
          <w:tab w:val="left" w:pos="832"/>
        </w:tabs>
        <w:spacing w:before="120"/>
        <w:rPr>
          <w:b/>
          <w:sz w:val="20"/>
        </w:rPr>
      </w:pPr>
      <w:r>
        <w:rPr>
          <w:spacing w:val="-2"/>
          <w:sz w:val="20"/>
        </w:rPr>
        <w:t>preparing</w:t>
      </w:r>
      <w:r>
        <w:rPr>
          <w:spacing w:val="-3"/>
          <w:sz w:val="20"/>
        </w:rPr>
        <w:t xml:space="preserve"> </w:t>
      </w:r>
      <w:r>
        <w:rPr>
          <w:spacing w:val="-2"/>
          <w:sz w:val="20"/>
        </w:rPr>
        <w:t>and</w:t>
      </w:r>
      <w:r>
        <w:rPr>
          <w:spacing w:val="1"/>
          <w:sz w:val="20"/>
        </w:rPr>
        <w:t xml:space="preserve"> </w:t>
      </w:r>
      <w:r>
        <w:rPr>
          <w:spacing w:val="-2"/>
          <w:sz w:val="20"/>
        </w:rPr>
        <w:t xml:space="preserve">submitting the </w:t>
      </w:r>
      <w:r>
        <w:rPr>
          <w:b/>
          <w:spacing w:val="-5"/>
          <w:sz w:val="20"/>
        </w:rPr>
        <w:t>bid</w:t>
      </w:r>
    </w:p>
    <w:p w14:paraId="1264FEF5" w14:textId="77777777" w:rsidR="00164029" w:rsidRDefault="00055265">
      <w:pPr>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4795AB4F" w14:textId="77777777" w:rsidR="00164029" w:rsidRDefault="00055265">
      <w:pPr>
        <w:spacing w:before="122"/>
        <w:ind w:left="832" w:right="355"/>
        <w:rPr>
          <w:sz w:val="18"/>
        </w:rPr>
      </w:pPr>
      <w:hyperlink r:id="rId12">
        <w:r>
          <w:rPr>
            <w:color w:val="0000FF"/>
            <w:spacing w:val="-2"/>
            <w:sz w:val="18"/>
            <w:u w:val="single" w:color="0000FF"/>
          </w:rPr>
          <w:t>https://gizsr.visualstudio.com/Instructions/_wiki/wikis/Instructions/5661/Preparation-and-submission-of-tenders-and-</w:t>
        </w:r>
      </w:hyperlink>
      <w:r>
        <w:rPr>
          <w:color w:val="0000FF"/>
          <w:sz w:val="18"/>
        </w:rPr>
        <w:t xml:space="preserve"> </w:t>
      </w:r>
      <w:hyperlink r:id="rId13">
        <w:r>
          <w:rPr>
            <w:color w:val="0000FF"/>
            <w:spacing w:val="-2"/>
            <w:sz w:val="18"/>
            <w:u w:val="single" w:color="0000FF"/>
          </w:rPr>
          <w:t>applications-via-the-Portal</w:t>
        </w:r>
      </w:hyperlink>
    </w:p>
    <w:p w14:paraId="53D9D947" w14:textId="77777777" w:rsidR="00164029" w:rsidRDefault="00055265">
      <w:pPr>
        <w:pStyle w:val="ListParagraph"/>
        <w:numPr>
          <w:ilvl w:val="0"/>
          <w:numId w:val="8"/>
        </w:numPr>
        <w:tabs>
          <w:tab w:val="left" w:pos="832"/>
        </w:tabs>
        <w:spacing w:before="119" w:line="243" w:lineRule="exact"/>
        <w:rPr>
          <w:b/>
          <w:sz w:val="20"/>
        </w:rPr>
      </w:pPr>
      <w:r>
        <w:rPr>
          <w:b/>
          <w:spacing w:val="-2"/>
          <w:sz w:val="20"/>
        </w:rPr>
        <w:t>filling out</w:t>
      </w:r>
      <w:r>
        <w:rPr>
          <w:b/>
          <w:sz w:val="20"/>
        </w:rPr>
        <w:t xml:space="preserve"> </w:t>
      </w:r>
      <w:r>
        <w:rPr>
          <w:b/>
          <w:spacing w:val="-2"/>
          <w:sz w:val="20"/>
        </w:rPr>
        <w:t>e-statement</w:t>
      </w:r>
      <w:r>
        <w:rPr>
          <w:b/>
          <w:spacing w:val="-1"/>
          <w:sz w:val="20"/>
        </w:rPr>
        <w:t xml:space="preserve"> </w:t>
      </w:r>
      <w:r>
        <w:rPr>
          <w:b/>
          <w:spacing w:val="-2"/>
          <w:sz w:val="20"/>
        </w:rPr>
        <w:t>on</w:t>
      </w:r>
      <w:r>
        <w:rPr>
          <w:b/>
          <w:sz w:val="20"/>
        </w:rPr>
        <w:t xml:space="preserve"> </w:t>
      </w:r>
      <w:r>
        <w:rPr>
          <w:b/>
          <w:spacing w:val="-2"/>
          <w:sz w:val="20"/>
        </w:rPr>
        <w:t>fulfillment</w:t>
      </w:r>
      <w:r>
        <w:rPr>
          <w:b/>
          <w:spacing w:val="-1"/>
          <w:sz w:val="20"/>
        </w:rPr>
        <w:t xml:space="preserve"> </w:t>
      </w:r>
      <w:r>
        <w:rPr>
          <w:b/>
          <w:spacing w:val="-2"/>
          <w:sz w:val="20"/>
        </w:rPr>
        <w:t>of</w:t>
      </w:r>
      <w:r>
        <w:rPr>
          <w:b/>
          <w:spacing w:val="-4"/>
          <w:sz w:val="20"/>
        </w:rPr>
        <w:t xml:space="preserve"> </w:t>
      </w:r>
      <w:r>
        <w:rPr>
          <w:b/>
          <w:spacing w:val="-2"/>
          <w:sz w:val="20"/>
        </w:rPr>
        <w:t>criteria</w:t>
      </w:r>
      <w:r>
        <w:rPr>
          <w:b/>
          <w:spacing w:val="-1"/>
          <w:sz w:val="20"/>
        </w:rPr>
        <w:t xml:space="preserve"> </w:t>
      </w:r>
      <w:r>
        <w:rPr>
          <w:b/>
          <w:spacing w:val="-2"/>
          <w:sz w:val="20"/>
        </w:rPr>
        <w:t>for qualitative</w:t>
      </w:r>
      <w:r>
        <w:rPr>
          <w:b/>
          <w:spacing w:val="2"/>
          <w:sz w:val="20"/>
        </w:rPr>
        <w:t xml:space="preserve"> </w:t>
      </w:r>
      <w:r>
        <w:rPr>
          <w:b/>
          <w:spacing w:val="-2"/>
          <w:sz w:val="20"/>
        </w:rPr>
        <w:t>selection of</w:t>
      </w:r>
      <w:r>
        <w:rPr>
          <w:b/>
          <w:spacing w:val="-1"/>
          <w:sz w:val="20"/>
        </w:rPr>
        <w:t xml:space="preserve"> </w:t>
      </w:r>
      <w:r>
        <w:rPr>
          <w:b/>
          <w:spacing w:val="-2"/>
          <w:sz w:val="20"/>
        </w:rPr>
        <w:t>the</w:t>
      </w:r>
      <w:r>
        <w:rPr>
          <w:b/>
          <w:sz w:val="20"/>
        </w:rPr>
        <w:t xml:space="preserve"> </w:t>
      </w:r>
      <w:r>
        <w:rPr>
          <w:b/>
          <w:spacing w:val="-2"/>
          <w:sz w:val="20"/>
        </w:rPr>
        <w:t>economic</w:t>
      </w:r>
      <w:r>
        <w:rPr>
          <w:b/>
          <w:sz w:val="20"/>
        </w:rPr>
        <w:t xml:space="preserve"> </w:t>
      </w:r>
      <w:r>
        <w:rPr>
          <w:b/>
          <w:spacing w:val="-2"/>
          <w:sz w:val="20"/>
        </w:rPr>
        <w:t>operator</w:t>
      </w:r>
    </w:p>
    <w:p w14:paraId="677161FD" w14:textId="77777777" w:rsidR="00164029" w:rsidRDefault="00055265">
      <w:pPr>
        <w:spacing w:line="219" w:lineRule="exact"/>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03C92804" w14:textId="77777777" w:rsidR="00164029" w:rsidRDefault="00055265">
      <w:pPr>
        <w:spacing w:before="122"/>
        <w:ind w:left="832" w:right="441"/>
        <w:rPr>
          <w:sz w:val="18"/>
        </w:rPr>
      </w:pPr>
      <w:hyperlink r:id="rId14">
        <w:r>
          <w:rPr>
            <w:color w:val="0000FF"/>
            <w:spacing w:val="-2"/>
            <w:sz w:val="18"/>
            <w:u w:val="single" w:color="0000FF"/>
          </w:rPr>
          <w:t>https://gizsr.visualstudio.com/Instructions/_wiki/wikis/Instructions/5673/e-Statement-on-fulfillment-of-criteria-for-</w:t>
        </w:r>
      </w:hyperlink>
      <w:r>
        <w:rPr>
          <w:color w:val="0000FF"/>
          <w:spacing w:val="40"/>
          <w:sz w:val="18"/>
        </w:rPr>
        <w:t xml:space="preserve"> </w:t>
      </w:r>
      <w:hyperlink r:id="rId15">
        <w:r>
          <w:rPr>
            <w:color w:val="0000FF"/>
            <w:spacing w:val="-2"/>
            <w:sz w:val="18"/>
            <w:u w:val="single" w:color="0000FF"/>
          </w:rPr>
          <w:t>qualitative-selection-of-economic-operator</w:t>
        </w:r>
      </w:hyperlink>
    </w:p>
    <w:p w14:paraId="5710D3A7" w14:textId="77777777" w:rsidR="00164029" w:rsidRDefault="00055265">
      <w:pPr>
        <w:pStyle w:val="ListParagraph"/>
        <w:numPr>
          <w:ilvl w:val="0"/>
          <w:numId w:val="8"/>
        </w:numPr>
        <w:tabs>
          <w:tab w:val="left" w:pos="832"/>
        </w:tabs>
        <w:spacing w:before="119"/>
        <w:rPr>
          <w:i/>
          <w:sz w:val="20"/>
        </w:rPr>
      </w:pPr>
      <w:r>
        <w:rPr>
          <w:b/>
          <w:spacing w:val="-2"/>
          <w:sz w:val="20"/>
        </w:rPr>
        <w:t>assigning</w:t>
      </w:r>
      <w:r>
        <w:rPr>
          <w:b/>
          <w:spacing w:val="-3"/>
          <w:sz w:val="20"/>
        </w:rPr>
        <w:t xml:space="preserve"> </w:t>
      </w:r>
      <w:r>
        <w:rPr>
          <w:b/>
          <w:spacing w:val="-2"/>
          <w:sz w:val="20"/>
        </w:rPr>
        <w:t>procedural rights</w:t>
      </w:r>
      <w:r>
        <w:rPr>
          <w:b/>
          <w:spacing w:val="-3"/>
          <w:sz w:val="20"/>
        </w:rPr>
        <w:t xml:space="preserve"> </w:t>
      </w:r>
      <w:r>
        <w:rPr>
          <w:i/>
          <w:spacing w:val="-2"/>
          <w:sz w:val="20"/>
        </w:rPr>
        <w:t>(to</w:t>
      </w:r>
      <w:r>
        <w:rPr>
          <w:i/>
          <w:spacing w:val="-1"/>
          <w:sz w:val="20"/>
        </w:rPr>
        <w:t xml:space="preserve"> </w:t>
      </w:r>
      <w:r>
        <w:rPr>
          <w:i/>
          <w:spacing w:val="-2"/>
          <w:sz w:val="20"/>
        </w:rPr>
        <w:t>a</w:t>
      </w:r>
      <w:r>
        <w:rPr>
          <w:i/>
          <w:spacing w:val="-1"/>
          <w:sz w:val="20"/>
        </w:rPr>
        <w:t xml:space="preserve"> </w:t>
      </w:r>
      <w:r>
        <w:rPr>
          <w:i/>
          <w:spacing w:val="-2"/>
          <w:sz w:val="20"/>
        </w:rPr>
        <w:t>person</w:t>
      </w:r>
      <w:r>
        <w:rPr>
          <w:i/>
          <w:sz w:val="20"/>
        </w:rPr>
        <w:t xml:space="preserve"> </w:t>
      </w:r>
      <w:r>
        <w:rPr>
          <w:i/>
          <w:spacing w:val="-2"/>
          <w:sz w:val="20"/>
        </w:rPr>
        <w:t>in</w:t>
      </w:r>
      <w:r>
        <w:rPr>
          <w:i/>
          <w:spacing w:val="-1"/>
          <w:sz w:val="20"/>
        </w:rPr>
        <w:t xml:space="preserve"> </w:t>
      </w:r>
      <w:r>
        <w:rPr>
          <w:i/>
          <w:spacing w:val="-2"/>
          <w:sz w:val="20"/>
        </w:rPr>
        <w:t>the</w:t>
      </w:r>
      <w:r>
        <w:rPr>
          <w:i/>
          <w:spacing w:val="-1"/>
          <w:sz w:val="20"/>
        </w:rPr>
        <w:t xml:space="preserve"> </w:t>
      </w:r>
      <w:r>
        <w:rPr>
          <w:i/>
          <w:spacing w:val="-2"/>
          <w:sz w:val="20"/>
        </w:rPr>
        <w:t>economic</w:t>
      </w:r>
      <w:r>
        <w:rPr>
          <w:i/>
          <w:spacing w:val="-1"/>
          <w:sz w:val="20"/>
        </w:rPr>
        <w:t xml:space="preserve"> </w:t>
      </w:r>
      <w:r>
        <w:rPr>
          <w:i/>
          <w:spacing w:val="-2"/>
          <w:sz w:val="20"/>
        </w:rPr>
        <w:t>operator)</w:t>
      </w:r>
    </w:p>
    <w:p w14:paraId="3B94A255" w14:textId="77777777" w:rsidR="00164029" w:rsidRDefault="00055265">
      <w:pPr>
        <w:spacing w:before="1"/>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50246999" w14:textId="77777777" w:rsidR="00164029" w:rsidRDefault="00055265">
      <w:pPr>
        <w:spacing w:before="119"/>
        <w:ind w:left="832"/>
        <w:rPr>
          <w:sz w:val="18"/>
        </w:rPr>
      </w:pPr>
      <w:hyperlink r:id="rId16">
        <w:r>
          <w:rPr>
            <w:color w:val="0000FF"/>
            <w:sz w:val="18"/>
            <w:u w:val="single" w:color="0000FF"/>
          </w:rPr>
          <w:t>Assigning</w:t>
        </w:r>
        <w:r>
          <w:rPr>
            <w:color w:val="0000FF"/>
            <w:spacing w:val="-3"/>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rights</w:t>
        </w:r>
        <w:r>
          <w:rPr>
            <w:color w:val="0000FF"/>
            <w:spacing w:val="-3"/>
            <w:sz w:val="18"/>
            <w:u w:val="single" w:color="0000FF"/>
          </w:rPr>
          <w:t xml:space="preserve"> </w:t>
        </w:r>
        <w:r>
          <w:rPr>
            <w:color w:val="0000FF"/>
            <w:sz w:val="18"/>
            <w:u w:val="single" w:color="0000FF"/>
          </w:rPr>
          <w:t>to</w:t>
        </w:r>
        <w:r>
          <w:rPr>
            <w:color w:val="0000FF"/>
            <w:spacing w:val="-2"/>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procedure</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tenderers</w:t>
        </w:r>
        <w:r>
          <w:rPr>
            <w:color w:val="0000FF"/>
            <w:spacing w:val="-3"/>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Overview</w:t>
        </w:r>
        <w:r>
          <w:rPr>
            <w:color w:val="0000FF"/>
            <w:spacing w:val="-1"/>
            <w:sz w:val="18"/>
            <w:u w:val="single" w:color="0000FF"/>
          </w:rPr>
          <w:t xml:space="preserve"> </w:t>
        </w:r>
        <w:r>
          <w:rPr>
            <w:color w:val="0000FF"/>
            <w:spacing w:val="-2"/>
            <w:sz w:val="18"/>
            <w:u w:val="single" w:color="0000FF"/>
          </w:rPr>
          <w:t>(visualstudio.com)</w:t>
        </w:r>
      </w:hyperlink>
    </w:p>
    <w:p w14:paraId="1FF400CE" w14:textId="77777777" w:rsidR="00164029" w:rsidRDefault="00055265">
      <w:pPr>
        <w:pStyle w:val="ListParagraph"/>
        <w:numPr>
          <w:ilvl w:val="0"/>
          <w:numId w:val="8"/>
        </w:numPr>
        <w:tabs>
          <w:tab w:val="left" w:pos="832"/>
        </w:tabs>
        <w:spacing w:before="121"/>
        <w:rPr>
          <w:b/>
          <w:sz w:val="20"/>
        </w:rPr>
      </w:pPr>
      <w:r>
        <w:rPr>
          <w:sz w:val="20"/>
        </w:rPr>
        <w:t>submitting</w:t>
      </w:r>
      <w:r>
        <w:rPr>
          <w:spacing w:val="15"/>
          <w:sz w:val="20"/>
        </w:rPr>
        <w:t xml:space="preserve"> </w:t>
      </w:r>
      <w:r>
        <w:rPr>
          <w:b/>
          <w:sz w:val="20"/>
        </w:rPr>
        <w:t>request</w:t>
      </w:r>
      <w:r>
        <w:rPr>
          <w:b/>
          <w:spacing w:val="-11"/>
          <w:sz w:val="20"/>
        </w:rPr>
        <w:t xml:space="preserve"> </w:t>
      </w:r>
      <w:r>
        <w:rPr>
          <w:b/>
          <w:sz w:val="20"/>
        </w:rPr>
        <w:t>for</w:t>
      </w:r>
      <w:r>
        <w:rPr>
          <w:b/>
          <w:spacing w:val="-11"/>
          <w:sz w:val="20"/>
        </w:rPr>
        <w:t xml:space="preserve"> </w:t>
      </w:r>
      <w:r>
        <w:rPr>
          <w:b/>
          <w:sz w:val="20"/>
        </w:rPr>
        <w:t>the</w:t>
      </w:r>
      <w:r>
        <w:rPr>
          <w:b/>
          <w:spacing w:val="-11"/>
          <w:sz w:val="20"/>
        </w:rPr>
        <w:t xml:space="preserve"> </w:t>
      </w:r>
      <w:r>
        <w:rPr>
          <w:b/>
          <w:sz w:val="20"/>
        </w:rPr>
        <w:t>protection</w:t>
      </w:r>
      <w:r>
        <w:rPr>
          <w:b/>
          <w:spacing w:val="-11"/>
          <w:sz w:val="20"/>
        </w:rPr>
        <w:t xml:space="preserve"> </w:t>
      </w:r>
      <w:r>
        <w:rPr>
          <w:b/>
          <w:sz w:val="20"/>
        </w:rPr>
        <w:t>of</w:t>
      </w:r>
      <w:r>
        <w:rPr>
          <w:b/>
          <w:spacing w:val="-11"/>
          <w:sz w:val="20"/>
        </w:rPr>
        <w:t xml:space="preserve"> </w:t>
      </w:r>
      <w:r>
        <w:rPr>
          <w:b/>
          <w:spacing w:val="-2"/>
          <w:sz w:val="20"/>
        </w:rPr>
        <w:t>rights</w:t>
      </w:r>
    </w:p>
    <w:p w14:paraId="6ECF99BA" w14:textId="77777777" w:rsidR="00164029" w:rsidRDefault="00055265">
      <w:pPr>
        <w:spacing w:before="1"/>
        <w:ind w:left="832"/>
        <w:rPr>
          <w:sz w:val="18"/>
        </w:rPr>
      </w:pPr>
      <w:r>
        <w:rPr>
          <w:color w:val="0000FF"/>
          <w:sz w:val="18"/>
          <w:u w:val="single" w:color="0000FF"/>
        </w:rPr>
        <w:lastRenderedPageBreak/>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6"/>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D496BEF" w14:textId="77777777" w:rsidR="00164029" w:rsidRDefault="00055265">
      <w:pPr>
        <w:spacing w:before="119"/>
        <w:ind w:left="832"/>
        <w:rPr>
          <w:sz w:val="18"/>
        </w:rPr>
      </w:pPr>
      <w:hyperlink r:id="rId17">
        <w:r>
          <w:rPr>
            <w:color w:val="0000FF"/>
            <w:sz w:val="18"/>
            <w:u w:val="single" w:color="0000FF"/>
          </w:rPr>
          <w:t>Protection</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rights</w:t>
        </w:r>
        <w:r>
          <w:rPr>
            <w:color w:val="0000FF"/>
            <w:spacing w:val="-3"/>
            <w:sz w:val="18"/>
            <w:u w:val="single" w:color="0000FF"/>
          </w:rPr>
          <w:t xml:space="preserve"> </w:t>
        </w:r>
        <w:r>
          <w:rPr>
            <w:color w:val="0000FF"/>
            <w:sz w:val="18"/>
            <w:u w:val="single" w:color="0000FF"/>
          </w:rPr>
          <w:t>on</w:t>
        </w:r>
        <w:r>
          <w:rPr>
            <w:color w:val="0000FF"/>
            <w:spacing w:val="-2"/>
            <w:sz w:val="18"/>
            <w:u w:val="single" w:color="0000FF"/>
          </w:rPr>
          <w:t xml:space="preserve"> </w:t>
        </w:r>
        <w:r>
          <w:rPr>
            <w:color w:val="0000FF"/>
            <w:sz w:val="18"/>
            <w:u w:val="single" w:color="0000FF"/>
          </w:rPr>
          <w:t>the</w:t>
        </w:r>
        <w:r>
          <w:rPr>
            <w:color w:val="0000FF"/>
            <w:spacing w:val="-2"/>
            <w:sz w:val="18"/>
            <w:u w:val="single" w:color="0000FF"/>
          </w:rPr>
          <w:t xml:space="preserve"> </w:t>
        </w:r>
        <w:r>
          <w:rPr>
            <w:color w:val="0000FF"/>
            <w:sz w:val="18"/>
            <w:u w:val="single" w:color="0000FF"/>
          </w:rPr>
          <w:t>Portal -</w:t>
        </w:r>
        <w:r>
          <w:rPr>
            <w:color w:val="0000FF"/>
            <w:spacing w:val="-1"/>
            <w:sz w:val="18"/>
            <w:u w:val="single" w:color="0000FF"/>
          </w:rPr>
          <w:t xml:space="preserve"> </w:t>
        </w:r>
        <w:r>
          <w:rPr>
            <w:color w:val="0000FF"/>
            <w:sz w:val="18"/>
            <w:u w:val="single" w:color="0000FF"/>
          </w:rPr>
          <w:t>Overview</w:t>
        </w:r>
        <w:r>
          <w:rPr>
            <w:color w:val="0000FF"/>
            <w:spacing w:val="-1"/>
            <w:sz w:val="18"/>
            <w:u w:val="single" w:color="0000FF"/>
          </w:rPr>
          <w:t xml:space="preserve"> </w:t>
        </w:r>
        <w:r>
          <w:rPr>
            <w:color w:val="0000FF"/>
            <w:spacing w:val="-2"/>
            <w:sz w:val="18"/>
            <w:u w:val="single" w:color="0000FF"/>
          </w:rPr>
          <w:t>(visualstudio.com)</w:t>
        </w:r>
      </w:hyperlink>
    </w:p>
    <w:p w14:paraId="74BE70EF" w14:textId="77777777" w:rsidR="00164029" w:rsidRDefault="00055265">
      <w:pPr>
        <w:spacing w:before="121"/>
        <w:ind w:left="832"/>
        <w:rPr>
          <w:b/>
          <w:sz w:val="20"/>
        </w:rPr>
      </w:pPr>
      <w:r>
        <w:rPr>
          <w:spacing w:val="-2"/>
          <w:sz w:val="20"/>
        </w:rPr>
        <w:t>giving</w:t>
      </w:r>
      <w:r>
        <w:rPr>
          <w:spacing w:val="-4"/>
          <w:sz w:val="20"/>
        </w:rPr>
        <w:t xml:space="preserve"> </w:t>
      </w:r>
      <w:r>
        <w:rPr>
          <w:spacing w:val="-2"/>
          <w:sz w:val="20"/>
        </w:rPr>
        <w:t>power of</w:t>
      </w:r>
      <w:r>
        <w:rPr>
          <w:spacing w:val="-3"/>
          <w:sz w:val="20"/>
        </w:rPr>
        <w:t xml:space="preserve"> </w:t>
      </w:r>
      <w:r>
        <w:rPr>
          <w:spacing w:val="-2"/>
          <w:sz w:val="20"/>
        </w:rPr>
        <w:t>attorney</w:t>
      </w:r>
      <w:r>
        <w:rPr>
          <w:sz w:val="20"/>
        </w:rPr>
        <w:t xml:space="preserve"> </w:t>
      </w:r>
      <w:r>
        <w:rPr>
          <w:spacing w:val="-2"/>
          <w:sz w:val="20"/>
        </w:rPr>
        <w:t>to authorized</w:t>
      </w:r>
      <w:r>
        <w:rPr>
          <w:spacing w:val="-1"/>
          <w:sz w:val="20"/>
        </w:rPr>
        <w:t xml:space="preserve"> </w:t>
      </w:r>
      <w:r>
        <w:rPr>
          <w:spacing w:val="-2"/>
          <w:sz w:val="20"/>
        </w:rPr>
        <w:t>representative</w:t>
      </w:r>
      <w:r>
        <w:rPr>
          <w:spacing w:val="-3"/>
          <w:sz w:val="20"/>
        </w:rPr>
        <w:t xml:space="preserve"> </w:t>
      </w:r>
      <w:r>
        <w:rPr>
          <w:b/>
          <w:spacing w:val="-2"/>
          <w:sz w:val="20"/>
        </w:rPr>
        <w:t>for</w:t>
      </w:r>
      <w:r>
        <w:rPr>
          <w:b/>
          <w:spacing w:val="-1"/>
          <w:sz w:val="20"/>
        </w:rPr>
        <w:t xml:space="preserve"> </w:t>
      </w:r>
      <w:r>
        <w:rPr>
          <w:b/>
          <w:spacing w:val="-2"/>
          <w:sz w:val="20"/>
        </w:rPr>
        <w:t>representation</w:t>
      </w:r>
      <w:r>
        <w:rPr>
          <w:b/>
          <w:spacing w:val="1"/>
          <w:sz w:val="20"/>
        </w:rPr>
        <w:t xml:space="preserve"> </w:t>
      </w:r>
      <w:r>
        <w:rPr>
          <w:b/>
          <w:spacing w:val="-2"/>
          <w:sz w:val="20"/>
        </w:rPr>
        <w:t>in</w:t>
      </w:r>
      <w:r>
        <w:rPr>
          <w:b/>
          <w:sz w:val="20"/>
        </w:rPr>
        <w:t xml:space="preserve"> </w:t>
      </w:r>
      <w:r>
        <w:rPr>
          <w:b/>
          <w:spacing w:val="-2"/>
          <w:sz w:val="20"/>
        </w:rPr>
        <w:t>the</w:t>
      </w:r>
      <w:r>
        <w:rPr>
          <w:b/>
          <w:spacing w:val="-3"/>
          <w:sz w:val="20"/>
        </w:rPr>
        <w:t xml:space="preserve"> </w:t>
      </w:r>
      <w:r>
        <w:rPr>
          <w:b/>
          <w:spacing w:val="-2"/>
          <w:sz w:val="20"/>
        </w:rPr>
        <w:t>protection</w:t>
      </w:r>
      <w:r>
        <w:rPr>
          <w:b/>
          <w:sz w:val="20"/>
        </w:rPr>
        <w:t xml:space="preserve"> </w:t>
      </w:r>
      <w:r>
        <w:rPr>
          <w:b/>
          <w:spacing w:val="-2"/>
          <w:sz w:val="20"/>
        </w:rPr>
        <w:t>of</w:t>
      </w:r>
      <w:r>
        <w:rPr>
          <w:b/>
          <w:spacing w:val="-3"/>
          <w:sz w:val="20"/>
        </w:rPr>
        <w:t xml:space="preserve"> </w:t>
      </w:r>
      <w:r>
        <w:rPr>
          <w:b/>
          <w:spacing w:val="-2"/>
          <w:sz w:val="20"/>
        </w:rPr>
        <w:t>rights procedure</w:t>
      </w:r>
    </w:p>
    <w:p w14:paraId="48FF7B1B" w14:textId="77777777" w:rsidR="00164029" w:rsidRDefault="00055265">
      <w:pPr>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0C22A56F" w14:textId="77777777" w:rsidR="00164029" w:rsidRDefault="00164029">
      <w:pPr>
        <w:pStyle w:val="BodyText"/>
        <w:rPr>
          <w:sz w:val="18"/>
        </w:rPr>
      </w:pPr>
    </w:p>
    <w:p w14:paraId="28315902" w14:textId="77777777" w:rsidR="00164029" w:rsidRDefault="00055265">
      <w:pPr>
        <w:ind w:left="832" w:right="693"/>
        <w:rPr>
          <w:sz w:val="18"/>
        </w:rPr>
      </w:pPr>
      <w:hyperlink r:id="rId18">
        <w:r>
          <w:rPr>
            <w:color w:val="0000FF"/>
            <w:spacing w:val="-2"/>
            <w:sz w:val="18"/>
            <w:u w:val="single" w:color="0000FF"/>
          </w:rPr>
          <w:t>https://gizsr.visualstudio.com/Instructions/_wiki/wikis/Instructions/5752/Proxy-in-the-PoR-procedure?anchor=4.-</w:t>
        </w:r>
      </w:hyperlink>
      <w:r>
        <w:rPr>
          <w:color w:val="0000FF"/>
          <w:sz w:val="18"/>
        </w:rPr>
        <w:t xml:space="preserve"> </w:t>
      </w:r>
      <w:hyperlink r:id="rId19">
        <w:r>
          <w:rPr>
            <w:color w:val="0000FF"/>
            <w:spacing w:val="-2"/>
            <w:sz w:val="18"/>
            <w:u w:val="single" w:color="0000FF"/>
          </w:rPr>
          <w:t>selection-of-subject---proxy</w:t>
        </w:r>
      </w:hyperlink>
    </w:p>
    <w:p w14:paraId="083078B9" w14:textId="77777777" w:rsidR="00164029" w:rsidRDefault="00055265">
      <w:pPr>
        <w:pStyle w:val="BodyText"/>
        <w:spacing w:before="44"/>
        <w:ind w:left="163" w:right="584"/>
        <w:jc w:val="both"/>
      </w:pPr>
      <w:r>
        <w:t xml:space="preserve">An economic operator may request additional information or clarifications from the Contracting Authority regarding the procurement documentation through the Public Procurement Portal, and may indicate to the </w:t>
      </w:r>
      <w:r>
        <w:rPr>
          <w:spacing w:val="-2"/>
        </w:rPr>
        <w:t>Contracting Authority if it</w:t>
      </w:r>
      <w:r>
        <w:rPr>
          <w:spacing w:val="-3"/>
        </w:rPr>
        <w:t xml:space="preserve"> </w:t>
      </w:r>
      <w:r>
        <w:rPr>
          <w:spacing w:val="-2"/>
        </w:rPr>
        <w:t>believes that there are deficiencies or irregularities in</w:t>
      </w:r>
      <w:r>
        <w:rPr>
          <w:spacing w:val="-3"/>
        </w:rPr>
        <w:t xml:space="preserve"> </w:t>
      </w:r>
      <w:r>
        <w:rPr>
          <w:spacing w:val="-2"/>
        </w:rPr>
        <w:t>the</w:t>
      </w:r>
      <w:r>
        <w:rPr>
          <w:spacing w:val="-5"/>
        </w:rPr>
        <w:t xml:space="preserve"> </w:t>
      </w:r>
      <w:r>
        <w:rPr>
          <w:spacing w:val="-2"/>
        </w:rPr>
        <w:t xml:space="preserve">procurement documentation, </w:t>
      </w:r>
      <w:r>
        <w:t xml:space="preserve">no later than </w:t>
      </w:r>
      <w:r>
        <w:rPr>
          <w:b/>
        </w:rPr>
        <w:t xml:space="preserve">8 </w:t>
      </w:r>
      <w:r>
        <w:t>days before the submission deadline.</w:t>
      </w:r>
    </w:p>
    <w:p w14:paraId="46940043" w14:textId="77777777" w:rsidR="00164029" w:rsidRDefault="00164029">
      <w:pPr>
        <w:pStyle w:val="BodyText"/>
        <w:spacing w:before="31"/>
      </w:pPr>
    </w:p>
    <w:p w14:paraId="36DAE6E1" w14:textId="77777777" w:rsidR="00164029" w:rsidRDefault="00055265">
      <w:pPr>
        <w:pStyle w:val="Heading2"/>
        <w:ind w:left="163"/>
        <w:jc w:val="both"/>
      </w:pPr>
      <w:r>
        <w:t>Electronic</w:t>
      </w:r>
      <w:r>
        <w:rPr>
          <w:spacing w:val="-8"/>
        </w:rPr>
        <w:t xml:space="preserve"> </w:t>
      </w:r>
      <w:r>
        <w:t>mail</w:t>
      </w:r>
      <w:r>
        <w:rPr>
          <w:spacing w:val="-8"/>
        </w:rPr>
        <w:t xml:space="preserve"> </w:t>
      </w:r>
      <w:r>
        <w:t>box</w:t>
      </w:r>
      <w:r>
        <w:rPr>
          <w:spacing w:val="-10"/>
        </w:rPr>
        <w:t xml:space="preserve"> </w:t>
      </w:r>
      <w:r>
        <w:t>in</w:t>
      </w:r>
      <w:r>
        <w:rPr>
          <w:spacing w:val="-11"/>
        </w:rPr>
        <w:t xml:space="preserve"> </w:t>
      </w:r>
      <w:r>
        <w:t>the</w:t>
      </w:r>
      <w:r>
        <w:rPr>
          <w:spacing w:val="-10"/>
        </w:rPr>
        <w:t xml:space="preserve"> </w:t>
      </w:r>
      <w:r>
        <w:rPr>
          <w:spacing w:val="-2"/>
        </w:rPr>
        <w:t>procedure</w:t>
      </w:r>
    </w:p>
    <w:p w14:paraId="06D805BB" w14:textId="77777777" w:rsidR="00164029" w:rsidRDefault="00055265">
      <w:pPr>
        <w:spacing w:before="122"/>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8608F0F" w14:textId="77777777" w:rsidR="00164029" w:rsidRDefault="00055265">
      <w:pPr>
        <w:spacing w:before="119"/>
        <w:ind w:left="746"/>
        <w:rPr>
          <w:sz w:val="18"/>
        </w:rPr>
      </w:pPr>
      <w:r>
        <w:rPr>
          <w:color w:val="0000FF"/>
          <w:sz w:val="18"/>
          <w:u w:val="single" w:color="0000FF"/>
        </w:rPr>
        <w:t>Inbox</w:t>
      </w:r>
      <w:r>
        <w:rPr>
          <w:color w:val="0000FF"/>
          <w:spacing w:val="-9"/>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Overview</w:t>
      </w:r>
      <w:r>
        <w:rPr>
          <w:color w:val="0000FF"/>
          <w:spacing w:val="-6"/>
          <w:sz w:val="18"/>
          <w:u w:val="single" w:color="0000FF"/>
        </w:rPr>
        <w:t xml:space="preserve"> </w:t>
      </w:r>
      <w:r>
        <w:rPr>
          <w:color w:val="0000FF"/>
          <w:spacing w:val="-2"/>
          <w:sz w:val="18"/>
          <w:u w:val="single" w:color="0000FF"/>
        </w:rPr>
        <w:t>(visualstudio.com)</w:t>
      </w:r>
    </w:p>
    <w:p w14:paraId="1B5CE7CD" w14:textId="77777777" w:rsidR="00164029" w:rsidRDefault="00055265">
      <w:pPr>
        <w:pStyle w:val="BodyText"/>
        <w:spacing w:before="121"/>
        <w:ind w:left="163" w:right="441"/>
      </w:pPr>
      <w:r>
        <w:rPr>
          <w:spacing w:val="-2"/>
        </w:rPr>
        <w:t xml:space="preserve">The user interested in the procedure during the public procurement procedure receives the following information </w:t>
      </w:r>
      <w:r>
        <w:t>via the e-mail box on the Portal:</w:t>
      </w:r>
    </w:p>
    <w:p w14:paraId="56356389" w14:textId="77777777" w:rsidR="00164029" w:rsidRDefault="00055265">
      <w:pPr>
        <w:pStyle w:val="ListParagraph"/>
        <w:numPr>
          <w:ilvl w:val="1"/>
          <w:numId w:val="8"/>
        </w:numPr>
        <w:tabs>
          <w:tab w:val="left" w:pos="1562"/>
        </w:tabs>
        <w:spacing w:before="35"/>
        <w:rPr>
          <w:sz w:val="20"/>
        </w:rPr>
      </w:pPr>
      <w:r>
        <w:rPr>
          <w:sz w:val="20"/>
        </w:rPr>
        <w:t>Amendments</w:t>
      </w:r>
      <w:r>
        <w:rPr>
          <w:spacing w:val="-9"/>
          <w:sz w:val="20"/>
        </w:rPr>
        <w:t xml:space="preserve"> </w:t>
      </w:r>
      <w:r>
        <w:rPr>
          <w:sz w:val="20"/>
        </w:rPr>
        <w:t>to</w:t>
      </w:r>
      <w:r>
        <w:rPr>
          <w:spacing w:val="-9"/>
          <w:sz w:val="20"/>
        </w:rPr>
        <w:t xml:space="preserve"> </w:t>
      </w:r>
      <w:r>
        <w:rPr>
          <w:sz w:val="20"/>
        </w:rPr>
        <w:t>tender</w:t>
      </w:r>
      <w:r>
        <w:rPr>
          <w:spacing w:val="-8"/>
          <w:sz w:val="20"/>
        </w:rPr>
        <w:t xml:space="preserve"> </w:t>
      </w:r>
      <w:r>
        <w:rPr>
          <w:spacing w:val="-2"/>
          <w:sz w:val="20"/>
        </w:rPr>
        <w:t>documentation</w:t>
      </w:r>
    </w:p>
    <w:p w14:paraId="59386439" w14:textId="77777777" w:rsidR="00164029" w:rsidRDefault="00055265">
      <w:pPr>
        <w:pStyle w:val="ListParagraph"/>
        <w:numPr>
          <w:ilvl w:val="1"/>
          <w:numId w:val="8"/>
        </w:numPr>
        <w:tabs>
          <w:tab w:val="left" w:pos="1562"/>
        </w:tabs>
        <w:spacing w:before="30"/>
        <w:rPr>
          <w:sz w:val="20"/>
        </w:rPr>
      </w:pPr>
      <w:r>
        <w:rPr>
          <w:sz w:val="20"/>
        </w:rPr>
        <w:t>Additional</w:t>
      </w:r>
      <w:r>
        <w:rPr>
          <w:spacing w:val="-11"/>
          <w:sz w:val="20"/>
        </w:rPr>
        <w:t xml:space="preserve"> </w:t>
      </w:r>
      <w:r>
        <w:rPr>
          <w:sz w:val="20"/>
        </w:rPr>
        <w:t>information</w:t>
      </w:r>
      <w:r>
        <w:rPr>
          <w:spacing w:val="-10"/>
          <w:sz w:val="20"/>
        </w:rPr>
        <w:t xml:space="preserve"> </w:t>
      </w:r>
      <w:r>
        <w:rPr>
          <w:sz w:val="20"/>
        </w:rPr>
        <w:t>or</w:t>
      </w:r>
      <w:r>
        <w:rPr>
          <w:spacing w:val="-10"/>
          <w:sz w:val="20"/>
        </w:rPr>
        <w:t xml:space="preserve"> </w:t>
      </w:r>
      <w:r>
        <w:rPr>
          <w:sz w:val="20"/>
        </w:rPr>
        <w:t>clarification</w:t>
      </w:r>
      <w:r>
        <w:rPr>
          <w:spacing w:val="-10"/>
          <w:sz w:val="20"/>
        </w:rPr>
        <w:t xml:space="preserve"> </w:t>
      </w:r>
      <w:r>
        <w:rPr>
          <w:sz w:val="20"/>
        </w:rPr>
        <w:t>regarding</w:t>
      </w:r>
      <w:r>
        <w:rPr>
          <w:spacing w:val="-11"/>
          <w:sz w:val="20"/>
        </w:rPr>
        <w:t xml:space="preserve"> </w:t>
      </w:r>
      <w:r>
        <w:rPr>
          <w:sz w:val="20"/>
        </w:rPr>
        <w:t>the</w:t>
      </w:r>
      <w:r>
        <w:rPr>
          <w:spacing w:val="-11"/>
          <w:sz w:val="20"/>
        </w:rPr>
        <w:t xml:space="preserve"> </w:t>
      </w:r>
      <w:r>
        <w:rPr>
          <w:sz w:val="20"/>
        </w:rPr>
        <w:t>Tender</w:t>
      </w:r>
      <w:r>
        <w:rPr>
          <w:spacing w:val="-8"/>
          <w:sz w:val="20"/>
        </w:rPr>
        <w:t xml:space="preserve"> </w:t>
      </w:r>
      <w:r>
        <w:rPr>
          <w:spacing w:val="-2"/>
          <w:sz w:val="20"/>
        </w:rPr>
        <w:t>Documentation</w:t>
      </w:r>
    </w:p>
    <w:p w14:paraId="6369B64C" w14:textId="77777777" w:rsidR="00164029" w:rsidRDefault="00055265">
      <w:pPr>
        <w:pStyle w:val="ListParagraph"/>
        <w:numPr>
          <w:ilvl w:val="1"/>
          <w:numId w:val="8"/>
        </w:numPr>
        <w:tabs>
          <w:tab w:val="left" w:pos="1562"/>
        </w:tabs>
        <w:spacing w:before="107"/>
        <w:rPr>
          <w:sz w:val="20"/>
        </w:rPr>
      </w:pPr>
      <w:r>
        <w:rPr>
          <w:spacing w:val="-2"/>
          <w:sz w:val="20"/>
        </w:rPr>
        <w:t>Amendments</w:t>
      </w:r>
      <w:r>
        <w:rPr>
          <w:spacing w:val="-3"/>
          <w:sz w:val="20"/>
        </w:rPr>
        <w:t xml:space="preserve"> </w:t>
      </w:r>
      <w:r>
        <w:rPr>
          <w:spacing w:val="-2"/>
          <w:sz w:val="20"/>
        </w:rPr>
        <w:t>to</w:t>
      </w:r>
      <w:r>
        <w:rPr>
          <w:spacing w:val="1"/>
          <w:sz w:val="20"/>
        </w:rPr>
        <w:t xml:space="preserve"> </w:t>
      </w:r>
      <w:r>
        <w:rPr>
          <w:spacing w:val="-2"/>
          <w:sz w:val="20"/>
        </w:rPr>
        <w:t>electronic catalogue</w:t>
      </w:r>
    </w:p>
    <w:p w14:paraId="69836869" w14:textId="77777777" w:rsidR="00164029" w:rsidRDefault="00055265">
      <w:pPr>
        <w:pStyle w:val="ListParagraph"/>
        <w:numPr>
          <w:ilvl w:val="1"/>
          <w:numId w:val="8"/>
        </w:numPr>
        <w:tabs>
          <w:tab w:val="left" w:pos="1562"/>
        </w:tabs>
        <w:spacing w:before="108"/>
        <w:rPr>
          <w:sz w:val="20"/>
        </w:rPr>
      </w:pPr>
      <w:r>
        <w:rPr>
          <w:spacing w:val="-2"/>
          <w:sz w:val="20"/>
        </w:rPr>
        <w:t>Decision on</w:t>
      </w:r>
      <w:r>
        <w:rPr>
          <w:spacing w:val="-3"/>
          <w:sz w:val="20"/>
        </w:rPr>
        <w:t xml:space="preserve"> </w:t>
      </w:r>
      <w:r>
        <w:rPr>
          <w:spacing w:val="-2"/>
          <w:sz w:val="20"/>
        </w:rPr>
        <w:t>award/suspension</w:t>
      </w:r>
    </w:p>
    <w:p w14:paraId="71496613" w14:textId="77777777" w:rsidR="00164029" w:rsidRDefault="00055265">
      <w:pPr>
        <w:pStyle w:val="ListParagraph"/>
        <w:numPr>
          <w:ilvl w:val="1"/>
          <w:numId w:val="8"/>
        </w:numPr>
        <w:tabs>
          <w:tab w:val="left" w:pos="1562"/>
        </w:tabs>
        <w:spacing w:before="105"/>
        <w:rPr>
          <w:sz w:val="20"/>
        </w:rPr>
      </w:pPr>
      <w:r>
        <w:rPr>
          <w:spacing w:val="-2"/>
          <w:sz w:val="20"/>
        </w:rPr>
        <w:t>Public</w:t>
      </w:r>
      <w:r>
        <w:rPr>
          <w:spacing w:val="-3"/>
          <w:sz w:val="20"/>
        </w:rPr>
        <w:t xml:space="preserve"> </w:t>
      </w:r>
      <w:r>
        <w:rPr>
          <w:spacing w:val="-2"/>
          <w:sz w:val="20"/>
        </w:rPr>
        <w:t>procurement</w:t>
      </w:r>
      <w:r>
        <w:rPr>
          <w:spacing w:val="-1"/>
          <w:sz w:val="20"/>
        </w:rPr>
        <w:t xml:space="preserve"> </w:t>
      </w:r>
      <w:r>
        <w:rPr>
          <w:spacing w:val="-2"/>
          <w:sz w:val="20"/>
        </w:rPr>
        <w:t>notices</w:t>
      </w:r>
    </w:p>
    <w:p w14:paraId="27DDD041" w14:textId="77777777" w:rsidR="00164029" w:rsidRDefault="00055265">
      <w:pPr>
        <w:pStyle w:val="BodyText"/>
        <w:spacing w:before="107"/>
        <w:ind w:left="143" w:right="355"/>
      </w:pPr>
      <w:r>
        <w:t>The</w:t>
      </w:r>
      <w:r>
        <w:rPr>
          <w:spacing w:val="-12"/>
        </w:rPr>
        <w:t xml:space="preserve"> </w:t>
      </w:r>
      <w:r>
        <w:t>user,</w:t>
      </w:r>
      <w:r>
        <w:rPr>
          <w:spacing w:val="-11"/>
        </w:rPr>
        <w:t xml:space="preserve"> </w:t>
      </w:r>
      <w:r>
        <w:t>i.e.,</w:t>
      </w:r>
      <w:r>
        <w:rPr>
          <w:spacing w:val="-11"/>
        </w:rPr>
        <w:t xml:space="preserve"> </w:t>
      </w:r>
      <w:r>
        <w:t>economic</w:t>
      </w:r>
      <w:r>
        <w:rPr>
          <w:spacing w:val="-12"/>
        </w:rPr>
        <w:t xml:space="preserve"> </w:t>
      </w:r>
      <w:r>
        <w:t>operator</w:t>
      </w:r>
      <w:r>
        <w:rPr>
          <w:spacing w:val="-11"/>
        </w:rPr>
        <w:t xml:space="preserve"> </w:t>
      </w:r>
      <w:r>
        <w:t>who</w:t>
      </w:r>
      <w:r>
        <w:rPr>
          <w:spacing w:val="-11"/>
        </w:rPr>
        <w:t xml:space="preserve"> </w:t>
      </w:r>
      <w:r>
        <w:t>participates</w:t>
      </w:r>
      <w:r>
        <w:rPr>
          <w:spacing w:val="-12"/>
        </w:rPr>
        <w:t xml:space="preserve"> </w:t>
      </w:r>
      <w:r>
        <w:t>in</w:t>
      </w:r>
      <w:r>
        <w:rPr>
          <w:spacing w:val="-11"/>
        </w:rPr>
        <w:t xml:space="preserve"> </w:t>
      </w:r>
      <w:r>
        <w:t>the</w:t>
      </w:r>
      <w:r>
        <w:rPr>
          <w:spacing w:val="-11"/>
        </w:rPr>
        <w:t xml:space="preserve"> </w:t>
      </w:r>
      <w:r>
        <w:t>procedure</w:t>
      </w:r>
      <w:r>
        <w:rPr>
          <w:spacing w:val="-12"/>
        </w:rPr>
        <w:t xml:space="preserve"> </w:t>
      </w:r>
      <w:r>
        <w:t>shall</w:t>
      </w:r>
      <w:r>
        <w:rPr>
          <w:spacing w:val="-11"/>
        </w:rPr>
        <w:t xml:space="preserve"> </w:t>
      </w:r>
      <w:r>
        <w:t>receive</w:t>
      </w:r>
      <w:r>
        <w:rPr>
          <w:spacing w:val="-11"/>
        </w:rPr>
        <w:t xml:space="preserve"> </w:t>
      </w:r>
      <w:r>
        <w:t>the</w:t>
      </w:r>
      <w:r>
        <w:rPr>
          <w:spacing w:val="-11"/>
        </w:rPr>
        <w:t xml:space="preserve"> </w:t>
      </w:r>
      <w:r>
        <w:t>following</w:t>
      </w:r>
      <w:r>
        <w:rPr>
          <w:spacing w:val="-12"/>
        </w:rPr>
        <w:t xml:space="preserve"> </w:t>
      </w:r>
      <w:r>
        <w:t>items</w:t>
      </w:r>
      <w:r>
        <w:rPr>
          <w:spacing w:val="-11"/>
        </w:rPr>
        <w:t xml:space="preserve"> </w:t>
      </w:r>
      <w:r>
        <w:t>through</w:t>
      </w:r>
      <w:r>
        <w:rPr>
          <w:spacing w:val="-11"/>
        </w:rPr>
        <w:t xml:space="preserve"> </w:t>
      </w:r>
      <w:r>
        <w:t>the</w:t>
      </w:r>
      <w:r>
        <w:rPr>
          <w:spacing w:val="-12"/>
        </w:rPr>
        <w:t xml:space="preserve"> </w:t>
      </w:r>
      <w:r>
        <w:t>e- mail box on the Portal:</w:t>
      </w:r>
    </w:p>
    <w:p w14:paraId="038B1014" w14:textId="77777777" w:rsidR="00164029" w:rsidRDefault="00055265">
      <w:pPr>
        <w:pStyle w:val="ListParagraph"/>
        <w:numPr>
          <w:ilvl w:val="1"/>
          <w:numId w:val="8"/>
        </w:numPr>
        <w:tabs>
          <w:tab w:val="left" w:pos="1562"/>
        </w:tabs>
        <w:spacing w:before="121"/>
        <w:rPr>
          <w:sz w:val="20"/>
        </w:rPr>
      </w:pPr>
      <w:r>
        <w:rPr>
          <w:spacing w:val="-2"/>
          <w:sz w:val="20"/>
        </w:rPr>
        <w:t>Confirmation</w:t>
      </w:r>
      <w:r>
        <w:rPr>
          <w:spacing w:val="-4"/>
          <w:sz w:val="20"/>
        </w:rPr>
        <w:t xml:space="preserve"> </w:t>
      </w:r>
      <w:r>
        <w:rPr>
          <w:spacing w:val="-2"/>
          <w:sz w:val="20"/>
        </w:rPr>
        <w:t>of</w:t>
      </w:r>
      <w:r>
        <w:rPr>
          <w:spacing w:val="-3"/>
          <w:sz w:val="20"/>
        </w:rPr>
        <w:t xml:space="preserve"> </w:t>
      </w:r>
      <w:r>
        <w:rPr>
          <w:spacing w:val="-2"/>
          <w:sz w:val="20"/>
        </w:rPr>
        <w:t>the</w:t>
      </w:r>
      <w:r>
        <w:rPr>
          <w:spacing w:val="-1"/>
          <w:sz w:val="20"/>
        </w:rPr>
        <w:t xml:space="preserve"> </w:t>
      </w:r>
      <w:r>
        <w:rPr>
          <w:spacing w:val="-2"/>
          <w:sz w:val="20"/>
        </w:rPr>
        <w:t>successfully</w:t>
      </w:r>
      <w:r>
        <w:rPr>
          <w:spacing w:val="-1"/>
          <w:sz w:val="20"/>
        </w:rPr>
        <w:t xml:space="preserve"> </w:t>
      </w:r>
      <w:r>
        <w:rPr>
          <w:spacing w:val="-2"/>
          <w:sz w:val="20"/>
        </w:rPr>
        <w:t>submitted</w:t>
      </w:r>
      <w:r>
        <w:rPr>
          <w:spacing w:val="-3"/>
          <w:sz w:val="20"/>
        </w:rPr>
        <w:t xml:space="preserve"> </w:t>
      </w:r>
      <w:r>
        <w:rPr>
          <w:spacing w:val="-2"/>
          <w:sz w:val="20"/>
        </w:rPr>
        <w:t>bid/application</w:t>
      </w:r>
    </w:p>
    <w:p w14:paraId="08F4872A" w14:textId="77777777" w:rsidR="00164029" w:rsidRDefault="00055265">
      <w:pPr>
        <w:pStyle w:val="ListParagraph"/>
        <w:numPr>
          <w:ilvl w:val="1"/>
          <w:numId w:val="8"/>
        </w:numPr>
        <w:tabs>
          <w:tab w:val="left" w:pos="1562"/>
        </w:tabs>
        <w:spacing w:before="105"/>
        <w:rPr>
          <w:sz w:val="20"/>
        </w:rPr>
      </w:pPr>
      <w:r>
        <w:rPr>
          <w:spacing w:val="-2"/>
          <w:sz w:val="20"/>
        </w:rPr>
        <w:t>Confirmation of</w:t>
      </w:r>
      <w:r>
        <w:rPr>
          <w:spacing w:val="-3"/>
          <w:sz w:val="20"/>
        </w:rPr>
        <w:t xml:space="preserve"> </w:t>
      </w:r>
      <w:r>
        <w:rPr>
          <w:spacing w:val="-2"/>
          <w:sz w:val="20"/>
        </w:rPr>
        <w:t>the</w:t>
      </w:r>
      <w:r>
        <w:rPr>
          <w:spacing w:val="-1"/>
          <w:sz w:val="20"/>
        </w:rPr>
        <w:t xml:space="preserve"> </w:t>
      </w:r>
      <w:r>
        <w:rPr>
          <w:spacing w:val="-2"/>
          <w:sz w:val="20"/>
        </w:rPr>
        <w:t>successfully</w:t>
      </w:r>
      <w:r>
        <w:rPr>
          <w:spacing w:val="-1"/>
          <w:sz w:val="20"/>
        </w:rPr>
        <w:t xml:space="preserve"> </w:t>
      </w:r>
      <w:r>
        <w:rPr>
          <w:spacing w:val="-2"/>
          <w:sz w:val="20"/>
        </w:rPr>
        <w:t>submitted</w:t>
      </w:r>
      <w:r>
        <w:rPr>
          <w:spacing w:val="1"/>
          <w:sz w:val="20"/>
        </w:rPr>
        <w:t xml:space="preserve"> </w:t>
      </w:r>
      <w:r>
        <w:rPr>
          <w:spacing w:val="-2"/>
          <w:sz w:val="20"/>
        </w:rPr>
        <w:t>amendment/addition</w:t>
      </w:r>
      <w:r>
        <w:rPr>
          <w:spacing w:val="-1"/>
          <w:sz w:val="20"/>
        </w:rPr>
        <w:t xml:space="preserve"> </w:t>
      </w:r>
      <w:r>
        <w:rPr>
          <w:spacing w:val="-2"/>
          <w:sz w:val="20"/>
        </w:rPr>
        <w:t>to</w:t>
      </w:r>
      <w:r>
        <w:rPr>
          <w:sz w:val="20"/>
        </w:rPr>
        <w:t xml:space="preserve"> </w:t>
      </w:r>
      <w:r>
        <w:rPr>
          <w:spacing w:val="-2"/>
          <w:sz w:val="20"/>
        </w:rPr>
        <w:t>bid/application</w:t>
      </w:r>
    </w:p>
    <w:p w14:paraId="27F21D11" w14:textId="77777777" w:rsidR="00164029" w:rsidRDefault="00055265">
      <w:pPr>
        <w:pStyle w:val="ListParagraph"/>
        <w:numPr>
          <w:ilvl w:val="1"/>
          <w:numId w:val="8"/>
        </w:numPr>
        <w:tabs>
          <w:tab w:val="left" w:pos="1562"/>
        </w:tabs>
        <w:spacing w:before="107"/>
        <w:rPr>
          <w:sz w:val="20"/>
        </w:rPr>
      </w:pPr>
      <w:r>
        <w:rPr>
          <w:spacing w:val="-2"/>
          <w:sz w:val="20"/>
        </w:rPr>
        <w:t>Confirmation</w:t>
      </w:r>
      <w:r>
        <w:rPr>
          <w:spacing w:val="-1"/>
          <w:sz w:val="20"/>
        </w:rPr>
        <w:t xml:space="preserve"> </w:t>
      </w:r>
      <w:r>
        <w:rPr>
          <w:spacing w:val="-2"/>
          <w:sz w:val="20"/>
        </w:rPr>
        <w:t>of withdrawal</w:t>
      </w:r>
      <w:r>
        <w:rPr>
          <w:spacing w:val="-1"/>
          <w:sz w:val="20"/>
        </w:rPr>
        <w:t xml:space="preserve"> </w:t>
      </w:r>
      <w:r>
        <w:rPr>
          <w:spacing w:val="-2"/>
          <w:sz w:val="20"/>
        </w:rPr>
        <w:t>of</w:t>
      </w:r>
      <w:r>
        <w:rPr>
          <w:spacing w:val="-3"/>
          <w:sz w:val="20"/>
        </w:rPr>
        <w:t xml:space="preserve"> </w:t>
      </w:r>
      <w:r>
        <w:rPr>
          <w:spacing w:val="-2"/>
          <w:sz w:val="20"/>
        </w:rPr>
        <w:t>bid/application</w:t>
      </w:r>
    </w:p>
    <w:p w14:paraId="0E51E19B" w14:textId="77777777" w:rsidR="00164029" w:rsidRDefault="00055265">
      <w:pPr>
        <w:pStyle w:val="ListParagraph"/>
        <w:numPr>
          <w:ilvl w:val="1"/>
          <w:numId w:val="8"/>
        </w:numPr>
        <w:tabs>
          <w:tab w:val="left" w:pos="1562"/>
        </w:tabs>
        <w:spacing w:before="107"/>
        <w:rPr>
          <w:sz w:val="20"/>
        </w:rPr>
      </w:pPr>
      <w:r>
        <w:rPr>
          <w:sz w:val="20"/>
        </w:rPr>
        <w:t>Invitation</w:t>
      </w:r>
      <w:r>
        <w:rPr>
          <w:spacing w:val="-8"/>
          <w:sz w:val="20"/>
        </w:rPr>
        <w:t xml:space="preserve"> </w:t>
      </w:r>
      <w:r>
        <w:rPr>
          <w:sz w:val="20"/>
        </w:rPr>
        <w:t>to</w:t>
      </w:r>
      <w:r>
        <w:rPr>
          <w:spacing w:val="-7"/>
          <w:sz w:val="20"/>
        </w:rPr>
        <w:t xml:space="preserve"> </w:t>
      </w:r>
      <w:r>
        <w:rPr>
          <w:spacing w:val="-5"/>
          <w:sz w:val="20"/>
        </w:rPr>
        <w:t>bid</w:t>
      </w:r>
    </w:p>
    <w:p w14:paraId="7648B545" w14:textId="77777777" w:rsidR="00164029" w:rsidRDefault="00055265">
      <w:pPr>
        <w:pStyle w:val="ListParagraph"/>
        <w:numPr>
          <w:ilvl w:val="1"/>
          <w:numId w:val="8"/>
        </w:numPr>
        <w:tabs>
          <w:tab w:val="left" w:pos="1562"/>
        </w:tabs>
        <w:spacing w:before="110"/>
        <w:rPr>
          <w:sz w:val="20"/>
        </w:rPr>
      </w:pPr>
      <w:r>
        <w:rPr>
          <w:sz w:val="20"/>
        </w:rPr>
        <w:t>Invitation</w:t>
      </w:r>
      <w:r>
        <w:rPr>
          <w:spacing w:val="-7"/>
          <w:sz w:val="20"/>
        </w:rPr>
        <w:t xml:space="preserve"> </w:t>
      </w:r>
      <w:r>
        <w:rPr>
          <w:sz w:val="20"/>
        </w:rPr>
        <w:t>to</w:t>
      </w:r>
      <w:r>
        <w:rPr>
          <w:spacing w:val="-7"/>
          <w:sz w:val="20"/>
        </w:rPr>
        <w:t xml:space="preserve"> </w:t>
      </w:r>
      <w:r>
        <w:rPr>
          <w:sz w:val="20"/>
        </w:rPr>
        <w:t>participate</w:t>
      </w:r>
      <w:r>
        <w:rPr>
          <w:spacing w:val="-8"/>
          <w:sz w:val="20"/>
        </w:rPr>
        <w:t xml:space="preserve"> </w:t>
      </w:r>
      <w:r>
        <w:rPr>
          <w:sz w:val="20"/>
        </w:rPr>
        <w:t>in</w:t>
      </w:r>
      <w:r>
        <w:rPr>
          <w:spacing w:val="-7"/>
          <w:sz w:val="20"/>
        </w:rPr>
        <w:t xml:space="preserve"> </w:t>
      </w:r>
      <w:r>
        <w:rPr>
          <w:sz w:val="20"/>
        </w:rPr>
        <w:t>e-</w:t>
      </w:r>
      <w:r>
        <w:rPr>
          <w:spacing w:val="-2"/>
          <w:sz w:val="20"/>
        </w:rPr>
        <w:t>auction</w:t>
      </w:r>
    </w:p>
    <w:p w14:paraId="5E5F2096" w14:textId="77777777" w:rsidR="00164029" w:rsidRDefault="00055265">
      <w:pPr>
        <w:pStyle w:val="ListParagraph"/>
        <w:numPr>
          <w:ilvl w:val="1"/>
          <w:numId w:val="8"/>
        </w:numPr>
        <w:tabs>
          <w:tab w:val="left" w:pos="1562"/>
        </w:tabs>
        <w:spacing w:before="109"/>
        <w:rPr>
          <w:sz w:val="20"/>
        </w:rPr>
      </w:pPr>
      <w:r>
        <w:rPr>
          <w:sz w:val="20"/>
        </w:rPr>
        <w:t>Minutes</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opening</w:t>
      </w:r>
      <w:r>
        <w:rPr>
          <w:spacing w:val="-7"/>
          <w:sz w:val="20"/>
        </w:rPr>
        <w:t xml:space="preserve"> </w:t>
      </w:r>
      <w:r>
        <w:rPr>
          <w:sz w:val="20"/>
        </w:rPr>
        <w:t>of</w:t>
      </w:r>
      <w:r>
        <w:rPr>
          <w:spacing w:val="-11"/>
          <w:sz w:val="20"/>
        </w:rPr>
        <w:t xml:space="preserve"> </w:t>
      </w:r>
      <w:r>
        <w:rPr>
          <w:spacing w:val="-4"/>
          <w:sz w:val="20"/>
        </w:rPr>
        <w:t>bids</w:t>
      </w:r>
    </w:p>
    <w:p w14:paraId="0271F289" w14:textId="77777777" w:rsidR="00164029" w:rsidRDefault="00055265">
      <w:pPr>
        <w:pStyle w:val="BodyText"/>
        <w:spacing w:before="225"/>
        <w:ind w:left="143"/>
      </w:pPr>
      <w:r>
        <w:t>The</w:t>
      </w:r>
      <w:r>
        <w:rPr>
          <w:spacing w:val="-12"/>
        </w:rPr>
        <w:t xml:space="preserve"> </w:t>
      </w:r>
      <w:r>
        <w:t>user</w:t>
      </w:r>
      <w:r>
        <w:rPr>
          <w:spacing w:val="-11"/>
        </w:rPr>
        <w:t xml:space="preserve"> </w:t>
      </w:r>
      <w:r>
        <w:t>also</w:t>
      </w:r>
      <w:r>
        <w:rPr>
          <w:spacing w:val="-11"/>
        </w:rPr>
        <w:t xml:space="preserve"> </w:t>
      </w:r>
      <w:r>
        <w:t>receives</w:t>
      </w:r>
      <w:r>
        <w:rPr>
          <w:spacing w:val="-11"/>
        </w:rPr>
        <w:t xml:space="preserve"> </w:t>
      </w:r>
      <w:r>
        <w:t>copies</w:t>
      </w:r>
      <w:r>
        <w:rPr>
          <w:spacing w:val="-12"/>
        </w:rPr>
        <w:t xml:space="preserve"> </w:t>
      </w:r>
      <w:r>
        <w:t>of</w:t>
      </w:r>
      <w:r>
        <w:rPr>
          <w:spacing w:val="-10"/>
        </w:rPr>
        <w:t xml:space="preserve"> </w:t>
      </w:r>
      <w:r>
        <w:t>messages</w:t>
      </w:r>
      <w:r>
        <w:rPr>
          <w:spacing w:val="-11"/>
        </w:rPr>
        <w:t xml:space="preserve"> </w:t>
      </w:r>
      <w:r>
        <w:t>to</w:t>
      </w:r>
      <w:r>
        <w:rPr>
          <w:spacing w:val="-10"/>
        </w:rPr>
        <w:t xml:space="preserve"> </w:t>
      </w:r>
      <w:r>
        <w:t>the</w:t>
      </w:r>
      <w:r>
        <w:rPr>
          <w:spacing w:val="-11"/>
        </w:rPr>
        <w:t xml:space="preserve"> </w:t>
      </w:r>
      <w:r>
        <w:t>e-mail</w:t>
      </w:r>
      <w:r>
        <w:rPr>
          <w:spacing w:val="-12"/>
        </w:rPr>
        <w:t xml:space="preserve"> </w:t>
      </w:r>
      <w:r>
        <w:t>address</w:t>
      </w:r>
      <w:r>
        <w:rPr>
          <w:spacing w:val="-9"/>
        </w:rPr>
        <w:t xml:space="preserve"> </w:t>
      </w:r>
      <w:r>
        <w:t>with</w:t>
      </w:r>
      <w:r>
        <w:rPr>
          <w:spacing w:val="-9"/>
        </w:rPr>
        <w:t xml:space="preserve"> </w:t>
      </w:r>
      <w:r>
        <w:t>which</w:t>
      </w:r>
      <w:r>
        <w:rPr>
          <w:spacing w:val="-10"/>
        </w:rPr>
        <w:t xml:space="preserve"> </w:t>
      </w:r>
      <w:r>
        <w:t>it</w:t>
      </w:r>
      <w:r>
        <w:rPr>
          <w:spacing w:val="-9"/>
        </w:rPr>
        <w:t xml:space="preserve"> </w:t>
      </w:r>
      <w:r>
        <w:t>registered</w:t>
      </w:r>
      <w:r>
        <w:rPr>
          <w:spacing w:val="-9"/>
        </w:rPr>
        <w:t xml:space="preserve"> </w:t>
      </w:r>
      <w:r>
        <w:t>itself</w:t>
      </w:r>
      <w:r>
        <w:rPr>
          <w:spacing w:val="-9"/>
        </w:rPr>
        <w:t xml:space="preserve"> </w:t>
      </w:r>
      <w:r>
        <w:t>on</w:t>
      </w:r>
      <w:r>
        <w:rPr>
          <w:spacing w:val="-10"/>
        </w:rPr>
        <w:t xml:space="preserve"> </w:t>
      </w:r>
      <w:r>
        <w:t>the</w:t>
      </w:r>
      <w:r>
        <w:rPr>
          <w:spacing w:val="-11"/>
        </w:rPr>
        <w:t xml:space="preserve"> </w:t>
      </w:r>
      <w:r>
        <w:rPr>
          <w:spacing w:val="-2"/>
        </w:rPr>
        <w:t>Portal</w:t>
      </w:r>
    </w:p>
    <w:p w14:paraId="687235A7" w14:textId="77777777" w:rsidR="00164029" w:rsidRDefault="00055265">
      <w:pPr>
        <w:pStyle w:val="Heading1"/>
        <w:spacing w:before="242"/>
        <w:ind w:left="143"/>
      </w:pPr>
      <w:r>
        <w:t>Preparation</w:t>
      </w:r>
      <w:r>
        <w:rPr>
          <w:spacing w:val="-13"/>
        </w:rPr>
        <w:t xml:space="preserve"> </w:t>
      </w:r>
      <w:r>
        <w:t>and</w:t>
      </w:r>
      <w:r>
        <w:rPr>
          <w:spacing w:val="-14"/>
        </w:rPr>
        <w:t xml:space="preserve"> </w:t>
      </w:r>
      <w:r>
        <w:t>submission</w:t>
      </w:r>
      <w:r>
        <w:rPr>
          <w:spacing w:val="-13"/>
        </w:rPr>
        <w:t xml:space="preserve"> </w:t>
      </w:r>
      <w:r>
        <w:t>of</w:t>
      </w:r>
      <w:r>
        <w:rPr>
          <w:spacing w:val="-12"/>
        </w:rPr>
        <w:t xml:space="preserve"> </w:t>
      </w:r>
      <w:r>
        <w:rPr>
          <w:spacing w:val="-2"/>
        </w:rPr>
        <w:t>bids/applications</w:t>
      </w:r>
    </w:p>
    <w:p w14:paraId="0081373E" w14:textId="77777777" w:rsidR="00164029" w:rsidRDefault="00055265">
      <w:pPr>
        <w:pStyle w:val="BodyText"/>
        <w:spacing w:before="243"/>
        <w:ind w:left="143" w:right="446"/>
        <w:jc w:val="both"/>
      </w:pPr>
      <w:r>
        <w:t>The economic</w:t>
      </w:r>
      <w:r>
        <w:rPr>
          <w:spacing w:val="-1"/>
        </w:rPr>
        <w:t xml:space="preserve"> </w:t>
      </w:r>
      <w:r>
        <w:t>operator makes a</w:t>
      </w:r>
      <w:r>
        <w:rPr>
          <w:spacing w:val="-1"/>
        </w:rPr>
        <w:t xml:space="preserve"> </w:t>
      </w:r>
      <w:r>
        <w:t>bid/application on the Public</w:t>
      </w:r>
      <w:r>
        <w:rPr>
          <w:spacing w:val="-1"/>
        </w:rPr>
        <w:t xml:space="preserve"> </w:t>
      </w:r>
      <w:r>
        <w:t>Procurement</w:t>
      </w:r>
      <w:r>
        <w:rPr>
          <w:spacing w:val="-1"/>
        </w:rPr>
        <w:t xml:space="preserve"> </w:t>
      </w:r>
      <w:r>
        <w:t>Portal according</w:t>
      </w:r>
      <w:r>
        <w:rPr>
          <w:spacing w:val="-1"/>
        </w:rPr>
        <w:t xml:space="preserve"> </w:t>
      </w:r>
      <w:r>
        <w:t>to</w:t>
      </w:r>
      <w:r>
        <w:rPr>
          <w:spacing w:val="-1"/>
        </w:rPr>
        <w:t xml:space="preserve"> </w:t>
      </w:r>
      <w:r>
        <w:t>the</w:t>
      </w:r>
      <w:r>
        <w:rPr>
          <w:spacing w:val="-1"/>
        </w:rPr>
        <w:t xml:space="preserve"> </w:t>
      </w:r>
      <w:r>
        <w:t>structure</w:t>
      </w:r>
      <w:r>
        <w:rPr>
          <w:spacing w:val="-1"/>
        </w:rPr>
        <w:t xml:space="preserve"> </w:t>
      </w:r>
      <w:r>
        <w:t>and content</w:t>
      </w:r>
      <w:r>
        <w:rPr>
          <w:spacing w:val="-3"/>
        </w:rPr>
        <w:t xml:space="preserve"> </w:t>
      </w:r>
      <w:r>
        <w:t>defined</w:t>
      </w:r>
      <w:r>
        <w:rPr>
          <w:spacing w:val="-3"/>
        </w:rPr>
        <w:t xml:space="preserve"> </w:t>
      </w:r>
      <w:r>
        <w:t>by</w:t>
      </w:r>
      <w:r>
        <w:rPr>
          <w:spacing w:val="-2"/>
        </w:rPr>
        <w:t xml:space="preserve"> </w:t>
      </w:r>
      <w:r>
        <w:t>the</w:t>
      </w:r>
      <w:r>
        <w:rPr>
          <w:spacing w:val="-4"/>
        </w:rPr>
        <w:t xml:space="preserve"> </w:t>
      </w:r>
      <w:r>
        <w:t>Contracting</w:t>
      </w:r>
      <w:r>
        <w:rPr>
          <w:spacing w:val="-4"/>
        </w:rPr>
        <w:t xml:space="preserve"> </w:t>
      </w:r>
      <w:r>
        <w:t>Authority during</w:t>
      </w:r>
      <w:r>
        <w:rPr>
          <w:spacing w:val="-4"/>
        </w:rPr>
        <w:t xml:space="preserve"> </w:t>
      </w:r>
      <w:r>
        <w:t>the</w:t>
      </w:r>
      <w:r>
        <w:rPr>
          <w:spacing w:val="-4"/>
        </w:rPr>
        <w:t xml:space="preserve"> </w:t>
      </w:r>
      <w:r>
        <w:t>preparation</w:t>
      </w:r>
      <w:r>
        <w:rPr>
          <w:spacing w:val="-3"/>
        </w:rPr>
        <w:t xml:space="preserve"> </w:t>
      </w:r>
      <w:r>
        <w:t>of</w:t>
      </w:r>
      <w:r>
        <w:rPr>
          <w:spacing w:val="-6"/>
        </w:rPr>
        <w:t xml:space="preserve"> </w:t>
      </w:r>
      <w:r>
        <w:t>the</w:t>
      </w:r>
      <w:r>
        <w:rPr>
          <w:spacing w:val="-6"/>
        </w:rPr>
        <w:t xml:space="preserve"> </w:t>
      </w:r>
      <w:r>
        <w:t>public</w:t>
      </w:r>
      <w:r>
        <w:rPr>
          <w:spacing w:val="-4"/>
        </w:rPr>
        <w:t xml:space="preserve"> </w:t>
      </w:r>
      <w:r>
        <w:t>procurement</w:t>
      </w:r>
      <w:r>
        <w:rPr>
          <w:spacing w:val="-3"/>
        </w:rPr>
        <w:t xml:space="preserve"> </w:t>
      </w:r>
      <w:r>
        <w:t>procedure</w:t>
      </w:r>
      <w:r>
        <w:rPr>
          <w:spacing w:val="-4"/>
        </w:rPr>
        <w:t xml:space="preserve"> </w:t>
      </w:r>
      <w:r>
        <w:t>on</w:t>
      </w:r>
      <w:r>
        <w:rPr>
          <w:spacing w:val="-3"/>
        </w:rPr>
        <w:t xml:space="preserve"> </w:t>
      </w:r>
      <w:r>
        <w:t xml:space="preserve">the </w:t>
      </w:r>
      <w:r>
        <w:rPr>
          <w:spacing w:val="-2"/>
        </w:rPr>
        <w:t>Portal.</w:t>
      </w:r>
    </w:p>
    <w:p w14:paraId="7830FB65" w14:textId="77777777" w:rsidR="00164029" w:rsidRDefault="00055265">
      <w:pPr>
        <w:ind w:left="143" w:right="446"/>
        <w:jc w:val="both"/>
        <w:rPr>
          <w:sz w:val="18"/>
        </w:rPr>
      </w:pPr>
      <w:r>
        <w:rPr>
          <w:sz w:val="20"/>
        </w:rPr>
        <w:t xml:space="preserve">The economic operator submitting the bid/application must be registered on the Portal with at least one, and preferably more users (i.e., user accounts) </w:t>
      </w:r>
      <w:r>
        <w:rPr>
          <w:color w:val="0000FF"/>
          <w:sz w:val="18"/>
          <w:u w:val="single" w:color="0000FF"/>
        </w:rPr>
        <w:t>see</w:t>
      </w:r>
      <w:r>
        <w:rPr>
          <w:color w:val="0000FF"/>
          <w:spacing w:val="-1"/>
          <w:sz w:val="18"/>
          <w:u w:val="single" w:color="0000FF"/>
        </w:rPr>
        <w:t xml:space="preserve"> </w:t>
      </w:r>
      <w:r>
        <w:rPr>
          <w:color w:val="0000FF"/>
          <w:sz w:val="18"/>
          <w:u w:val="single" w:color="0000FF"/>
        </w:rPr>
        <w:t>the general</w:t>
      </w:r>
      <w:r>
        <w:rPr>
          <w:color w:val="0000FF"/>
          <w:spacing w:val="-1"/>
          <w:sz w:val="18"/>
          <w:u w:val="single" w:color="0000FF"/>
        </w:rPr>
        <w:t xml:space="preserve"> </w:t>
      </w:r>
      <w:r>
        <w:rPr>
          <w:color w:val="0000FF"/>
          <w:sz w:val="18"/>
          <w:u w:val="single" w:color="0000FF"/>
        </w:rPr>
        <w:t>instructions</w:t>
      </w:r>
      <w:r>
        <w:rPr>
          <w:color w:val="0000FF"/>
          <w:spacing w:val="-1"/>
          <w:sz w:val="18"/>
          <w:u w:val="single" w:color="0000FF"/>
        </w:rPr>
        <w:t xml:space="preserve"> </w:t>
      </w:r>
      <w:r>
        <w:rPr>
          <w:color w:val="0000FF"/>
          <w:sz w:val="18"/>
          <w:u w:val="single" w:color="0000FF"/>
        </w:rPr>
        <w:t>for users</w:t>
      </w:r>
      <w:r>
        <w:rPr>
          <w:color w:val="0000FF"/>
          <w:spacing w:val="-1"/>
          <w:sz w:val="18"/>
          <w:u w:val="single" w:color="0000FF"/>
        </w:rPr>
        <w:t xml:space="preserve"> </w:t>
      </w:r>
      <w:r>
        <w:rPr>
          <w:color w:val="0000FF"/>
          <w:sz w:val="18"/>
          <w:u w:val="single" w:color="0000FF"/>
        </w:rPr>
        <w:t>of the</w:t>
      </w:r>
      <w:r>
        <w:rPr>
          <w:color w:val="0000FF"/>
          <w:spacing w:val="-1"/>
          <w:sz w:val="18"/>
          <w:u w:val="single" w:color="0000FF"/>
        </w:rPr>
        <w:t xml:space="preserve"> </w:t>
      </w:r>
      <w:r>
        <w:rPr>
          <w:color w:val="0000FF"/>
          <w:sz w:val="18"/>
          <w:u w:val="single" w:color="0000FF"/>
        </w:rPr>
        <w:t>portal:</w:t>
      </w:r>
    </w:p>
    <w:p w14:paraId="0A29428A" w14:textId="77777777" w:rsidR="00164029" w:rsidRDefault="00055265">
      <w:pPr>
        <w:spacing w:before="219"/>
        <w:ind w:left="700"/>
        <w:rPr>
          <w:sz w:val="18"/>
        </w:rPr>
      </w:pPr>
      <w:hyperlink r:id="rId20">
        <w:r>
          <w:rPr>
            <w:color w:val="0000FF"/>
            <w:sz w:val="18"/>
            <w:u w:val="single" w:color="0000FF"/>
          </w:rPr>
          <w:t>Managing</w:t>
        </w:r>
        <w:r>
          <w:rPr>
            <w:color w:val="0000FF"/>
            <w:spacing w:val="-12"/>
            <w:sz w:val="18"/>
            <w:u w:val="single" w:color="0000FF"/>
          </w:rPr>
          <w:t xml:space="preserve"> </w:t>
        </w:r>
        <w:r>
          <w:rPr>
            <w:color w:val="0000FF"/>
            <w:sz w:val="18"/>
            <w:u w:val="single" w:color="0000FF"/>
          </w:rPr>
          <w:t>data</w:t>
        </w:r>
        <w:r>
          <w:rPr>
            <w:color w:val="0000FF"/>
            <w:spacing w:val="-8"/>
            <w:sz w:val="18"/>
            <w:u w:val="single" w:color="0000FF"/>
          </w:rPr>
          <w:t xml:space="preserve"> </w:t>
        </w:r>
        <w:r>
          <w:rPr>
            <w:color w:val="0000FF"/>
            <w:sz w:val="18"/>
            <w:u w:val="single" w:color="0000FF"/>
          </w:rPr>
          <w:t>on</w:t>
        </w:r>
        <w:r>
          <w:rPr>
            <w:color w:val="0000FF"/>
            <w:spacing w:val="-10"/>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z w:val="18"/>
            <w:u w:val="single" w:color="0000FF"/>
          </w:rPr>
          <w:t>organization</w:t>
        </w:r>
        <w:r>
          <w:rPr>
            <w:color w:val="0000FF"/>
            <w:spacing w:val="-9"/>
            <w:sz w:val="18"/>
            <w:u w:val="single" w:color="0000FF"/>
          </w:rPr>
          <w:t xml:space="preserve"> </w:t>
        </w:r>
        <w:r>
          <w:rPr>
            <w:color w:val="0000FF"/>
            <w:sz w:val="18"/>
            <w:u w:val="single" w:color="0000FF"/>
          </w:rPr>
          <w:t>and</w:t>
        </w:r>
        <w:r>
          <w:rPr>
            <w:color w:val="0000FF"/>
            <w:spacing w:val="-10"/>
            <w:sz w:val="18"/>
            <w:u w:val="single" w:color="0000FF"/>
          </w:rPr>
          <w:t xml:space="preserve"> </w:t>
        </w:r>
        <w:r>
          <w:rPr>
            <w:color w:val="0000FF"/>
            <w:sz w:val="18"/>
            <w:u w:val="single" w:color="0000FF"/>
          </w:rPr>
          <w:t>user</w:t>
        </w:r>
        <w:r>
          <w:rPr>
            <w:color w:val="0000FF"/>
            <w:spacing w:val="-8"/>
            <w:sz w:val="18"/>
            <w:u w:val="single" w:color="0000FF"/>
          </w:rPr>
          <w:t xml:space="preserve"> </w:t>
        </w:r>
        <w:r>
          <w:rPr>
            <w:color w:val="0000FF"/>
            <w:sz w:val="18"/>
            <w:u w:val="single" w:color="0000FF"/>
          </w:rPr>
          <w:t>accounts</w:t>
        </w:r>
        <w:r>
          <w:rPr>
            <w:color w:val="0000FF"/>
            <w:spacing w:val="-6"/>
            <w:sz w:val="18"/>
            <w:u w:val="single" w:color="0000FF"/>
          </w:rPr>
          <w:t xml:space="preserve"> </w:t>
        </w:r>
        <w:r>
          <w:rPr>
            <w:color w:val="0000FF"/>
            <w:sz w:val="18"/>
            <w:u w:val="single" w:color="0000FF"/>
          </w:rPr>
          <w:t>–</w:t>
        </w:r>
        <w:r>
          <w:rPr>
            <w:color w:val="0000FF"/>
            <w:spacing w:val="-9"/>
            <w:sz w:val="18"/>
            <w:u w:val="single" w:color="0000FF"/>
          </w:rPr>
          <w:t xml:space="preserve"> </w:t>
        </w:r>
        <w:r>
          <w:rPr>
            <w:color w:val="0000FF"/>
            <w:sz w:val="18"/>
            <w:u w:val="single" w:color="0000FF"/>
          </w:rPr>
          <w:t>tenderers</w:t>
        </w:r>
        <w:r>
          <w:rPr>
            <w:color w:val="0000FF"/>
            <w:spacing w:val="-10"/>
            <w:sz w:val="18"/>
            <w:u w:val="single" w:color="0000FF"/>
          </w:rPr>
          <w:t xml:space="preserve"> </w:t>
        </w:r>
        <w:r>
          <w:rPr>
            <w:color w:val="0000FF"/>
            <w:sz w:val="18"/>
            <w:u w:val="single" w:color="0000FF"/>
          </w:rPr>
          <w:t>-</w:t>
        </w:r>
        <w:r>
          <w:rPr>
            <w:color w:val="0000FF"/>
            <w:spacing w:val="-8"/>
            <w:sz w:val="18"/>
            <w:u w:val="single" w:color="0000FF"/>
          </w:rPr>
          <w:t xml:space="preserve"> </w:t>
        </w:r>
        <w:r>
          <w:rPr>
            <w:color w:val="0000FF"/>
            <w:sz w:val="18"/>
            <w:u w:val="single" w:color="0000FF"/>
          </w:rPr>
          <w:t>Overview</w:t>
        </w:r>
        <w:r>
          <w:rPr>
            <w:color w:val="0000FF"/>
            <w:spacing w:val="-9"/>
            <w:sz w:val="18"/>
            <w:u w:val="single" w:color="0000FF"/>
          </w:rPr>
          <w:t xml:space="preserve"> </w:t>
        </w:r>
        <w:r>
          <w:rPr>
            <w:color w:val="0000FF"/>
            <w:spacing w:val="-2"/>
            <w:sz w:val="18"/>
            <w:u w:val="single" w:color="0000FF"/>
          </w:rPr>
          <w:t>(visualstudio.com)</w:t>
        </w:r>
      </w:hyperlink>
    </w:p>
    <w:p w14:paraId="6BEA55E9" w14:textId="77777777" w:rsidR="00164029" w:rsidRDefault="00055265">
      <w:pPr>
        <w:pStyle w:val="BodyText"/>
        <w:spacing w:before="219"/>
        <w:ind w:left="143"/>
      </w:pPr>
      <w:r>
        <w:t>A</w:t>
      </w:r>
      <w:r>
        <w:rPr>
          <w:spacing w:val="26"/>
        </w:rPr>
        <w:t xml:space="preserve"> </w:t>
      </w:r>
      <w:r>
        <w:t>tenderer</w:t>
      </w:r>
      <w:r>
        <w:rPr>
          <w:spacing w:val="27"/>
        </w:rPr>
        <w:t xml:space="preserve"> </w:t>
      </w:r>
      <w:r>
        <w:t>who</w:t>
      </w:r>
      <w:r>
        <w:rPr>
          <w:spacing w:val="27"/>
        </w:rPr>
        <w:t xml:space="preserve"> </w:t>
      </w:r>
      <w:r>
        <w:t>has</w:t>
      </w:r>
      <w:r>
        <w:rPr>
          <w:spacing w:val="26"/>
        </w:rPr>
        <w:t xml:space="preserve"> </w:t>
      </w:r>
      <w:r>
        <w:t>submitted</w:t>
      </w:r>
      <w:r>
        <w:rPr>
          <w:spacing w:val="27"/>
        </w:rPr>
        <w:t xml:space="preserve"> </w:t>
      </w:r>
      <w:r>
        <w:t>a</w:t>
      </w:r>
      <w:r>
        <w:rPr>
          <w:spacing w:val="27"/>
        </w:rPr>
        <w:t xml:space="preserve"> </w:t>
      </w:r>
      <w:r>
        <w:t>bid</w:t>
      </w:r>
      <w:r>
        <w:rPr>
          <w:spacing w:val="25"/>
        </w:rPr>
        <w:t xml:space="preserve"> </w:t>
      </w:r>
      <w:r>
        <w:t>independently</w:t>
      </w:r>
      <w:r>
        <w:rPr>
          <w:spacing w:val="27"/>
        </w:rPr>
        <w:t xml:space="preserve"> </w:t>
      </w:r>
      <w:r>
        <w:t>may</w:t>
      </w:r>
      <w:r>
        <w:rPr>
          <w:spacing w:val="23"/>
        </w:rPr>
        <w:t xml:space="preserve"> </w:t>
      </w:r>
      <w:r>
        <w:t>not</w:t>
      </w:r>
      <w:r>
        <w:rPr>
          <w:spacing w:val="27"/>
        </w:rPr>
        <w:t xml:space="preserve"> </w:t>
      </w:r>
      <w:r>
        <w:t>simultaneously</w:t>
      </w:r>
      <w:r>
        <w:rPr>
          <w:spacing w:val="27"/>
        </w:rPr>
        <w:t xml:space="preserve"> </w:t>
      </w:r>
      <w:r>
        <w:t>participate</w:t>
      </w:r>
      <w:r>
        <w:rPr>
          <w:spacing w:val="26"/>
        </w:rPr>
        <w:t xml:space="preserve"> </w:t>
      </w:r>
      <w:r>
        <w:t>in</w:t>
      </w:r>
      <w:r>
        <w:rPr>
          <w:spacing w:val="27"/>
        </w:rPr>
        <w:t xml:space="preserve"> </w:t>
      </w:r>
      <w:r>
        <w:t>a</w:t>
      </w:r>
      <w:r>
        <w:rPr>
          <w:spacing w:val="27"/>
        </w:rPr>
        <w:t xml:space="preserve"> </w:t>
      </w:r>
      <w:r>
        <w:t>joint</w:t>
      </w:r>
      <w:r>
        <w:rPr>
          <w:spacing w:val="24"/>
        </w:rPr>
        <w:t xml:space="preserve"> </w:t>
      </w:r>
      <w:r>
        <w:t>bid</w:t>
      </w:r>
      <w:r>
        <w:rPr>
          <w:spacing w:val="27"/>
        </w:rPr>
        <w:t xml:space="preserve"> </w:t>
      </w:r>
      <w:r>
        <w:t>or</w:t>
      </w:r>
      <w:r>
        <w:rPr>
          <w:spacing w:val="24"/>
        </w:rPr>
        <w:t xml:space="preserve"> </w:t>
      </w:r>
      <w:r>
        <w:t>as</w:t>
      </w:r>
      <w:r>
        <w:rPr>
          <w:spacing w:val="26"/>
        </w:rPr>
        <w:t xml:space="preserve"> </w:t>
      </w:r>
      <w:r>
        <w:t>a subcontractor, nor may the same person participate in more than one joint bid.</w:t>
      </w:r>
    </w:p>
    <w:p w14:paraId="17EECB2D" w14:textId="77777777" w:rsidR="00164029" w:rsidRDefault="00164029">
      <w:pPr>
        <w:pStyle w:val="BodyText"/>
        <w:spacing w:before="32"/>
      </w:pPr>
    </w:p>
    <w:p w14:paraId="3EF536D1" w14:textId="77777777" w:rsidR="00164029" w:rsidRDefault="00055265">
      <w:pPr>
        <w:pStyle w:val="BodyText"/>
        <w:ind w:left="143"/>
      </w:pPr>
      <w:r>
        <w:t>The</w:t>
      </w:r>
      <w:r>
        <w:rPr>
          <w:spacing w:val="18"/>
        </w:rPr>
        <w:t xml:space="preserve"> </w:t>
      </w:r>
      <w:r>
        <w:t>tenderer</w:t>
      </w:r>
      <w:r>
        <w:rPr>
          <w:spacing w:val="19"/>
        </w:rPr>
        <w:t xml:space="preserve"> </w:t>
      </w:r>
      <w:r>
        <w:t>may</w:t>
      </w:r>
      <w:r>
        <w:rPr>
          <w:spacing w:val="19"/>
        </w:rPr>
        <w:t xml:space="preserve"> </w:t>
      </w:r>
      <w:r>
        <w:t>submit</w:t>
      </w:r>
      <w:r>
        <w:rPr>
          <w:spacing w:val="19"/>
        </w:rPr>
        <w:t xml:space="preserve"> </w:t>
      </w:r>
      <w:r>
        <w:t>only</w:t>
      </w:r>
      <w:r>
        <w:rPr>
          <w:spacing w:val="19"/>
        </w:rPr>
        <w:t xml:space="preserve"> </w:t>
      </w:r>
      <w:r>
        <w:t>one</w:t>
      </w:r>
      <w:r>
        <w:rPr>
          <w:spacing w:val="15"/>
        </w:rPr>
        <w:t xml:space="preserve"> </w:t>
      </w:r>
      <w:r>
        <w:t>bid</w:t>
      </w:r>
      <w:r>
        <w:rPr>
          <w:spacing w:val="19"/>
        </w:rPr>
        <w:t xml:space="preserve"> </w:t>
      </w:r>
      <w:r>
        <w:t>except</w:t>
      </w:r>
      <w:r>
        <w:rPr>
          <w:spacing w:val="19"/>
        </w:rPr>
        <w:t xml:space="preserve"> </w:t>
      </w:r>
      <w:r>
        <w:t>in</w:t>
      </w:r>
      <w:r>
        <w:rPr>
          <w:spacing w:val="17"/>
        </w:rPr>
        <w:t xml:space="preserve"> </w:t>
      </w:r>
      <w:r>
        <w:t>the</w:t>
      </w:r>
      <w:r>
        <w:rPr>
          <w:spacing w:val="18"/>
        </w:rPr>
        <w:t xml:space="preserve"> </w:t>
      </w:r>
      <w:r>
        <w:t>case</w:t>
      </w:r>
      <w:r>
        <w:rPr>
          <w:spacing w:val="18"/>
        </w:rPr>
        <w:t xml:space="preserve"> </w:t>
      </w:r>
      <w:r>
        <w:t>when</w:t>
      </w:r>
      <w:r>
        <w:rPr>
          <w:spacing w:val="19"/>
        </w:rPr>
        <w:t xml:space="preserve"> </w:t>
      </w:r>
      <w:r>
        <w:t>it</w:t>
      </w:r>
      <w:r>
        <w:rPr>
          <w:spacing w:val="19"/>
        </w:rPr>
        <w:t xml:space="preserve"> </w:t>
      </w:r>
      <w:r>
        <w:t>is</w:t>
      </w:r>
      <w:r>
        <w:rPr>
          <w:spacing w:val="17"/>
        </w:rPr>
        <w:t xml:space="preserve"> </w:t>
      </w:r>
      <w:r>
        <w:t>allowed</w:t>
      </w:r>
      <w:r>
        <w:rPr>
          <w:spacing w:val="19"/>
        </w:rPr>
        <w:t xml:space="preserve"> </w:t>
      </w:r>
      <w:r>
        <w:t>or</w:t>
      </w:r>
      <w:r>
        <w:rPr>
          <w:spacing w:val="18"/>
        </w:rPr>
        <w:t xml:space="preserve"> </w:t>
      </w:r>
      <w:r>
        <w:t>required</w:t>
      </w:r>
      <w:r>
        <w:rPr>
          <w:spacing w:val="19"/>
        </w:rPr>
        <w:t xml:space="preserve"> </w:t>
      </w:r>
      <w:r>
        <w:t>to</w:t>
      </w:r>
      <w:r>
        <w:rPr>
          <w:spacing w:val="17"/>
        </w:rPr>
        <w:t xml:space="preserve"> </w:t>
      </w:r>
      <w:r>
        <w:t>submit</w:t>
      </w:r>
      <w:r>
        <w:rPr>
          <w:spacing w:val="19"/>
        </w:rPr>
        <w:t xml:space="preserve"> </w:t>
      </w:r>
      <w:r>
        <w:t>a</w:t>
      </w:r>
      <w:r>
        <w:rPr>
          <w:spacing w:val="19"/>
        </w:rPr>
        <w:t xml:space="preserve"> </w:t>
      </w:r>
      <w:r>
        <w:t>bid</w:t>
      </w:r>
      <w:r>
        <w:rPr>
          <w:spacing w:val="17"/>
        </w:rPr>
        <w:t xml:space="preserve"> </w:t>
      </w:r>
      <w:r>
        <w:t xml:space="preserve">with </w:t>
      </w:r>
      <w:r>
        <w:rPr>
          <w:spacing w:val="-2"/>
        </w:rPr>
        <w:t>variants.</w:t>
      </w:r>
    </w:p>
    <w:p w14:paraId="6044D5FA" w14:textId="77777777" w:rsidR="00164029" w:rsidRDefault="00055265">
      <w:pPr>
        <w:pStyle w:val="BodyText"/>
        <w:spacing w:before="121"/>
        <w:ind w:left="143"/>
      </w:pPr>
      <w:r>
        <w:t>Detailed</w:t>
      </w:r>
      <w:r>
        <w:rPr>
          <w:spacing w:val="-12"/>
        </w:rPr>
        <w:t xml:space="preserve"> </w:t>
      </w:r>
      <w:r>
        <w:t>instructions</w:t>
      </w:r>
      <w:r>
        <w:rPr>
          <w:spacing w:val="-11"/>
        </w:rPr>
        <w:t xml:space="preserve"> </w:t>
      </w:r>
      <w:r>
        <w:t>on</w:t>
      </w:r>
      <w:r>
        <w:rPr>
          <w:spacing w:val="-11"/>
        </w:rPr>
        <w:t xml:space="preserve"> </w:t>
      </w:r>
      <w:r>
        <w:t>preparing</w:t>
      </w:r>
      <w:r>
        <w:rPr>
          <w:spacing w:val="-12"/>
        </w:rPr>
        <w:t xml:space="preserve"> </w:t>
      </w:r>
      <w:r>
        <w:t>a</w:t>
      </w:r>
      <w:r>
        <w:rPr>
          <w:spacing w:val="-11"/>
        </w:rPr>
        <w:t xml:space="preserve"> </w:t>
      </w:r>
      <w:r>
        <w:t>bid</w:t>
      </w:r>
      <w:r>
        <w:rPr>
          <w:spacing w:val="-9"/>
        </w:rPr>
        <w:t xml:space="preserve"> </w:t>
      </w:r>
      <w:r>
        <w:t>via</w:t>
      </w:r>
      <w:r>
        <w:rPr>
          <w:spacing w:val="-10"/>
        </w:rPr>
        <w:t xml:space="preserve"> </w:t>
      </w:r>
      <w:r>
        <w:t>the</w:t>
      </w:r>
      <w:r>
        <w:rPr>
          <w:spacing w:val="-10"/>
        </w:rPr>
        <w:t xml:space="preserve"> </w:t>
      </w:r>
      <w:r>
        <w:rPr>
          <w:spacing w:val="-2"/>
        </w:rPr>
        <w:t>Portal:</w:t>
      </w:r>
    </w:p>
    <w:p w14:paraId="4BD1C0CB" w14:textId="77777777" w:rsidR="00164029" w:rsidRDefault="00055265">
      <w:pPr>
        <w:spacing w:before="121"/>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48DE17F1" w14:textId="77777777" w:rsidR="00164029" w:rsidRDefault="00164029">
      <w:pPr>
        <w:pStyle w:val="BodyText"/>
        <w:spacing w:before="19"/>
        <w:rPr>
          <w:sz w:val="18"/>
        </w:rPr>
      </w:pPr>
    </w:p>
    <w:p w14:paraId="0B495D7C" w14:textId="77777777" w:rsidR="00164029" w:rsidRDefault="00055265">
      <w:pPr>
        <w:spacing w:before="1"/>
        <w:ind w:left="163" w:right="648" w:firstLine="583"/>
        <w:rPr>
          <w:sz w:val="18"/>
        </w:rPr>
      </w:pPr>
      <w:hyperlink r:id="rId21">
        <w:r>
          <w:rPr>
            <w:color w:val="0000FF"/>
            <w:spacing w:val="-2"/>
            <w:sz w:val="18"/>
            <w:u w:val="single" w:color="0000FF"/>
          </w:rPr>
          <w:t>https://gizsr.visualstudio.com/Instructions/_wiki/wikis/Instructions/5664/Preparation-and-submission-of-tender-in-</w:t>
        </w:r>
      </w:hyperlink>
      <w:r>
        <w:rPr>
          <w:color w:val="0000FF"/>
          <w:sz w:val="18"/>
        </w:rPr>
        <w:t xml:space="preserve"> </w:t>
      </w:r>
      <w:hyperlink r:id="rId22">
        <w:r>
          <w:rPr>
            <w:color w:val="0000FF"/>
            <w:spacing w:val="-2"/>
            <w:sz w:val="18"/>
            <w:u w:val="single" w:color="0000FF"/>
          </w:rPr>
          <w:t>open-procedure</w:t>
        </w:r>
      </w:hyperlink>
    </w:p>
    <w:p w14:paraId="189404DD" w14:textId="77777777" w:rsidR="00164029" w:rsidRDefault="00164029">
      <w:pPr>
        <w:rPr>
          <w:sz w:val="18"/>
        </w:rPr>
      </w:pPr>
    </w:p>
    <w:p w14:paraId="018B4936" w14:textId="13E404A0" w:rsidR="00154DE3" w:rsidRDefault="00055265" w:rsidP="00154DE3">
      <w:pPr>
        <w:spacing w:before="29" w:line="477" w:lineRule="auto"/>
        <w:ind w:left="26" w:right="3143"/>
        <w:rPr>
          <w:b/>
          <w:sz w:val="20"/>
        </w:rPr>
      </w:pPr>
      <w:r>
        <w:rPr>
          <w:b/>
          <w:sz w:val="20"/>
        </w:rPr>
        <w:t>Deadline</w:t>
      </w:r>
      <w:r>
        <w:rPr>
          <w:b/>
          <w:spacing w:val="-5"/>
          <w:sz w:val="20"/>
        </w:rPr>
        <w:t xml:space="preserve"> </w:t>
      </w:r>
      <w:r>
        <w:rPr>
          <w:b/>
          <w:sz w:val="20"/>
        </w:rPr>
        <w:t>for</w:t>
      </w:r>
      <w:r>
        <w:rPr>
          <w:b/>
          <w:spacing w:val="-4"/>
          <w:sz w:val="20"/>
        </w:rPr>
        <w:t xml:space="preserve"> </w:t>
      </w:r>
      <w:r>
        <w:rPr>
          <w:b/>
          <w:sz w:val="20"/>
        </w:rPr>
        <w:t>submission</w:t>
      </w:r>
      <w:r>
        <w:rPr>
          <w:b/>
          <w:spacing w:val="-6"/>
          <w:sz w:val="20"/>
        </w:rPr>
        <w:t xml:space="preserve"> </w:t>
      </w:r>
      <w:r>
        <w:rPr>
          <w:b/>
          <w:sz w:val="20"/>
        </w:rPr>
        <w:t>of</w:t>
      </w:r>
      <w:r>
        <w:rPr>
          <w:b/>
          <w:spacing w:val="-6"/>
          <w:sz w:val="20"/>
        </w:rPr>
        <w:t xml:space="preserve"> </w:t>
      </w:r>
      <w:r>
        <w:rPr>
          <w:b/>
          <w:sz w:val="20"/>
        </w:rPr>
        <w:t>bids</w:t>
      </w:r>
      <w:r>
        <w:rPr>
          <w:b/>
          <w:spacing w:val="-5"/>
          <w:sz w:val="20"/>
        </w:rPr>
        <w:t xml:space="preserve"> </w:t>
      </w:r>
      <w:r>
        <w:rPr>
          <w:b/>
          <w:sz w:val="20"/>
        </w:rPr>
        <w:t>or</w:t>
      </w:r>
      <w:r>
        <w:rPr>
          <w:b/>
          <w:spacing w:val="-4"/>
          <w:sz w:val="20"/>
        </w:rPr>
        <w:t xml:space="preserve"> </w:t>
      </w:r>
      <w:r>
        <w:rPr>
          <w:b/>
          <w:sz w:val="20"/>
        </w:rPr>
        <w:t>applications:</w:t>
      </w:r>
      <w:r>
        <w:rPr>
          <w:b/>
          <w:spacing w:val="-6"/>
          <w:sz w:val="20"/>
        </w:rPr>
        <w:t xml:space="preserve"> </w:t>
      </w:r>
      <w:r w:rsidR="009914F6">
        <w:rPr>
          <w:b/>
          <w:spacing w:val="-6"/>
          <w:sz w:val="20"/>
        </w:rPr>
        <w:t>2</w:t>
      </w:r>
      <w:r w:rsidR="007259E6">
        <w:rPr>
          <w:b/>
          <w:spacing w:val="-6"/>
          <w:sz w:val="20"/>
        </w:rPr>
        <w:t>7</w:t>
      </w:r>
      <w:r w:rsidR="009914F6">
        <w:rPr>
          <w:b/>
          <w:spacing w:val="-6"/>
          <w:sz w:val="20"/>
        </w:rPr>
        <w:t>.10.</w:t>
      </w:r>
      <w:r w:rsidR="00DF7128">
        <w:rPr>
          <w:b/>
          <w:spacing w:val="-6"/>
          <w:sz w:val="20"/>
          <w:lang w:val="sr-Latn-RS"/>
        </w:rPr>
        <w:t>2025.</w:t>
      </w:r>
      <w:r>
        <w:rPr>
          <w:b/>
          <w:spacing w:val="-5"/>
          <w:sz w:val="20"/>
        </w:rPr>
        <w:t xml:space="preserve"> </w:t>
      </w:r>
      <w:r>
        <w:rPr>
          <w:b/>
          <w:sz w:val="20"/>
        </w:rPr>
        <w:t>until</w:t>
      </w:r>
      <w:r>
        <w:rPr>
          <w:b/>
          <w:spacing w:val="-8"/>
          <w:sz w:val="20"/>
        </w:rPr>
        <w:t xml:space="preserve"> </w:t>
      </w:r>
      <w:r>
        <w:rPr>
          <w:b/>
          <w:sz w:val="20"/>
        </w:rPr>
        <w:t>12:00</w:t>
      </w:r>
      <w:r>
        <w:rPr>
          <w:b/>
          <w:spacing w:val="-6"/>
          <w:sz w:val="20"/>
        </w:rPr>
        <w:t xml:space="preserve"> </w:t>
      </w:r>
      <w:r>
        <w:rPr>
          <w:b/>
          <w:sz w:val="20"/>
        </w:rPr>
        <w:t xml:space="preserve">p.m. </w:t>
      </w:r>
      <w:r>
        <w:rPr>
          <w:b/>
          <w:sz w:val="20"/>
        </w:rPr>
        <w:lastRenderedPageBreak/>
        <w:t>Language (s) in which bids or applications may be submitted: Serbian</w:t>
      </w:r>
      <w:r w:rsidR="00154DE3">
        <w:rPr>
          <w:b/>
          <w:sz w:val="20"/>
        </w:rPr>
        <w:t xml:space="preserve"> </w:t>
      </w:r>
    </w:p>
    <w:p w14:paraId="57845590" w14:textId="77777777" w:rsidR="00164029" w:rsidRDefault="00154DE3" w:rsidP="00154DE3">
      <w:pPr>
        <w:spacing w:before="29" w:line="477" w:lineRule="auto"/>
        <w:ind w:left="4346" w:right="3143" w:firstLine="694"/>
        <w:rPr>
          <w:b/>
          <w:sz w:val="20"/>
        </w:rPr>
      </w:pPr>
      <w:r>
        <w:rPr>
          <w:b/>
          <w:spacing w:val="-2"/>
          <w:sz w:val="20"/>
        </w:rPr>
        <w:t xml:space="preserve">  </w:t>
      </w:r>
      <w:r w:rsidR="00055265">
        <w:rPr>
          <w:b/>
          <w:spacing w:val="-2"/>
          <w:sz w:val="20"/>
        </w:rPr>
        <w:t>English</w:t>
      </w:r>
    </w:p>
    <w:p w14:paraId="0AD350F4" w14:textId="77777777" w:rsidR="009A5F50" w:rsidRPr="00173611" w:rsidRDefault="00055265" w:rsidP="00173611">
      <w:pPr>
        <w:spacing w:line="484" w:lineRule="auto"/>
        <w:ind w:left="26" w:right="2675"/>
        <w:jc w:val="both"/>
        <w:rPr>
          <w:sz w:val="20"/>
        </w:rPr>
      </w:pPr>
      <w:r>
        <w:rPr>
          <w:b/>
        </w:rPr>
        <w:t>Description</w:t>
      </w:r>
      <w:r>
        <w:rPr>
          <w:b/>
          <w:spacing w:val="-3"/>
        </w:rPr>
        <w:t xml:space="preserve"> </w:t>
      </w:r>
      <w:r>
        <w:rPr>
          <w:b/>
        </w:rPr>
        <w:t>of</w:t>
      </w:r>
      <w:r>
        <w:rPr>
          <w:b/>
          <w:spacing w:val="-2"/>
        </w:rPr>
        <w:t xml:space="preserve"> </w:t>
      </w:r>
      <w:r>
        <w:rPr>
          <w:b/>
        </w:rPr>
        <w:t>parts</w:t>
      </w:r>
      <w:r>
        <w:rPr>
          <w:b/>
          <w:spacing w:val="-2"/>
        </w:rPr>
        <w:t xml:space="preserve"> </w:t>
      </w:r>
      <w:r>
        <w:rPr>
          <w:b/>
        </w:rPr>
        <w:t>of</w:t>
      </w:r>
      <w:r>
        <w:rPr>
          <w:b/>
          <w:spacing w:val="-2"/>
        </w:rPr>
        <w:t xml:space="preserve"> </w:t>
      </w:r>
      <w:r>
        <w:rPr>
          <w:b/>
        </w:rPr>
        <w:t>the</w:t>
      </w:r>
      <w:r>
        <w:rPr>
          <w:b/>
          <w:spacing w:val="-6"/>
        </w:rPr>
        <w:t xml:space="preserve"> </w:t>
      </w:r>
      <w:r>
        <w:rPr>
          <w:b/>
        </w:rPr>
        <w:t>tender</w:t>
      </w:r>
      <w:r>
        <w:rPr>
          <w:b/>
          <w:spacing w:val="-2"/>
        </w:rPr>
        <w:t xml:space="preserve"> </w:t>
      </w:r>
      <w:r>
        <w:rPr>
          <w:b/>
        </w:rPr>
        <w:t>that</w:t>
      </w:r>
      <w:r>
        <w:rPr>
          <w:b/>
          <w:spacing w:val="-2"/>
        </w:rPr>
        <w:t xml:space="preserve"> </w:t>
      </w:r>
      <w:r>
        <w:rPr>
          <w:b/>
        </w:rPr>
        <w:t>can</w:t>
      </w:r>
      <w:r>
        <w:rPr>
          <w:b/>
          <w:spacing w:val="-3"/>
        </w:rPr>
        <w:t xml:space="preserve"> </w:t>
      </w:r>
      <w:r>
        <w:rPr>
          <w:b/>
        </w:rPr>
        <w:t>be</w:t>
      </w:r>
      <w:r>
        <w:rPr>
          <w:b/>
          <w:spacing w:val="-4"/>
        </w:rPr>
        <w:t xml:space="preserve"> </w:t>
      </w:r>
      <w:r>
        <w:rPr>
          <w:b/>
        </w:rPr>
        <w:t>submitted</w:t>
      </w:r>
      <w:r>
        <w:rPr>
          <w:b/>
          <w:spacing w:val="-3"/>
        </w:rPr>
        <w:t xml:space="preserve"> </w:t>
      </w:r>
      <w:r>
        <w:rPr>
          <w:b/>
        </w:rPr>
        <w:t>in</w:t>
      </w:r>
      <w:r>
        <w:rPr>
          <w:b/>
          <w:spacing w:val="-3"/>
        </w:rPr>
        <w:t xml:space="preserve"> </w:t>
      </w:r>
      <w:r>
        <w:rPr>
          <w:b/>
        </w:rPr>
        <w:t>a</w:t>
      </w:r>
      <w:r>
        <w:rPr>
          <w:b/>
          <w:spacing w:val="-2"/>
        </w:rPr>
        <w:t xml:space="preserve"> </w:t>
      </w:r>
      <w:r>
        <w:rPr>
          <w:b/>
        </w:rPr>
        <w:t>foreign</w:t>
      </w:r>
      <w:r>
        <w:rPr>
          <w:b/>
          <w:spacing w:val="-3"/>
        </w:rPr>
        <w:t xml:space="preserve"> </w:t>
      </w:r>
      <w:r>
        <w:rPr>
          <w:b/>
        </w:rPr>
        <w:t xml:space="preserve">language </w:t>
      </w:r>
      <w:r>
        <w:rPr>
          <w:sz w:val="20"/>
        </w:rPr>
        <w:t>All</w:t>
      </w:r>
      <w:r>
        <w:rPr>
          <w:spacing w:val="-4"/>
          <w:sz w:val="20"/>
        </w:rPr>
        <w:t xml:space="preserve"> </w:t>
      </w:r>
      <w:r>
        <w:rPr>
          <w:sz w:val="20"/>
        </w:rPr>
        <w:t>documentation</w:t>
      </w:r>
      <w:r>
        <w:rPr>
          <w:spacing w:val="-3"/>
          <w:sz w:val="20"/>
        </w:rPr>
        <w:t xml:space="preserve"> </w:t>
      </w:r>
      <w:r>
        <w:rPr>
          <w:sz w:val="20"/>
        </w:rPr>
        <w:t>and</w:t>
      </w:r>
      <w:r>
        <w:rPr>
          <w:spacing w:val="-3"/>
          <w:sz w:val="20"/>
        </w:rPr>
        <w:t xml:space="preserve"> </w:t>
      </w:r>
      <w:r>
        <w:rPr>
          <w:sz w:val="20"/>
        </w:rPr>
        <w:t>forms</w:t>
      </w:r>
      <w:r>
        <w:rPr>
          <w:spacing w:val="-2"/>
          <w:sz w:val="20"/>
        </w:rPr>
        <w:t xml:space="preserve"> </w:t>
      </w:r>
      <w:r>
        <w:rPr>
          <w:sz w:val="20"/>
        </w:rPr>
        <w:t>can</w:t>
      </w:r>
      <w:r>
        <w:rPr>
          <w:spacing w:val="-3"/>
          <w:sz w:val="20"/>
        </w:rPr>
        <w:t xml:space="preserve"> </w:t>
      </w:r>
      <w:r>
        <w:rPr>
          <w:sz w:val="20"/>
        </w:rPr>
        <w:t>be</w:t>
      </w:r>
      <w:r>
        <w:rPr>
          <w:spacing w:val="-4"/>
          <w:sz w:val="20"/>
        </w:rPr>
        <w:t xml:space="preserve"> </w:t>
      </w:r>
      <w:r>
        <w:rPr>
          <w:sz w:val="20"/>
        </w:rPr>
        <w:t>submitted</w:t>
      </w:r>
      <w:r>
        <w:rPr>
          <w:spacing w:val="-3"/>
          <w:sz w:val="20"/>
        </w:rPr>
        <w:t xml:space="preserve"> </w:t>
      </w:r>
      <w:r>
        <w:rPr>
          <w:sz w:val="20"/>
        </w:rPr>
        <w:t>either</w:t>
      </w:r>
      <w:r>
        <w:rPr>
          <w:spacing w:val="-3"/>
          <w:sz w:val="20"/>
        </w:rPr>
        <w:t xml:space="preserve"> </w:t>
      </w:r>
      <w:r>
        <w:rPr>
          <w:sz w:val="20"/>
        </w:rPr>
        <w:t>in</w:t>
      </w:r>
      <w:r>
        <w:rPr>
          <w:spacing w:val="-3"/>
          <w:sz w:val="20"/>
        </w:rPr>
        <w:t xml:space="preserve"> </w:t>
      </w:r>
      <w:r>
        <w:rPr>
          <w:sz w:val="20"/>
        </w:rPr>
        <w:t>Serbian</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 xml:space="preserve">language. </w:t>
      </w:r>
    </w:p>
    <w:p w14:paraId="67D56533" w14:textId="77777777" w:rsidR="00164029" w:rsidRDefault="00055265">
      <w:pPr>
        <w:spacing w:line="484" w:lineRule="auto"/>
        <w:ind w:left="26" w:right="2675"/>
        <w:jc w:val="both"/>
        <w:rPr>
          <w:b/>
          <w:sz w:val="20"/>
        </w:rPr>
      </w:pPr>
      <w:r>
        <w:rPr>
          <w:b/>
          <w:sz w:val="20"/>
        </w:rPr>
        <w:t>Integrity</w:t>
      </w:r>
      <w:r>
        <w:rPr>
          <w:b/>
          <w:spacing w:val="-1"/>
          <w:sz w:val="20"/>
        </w:rPr>
        <w:t xml:space="preserve"> </w:t>
      </w:r>
      <w:r>
        <w:rPr>
          <w:b/>
          <w:sz w:val="20"/>
        </w:rPr>
        <w:t>Statement</w:t>
      </w:r>
    </w:p>
    <w:p w14:paraId="00983717" w14:textId="77777777" w:rsidR="00164029" w:rsidRDefault="00055265">
      <w:pPr>
        <w:pStyle w:val="BodyText"/>
        <w:ind w:left="26" w:right="444"/>
        <w:jc w:val="both"/>
      </w:pPr>
      <w:r>
        <w:rPr>
          <w:spacing w:val="-2"/>
        </w:rPr>
        <w:t>In</w:t>
      </w:r>
      <w:r>
        <w:rPr>
          <w:spacing w:val="-6"/>
        </w:rPr>
        <w:t xml:space="preserve"> </w:t>
      </w:r>
      <w:r>
        <w:rPr>
          <w:spacing w:val="-2"/>
        </w:rPr>
        <w:t>the</w:t>
      </w:r>
      <w:r>
        <w:rPr>
          <w:spacing w:val="-8"/>
        </w:rPr>
        <w:t xml:space="preserve"> </w:t>
      </w:r>
      <w:r>
        <w:rPr>
          <w:spacing w:val="-2"/>
        </w:rPr>
        <w:t>tender/application</w:t>
      </w:r>
      <w:r>
        <w:rPr>
          <w:spacing w:val="-6"/>
        </w:rPr>
        <w:t xml:space="preserve"> </w:t>
      </w:r>
      <w:r>
        <w:rPr>
          <w:spacing w:val="-2"/>
        </w:rPr>
        <w:t>form,</w:t>
      </w:r>
      <w:r>
        <w:rPr>
          <w:spacing w:val="-3"/>
        </w:rPr>
        <w:t xml:space="preserve"> </w:t>
      </w:r>
      <w:r>
        <w:rPr>
          <w:spacing w:val="-2"/>
        </w:rPr>
        <w:t>the</w:t>
      </w:r>
      <w:r>
        <w:rPr>
          <w:spacing w:val="-4"/>
        </w:rPr>
        <w:t xml:space="preserve"> </w:t>
      </w:r>
      <w:r>
        <w:rPr>
          <w:spacing w:val="-2"/>
        </w:rPr>
        <w:t>tenderer/candidate</w:t>
      </w:r>
      <w:r>
        <w:rPr>
          <w:spacing w:val="-4"/>
        </w:rPr>
        <w:t xml:space="preserve"> </w:t>
      </w:r>
      <w:r>
        <w:rPr>
          <w:spacing w:val="-2"/>
        </w:rPr>
        <w:t>must confirm</w:t>
      </w:r>
      <w:r>
        <w:rPr>
          <w:spacing w:val="-6"/>
        </w:rPr>
        <w:t xml:space="preserve"> </w:t>
      </w:r>
      <w:r>
        <w:rPr>
          <w:spacing w:val="-2"/>
        </w:rPr>
        <w:t>with</w:t>
      </w:r>
      <w:r>
        <w:rPr>
          <w:spacing w:val="-6"/>
        </w:rPr>
        <w:t xml:space="preserve"> </w:t>
      </w:r>
      <w:r>
        <w:rPr>
          <w:spacing w:val="-2"/>
        </w:rPr>
        <w:t>a</w:t>
      </w:r>
      <w:r>
        <w:rPr>
          <w:spacing w:val="-3"/>
        </w:rPr>
        <w:t xml:space="preserve"> </w:t>
      </w:r>
      <w:r>
        <w:rPr>
          <w:spacing w:val="-2"/>
        </w:rPr>
        <w:t>statement</w:t>
      </w:r>
      <w:r>
        <w:rPr>
          <w:spacing w:val="-7"/>
        </w:rPr>
        <w:t xml:space="preserve"> </w:t>
      </w:r>
      <w:r>
        <w:rPr>
          <w:spacing w:val="-2"/>
        </w:rPr>
        <w:t>of</w:t>
      </w:r>
      <w:r>
        <w:rPr>
          <w:spacing w:val="-4"/>
        </w:rPr>
        <w:t xml:space="preserve"> </w:t>
      </w:r>
      <w:r>
        <w:rPr>
          <w:spacing w:val="-2"/>
        </w:rPr>
        <w:t>integrity</w:t>
      </w:r>
      <w:r>
        <w:rPr>
          <w:spacing w:val="-6"/>
        </w:rPr>
        <w:t xml:space="preserve"> </w:t>
      </w:r>
      <w:r>
        <w:rPr>
          <w:spacing w:val="-2"/>
        </w:rPr>
        <w:t>under</w:t>
      </w:r>
      <w:r>
        <w:rPr>
          <w:spacing w:val="-4"/>
        </w:rPr>
        <w:t xml:space="preserve"> </w:t>
      </w:r>
      <w:r>
        <w:rPr>
          <w:spacing w:val="-2"/>
        </w:rPr>
        <w:t>full</w:t>
      </w:r>
      <w:r>
        <w:rPr>
          <w:spacing w:val="-4"/>
        </w:rPr>
        <w:t xml:space="preserve"> </w:t>
      </w:r>
      <w:r>
        <w:rPr>
          <w:spacing w:val="-2"/>
        </w:rPr>
        <w:t xml:space="preserve">material </w:t>
      </w:r>
      <w:r>
        <w:t>and criminal</w:t>
      </w:r>
      <w:r>
        <w:rPr>
          <w:spacing w:val="-1"/>
        </w:rPr>
        <w:t xml:space="preserve"> </w:t>
      </w:r>
      <w:r>
        <w:t>responsibility that he submitted his</w:t>
      </w:r>
      <w:r>
        <w:rPr>
          <w:spacing w:val="-2"/>
        </w:rPr>
        <w:t xml:space="preserve"> </w:t>
      </w:r>
      <w:r>
        <w:t>tender/application independently, without agreement with other tenderers/candidates</w:t>
      </w:r>
      <w:r>
        <w:rPr>
          <w:spacing w:val="-2"/>
        </w:rPr>
        <w:t xml:space="preserve"> </w:t>
      </w:r>
      <w:r>
        <w:t>or</w:t>
      </w:r>
      <w:r>
        <w:rPr>
          <w:spacing w:val="-1"/>
        </w:rPr>
        <w:t xml:space="preserve"> </w:t>
      </w:r>
      <w:r>
        <w:t>interested parties, and</w:t>
      </w:r>
      <w:r>
        <w:rPr>
          <w:spacing w:val="-2"/>
        </w:rPr>
        <w:t xml:space="preserve"> </w:t>
      </w:r>
      <w:r>
        <w:t>to guarantee the</w:t>
      </w:r>
      <w:r>
        <w:rPr>
          <w:spacing w:val="-1"/>
        </w:rPr>
        <w:t xml:space="preserve"> </w:t>
      </w:r>
      <w:r>
        <w:t>accuracy of</w:t>
      </w:r>
      <w:r>
        <w:rPr>
          <w:spacing w:val="-4"/>
        </w:rPr>
        <w:t xml:space="preserve"> </w:t>
      </w:r>
      <w:r>
        <w:t>the</w:t>
      </w:r>
      <w:r>
        <w:rPr>
          <w:spacing w:val="-2"/>
        </w:rPr>
        <w:t xml:space="preserve"> </w:t>
      </w:r>
      <w:r>
        <w:t>data in the</w:t>
      </w:r>
      <w:r>
        <w:rPr>
          <w:spacing w:val="-1"/>
        </w:rPr>
        <w:t xml:space="preserve"> </w:t>
      </w:r>
      <w:r>
        <w:t>offer/application.</w:t>
      </w:r>
    </w:p>
    <w:p w14:paraId="6A860D7F" w14:textId="77777777" w:rsidR="00164029" w:rsidRDefault="00164029">
      <w:pPr>
        <w:pStyle w:val="BodyText"/>
        <w:spacing w:before="17"/>
      </w:pPr>
    </w:p>
    <w:p w14:paraId="33C0BE6B" w14:textId="77777777" w:rsidR="00164029" w:rsidRDefault="00055265">
      <w:pPr>
        <w:pStyle w:val="Heading2"/>
        <w:spacing w:before="1"/>
        <w:jc w:val="both"/>
      </w:pPr>
      <w:r>
        <w:t>Preparing</w:t>
      </w:r>
      <w:r>
        <w:rPr>
          <w:spacing w:val="-12"/>
        </w:rPr>
        <w:t xml:space="preserve"> </w:t>
      </w:r>
      <w:r>
        <w:t>and</w:t>
      </w:r>
      <w:r>
        <w:rPr>
          <w:spacing w:val="-13"/>
        </w:rPr>
        <w:t xml:space="preserve"> </w:t>
      </w:r>
      <w:r>
        <w:t>submitting</w:t>
      </w:r>
      <w:r>
        <w:rPr>
          <w:spacing w:val="-10"/>
        </w:rPr>
        <w:t xml:space="preserve"> </w:t>
      </w:r>
      <w:r>
        <w:t>a</w:t>
      </w:r>
      <w:r>
        <w:rPr>
          <w:spacing w:val="-12"/>
        </w:rPr>
        <w:t xml:space="preserve"> </w:t>
      </w:r>
      <w:r>
        <w:t>joint</w:t>
      </w:r>
      <w:r>
        <w:rPr>
          <w:spacing w:val="-10"/>
        </w:rPr>
        <w:t xml:space="preserve"> </w:t>
      </w:r>
      <w:r>
        <w:rPr>
          <w:spacing w:val="-2"/>
        </w:rPr>
        <w:t>bid/application</w:t>
      </w:r>
    </w:p>
    <w:p w14:paraId="0455E8CA" w14:textId="77777777" w:rsidR="00164029" w:rsidRDefault="00055265">
      <w:pPr>
        <w:pStyle w:val="BodyText"/>
        <w:spacing w:before="122"/>
        <w:ind w:left="26" w:right="450"/>
        <w:jc w:val="both"/>
      </w:pPr>
      <w:r>
        <w:t>On the page of the public procurement procedure on the Portal, an economic operator can create a group of business operators (tenderers/candidates) in order to submit a joint bid/application.</w:t>
      </w:r>
    </w:p>
    <w:p w14:paraId="6ED03FA8" w14:textId="77777777" w:rsidR="00164029" w:rsidRDefault="00055265">
      <w:pPr>
        <w:pStyle w:val="BodyText"/>
        <w:spacing w:before="121"/>
        <w:ind w:left="26" w:right="445"/>
        <w:jc w:val="both"/>
      </w:pPr>
      <w:r>
        <w:t>A member of a group of economic operators submitting the bid/application must be authorized to submit a joint bid/application on behalf of the group. The authorization to submit a bid/application on behalf of a group of economic operators is given by the members of the group through the Public Procurement Portal.</w:t>
      </w:r>
    </w:p>
    <w:p w14:paraId="46270BAA" w14:textId="77777777" w:rsidR="00164029" w:rsidRDefault="00055265">
      <w:pPr>
        <w:pStyle w:val="BodyText"/>
        <w:spacing w:before="120" w:line="355" w:lineRule="auto"/>
        <w:ind w:left="26" w:right="2739"/>
        <w:jc w:val="both"/>
      </w:pPr>
      <w:r>
        <w:t>All</w:t>
      </w:r>
      <w:r>
        <w:rPr>
          <w:spacing w:val="-4"/>
        </w:rPr>
        <w:t xml:space="preserve"> </w:t>
      </w:r>
      <w:r>
        <w:t>members</w:t>
      </w:r>
      <w:r>
        <w:rPr>
          <w:spacing w:val="-4"/>
        </w:rPr>
        <w:t xml:space="preserve"> </w:t>
      </w:r>
      <w:r>
        <w:t>of</w:t>
      </w:r>
      <w:r>
        <w:rPr>
          <w:spacing w:val="-4"/>
        </w:rPr>
        <w:t xml:space="preserve"> </w:t>
      </w:r>
      <w:r>
        <w:t>the</w:t>
      </w:r>
      <w:r>
        <w:rPr>
          <w:spacing w:val="-4"/>
        </w:rPr>
        <w:t xml:space="preserve"> </w:t>
      </w:r>
      <w:r>
        <w:t>group</w:t>
      </w:r>
      <w:r>
        <w:rPr>
          <w:spacing w:val="-3"/>
        </w:rPr>
        <w:t xml:space="preserve"> </w:t>
      </w:r>
      <w:r>
        <w:t>should</w:t>
      </w:r>
      <w:r>
        <w:rPr>
          <w:spacing w:val="-3"/>
        </w:rPr>
        <w:t xml:space="preserve"> </w:t>
      </w:r>
      <w:r>
        <w:t>be</w:t>
      </w:r>
      <w:r>
        <w:rPr>
          <w:spacing w:val="-4"/>
        </w:rPr>
        <w:t xml:space="preserve"> </w:t>
      </w:r>
      <w:r>
        <w:t>registered</w:t>
      </w:r>
      <w:r>
        <w:rPr>
          <w:spacing w:val="-3"/>
        </w:rPr>
        <w:t xml:space="preserve"> </w:t>
      </w:r>
      <w:r>
        <w:t>users</w:t>
      </w:r>
      <w:r>
        <w:rPr>
          <w:spacing w:val="-4"/>
        </w:rPr>
        <w:t xml:space="preserve"> </w:t>
      </w:r>
      <w:r>
        <w:t>of</w:t>
      </w:r>
      <w:r>
        <w:rPr>
          <w:spacing w:val="-4"/>
        </w:rPr>
        <w:t xml:space="preserve"> </w:t>
      </w:r>
      <w:r>
        <w:t>the</w:t>
      </w:r>
      <w:r>
        <w:rPr>
          <w:spacing w:val="-2"/>
        </w:rPr>
        <w:t xml:space="preserve"> </w:t>
      </w:r>
      <w:r>
        <w:t>Public</w:t>
      </w:r>
      <w:r>
        <w:rPr>
          <w:spacing w:val="-4"/>
        </w:rPr>
        <w:t xml:space="preserve"> </w:t>
      </w:r>
      <w:r>
        <w:t>Procurement</w:t>
      </w:r>
      <w:r>
        <w:rPr>
          <w:spacing w:val="-3"/>
        </w:rPr>
        <w:t xml:space="preserve"> </w:t>
      </w:r>
      <w:r>
        <w:t>Portal. More about forming a group of economic operators:</w:t>
      </w:r>
    </w:p>
    <w:p w14:paraId="62F74781" w14:textId="77777777" w:rsidR="00164029" w:rsidRDefault="00055265">
      <w:pPr>
        <w:spacing w:before="4"/>
        <w:ind w:left="26"/>
        <w:jc w:val="both"/>
        <w:rPr>
          <w:sz w:val="18"/>
        </w:rPr>
      </w:pPr>
      <w:r>
        <w:rPr>
          <w:color w:val="0000FF"/>
          <w:sz w:val="18"/>
          <w:u w:val="single" w:color="0000FF"/>
        </w:rPr>
        <w:t>see</w:t>
      </w:r>
      <w:r>
        <w:rPr>
          <w:color w:val="0000FF"/>
          <w:spacing w:val="-6"/>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8"/>
          <w:sz w:val="18"/>
          <w:u w:val="single" w:color="0000FF"/>
        </w:rPr>
        <w:t xml:space="preserve"> </w:t>
      </w:r>
      <w:r>
        <w:rPr>
          <w:color w:val="0000FF"/>
          <w:sz w:val="18"/>
          <w:u w:val="single" w:color="0000FF"/>
        </w:rPr>
        <w:t>for</w:t>
      </w:r>
      <w:r>
        <w:rPr>
          <w:color w:val="0000FF"/>
          <w:spacing w:val="-8"/>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6"/>
          <w:sz w:val="18"/>
          <w:u w:val="single" w:color="0000FF"/>
        </w:rPr>
        <w:t xml:space="preserve"> </w:t>
      </w:r>
      <w:r>
        <w:rPr>
          <w:color w:val="0000FF"/>
          <w:spacing w:val="-2"/>
          <w:sz w:val="18"/>
          <w:u w:val="single" w:color="0000FF"/>
        </w:rPr>
        <w:t>portal:</w:t>
      </w:r>
    </w:p>
    <w:p w14:paraId="437F1C65" w14:textId="77777777" w:rsidR="00164029" w:rsidRDefault="00055265">
      <w:pPr>
        <w:spacing w:before="121"/>
        <w:ind w:left="26"/>
        <w:jc w:val="both"/>
        <w:rPr>
          <w:sz w:val="18"/>
        </w:rPr>
      </w:pPr>
      <w:hyperlink r:id="rId23">
        <w:r>
          <w:rPr>
            <w:color w:val="0000FF"/>
            <w:sz w:val="18"/>
            <w:u w:val="single" w:color="0000FF"/>
          </w:rPr>
          <w:t>Forming</w:t>
        </w:r>
        <w:r>
          <w:rPr>
            <w:color w:val="0000FF"/>
            <w:spacing w:val="-10"/>
            <w:sz w:val="18"/>
            <w:u w:val="single" w:color="0000FF"/>
          </w:rPr>
          <w:t xml:space="preserve"> </w:t>
        </w:r>
        <w:r>
          <w:rPr>
            <w:color w:val="0000FF"/>
            <w:sz w:val="18"/>
            <w:u w:val="single" w:color="0000FF"/>
          </w:rPr>
          <w:t>a</w:t>
        </w:r>
        <w:r>
          <w:rPr>
            <w:color w:val="0000FF"/>
            <w:spacing w:val="-6"/>
            <w:sz w:val="18"/>
            <w:u w:val="single" w:color="0000FF"/>
          </w:rPr>
          <w:t xml:space="preserve"> </w:t>
        </w:r>
        <w:r>
          <w:rPr>
            <w:color w:val="0000FF"/>
            <w:sz w:val="18"/>
            <w:u w:val="single" w:color="0000FF"/>
          </w:rPr>
          <w:t>group</w:t>
        </w:r>
        <w:r>
          <w:rPr>
            <w:color w:val="0000FF"/>
            <w:spacing w:val="-8"/>
            <w:sz w:val="18"/>
            <w:u w:val="single" w:color="0000FF"/>
          </w:rPr>
          <w:t xml:space="preserve"> </w:t>
        </w:r>
        <w:r>
          <w:rPr>
            <w:color w:val="0000FF"/>
            <w:sz w:val="18"/>
            <w:u w:val="single" w:color="0000FF"/>
          </w:rPr>
          <w:t>of</w:t>
        </w:r>
        <w:r>
          <w:rPr>
            <w:color w:val="0000FF"/>
            <w:spacing w:val="-7"/>
            <w:sz w:val="18"/>
            <w:u w:val="single" w:color="0000FF"/>
          </w:rPr>
          <w:t xml:space="preserve"> </w:t>
        </w:r>
        <w:r>
          <w:rPr>
            <w:color w:val="0000FF"/>
            <w:sz w:val="18"/>
            <w:u w:val="single" w:color="0000FF"/>
          </w:rPr>
          <w:t>tenderers</w:t>
        </w:r>
        <w:r>
          <w:rPr>
            <w:color w:val="0000FF"/>
            <w:spacing w:val="-8"/>
            <w:sz w:val="18"/>
            <w:u w:val="single" w:color="0000FF"/>
          </w:rPr>
          <w:t xml:space="preserve"> </w:t>
        </w:r>
        <w:r>
          <w:rPr>
            <w:color w:val="0000FF"/>
            <w:sz w:val="18"/>
            <w:u w:val="single" w:color="0000FF"/>
          </w:rPr>
          <w:t>and</w:t>
        </w:r>
        <w:r>
          <w:rPr>
            <w:color w:val="0000FF"/>
            <w:spacing w:val="-8"/>
            <w:sz w:val="18"/>
            <w:u w:val="single" w:color="0000FF"/>
          </w:rPr>
          <w:t xml:space="preserve"> </w:t>
        </w:r>
        <w:r>
          <w:rPr>
            <w:color w:val="0000FF"/>
            <w:sz w:val="18"/>
            <w:u w:val="single" w:color="0000FF"/>
          </w:rPr>
          <w:t>submitting</w:t>
        </w:r>
        <w:r>
          <w:rPr>
            <w:color w:val="0000FF"/>
            <w:spacing w:val="-7"/>
            <w:sz w:val="18"/>
            <w:u w:val="single" w:color="0000FF"/>
          </w:rPr>
          <w:t xml:space="preserve"> </w:t>
        </w:r>
        <w:r>
          <w:rPr>
            <w:color w:val="0000FF"/>
            <w:sz w:val="18"/>
            <w:u w:val="single" w:color="0000FF"/>
          </w:rPr>
          <w:t>a</w:t>
        </w:r>
        <w:r>
          <w:rPr>
            <w:color w:val="0000FF"/>
            <w:spacing w:val="-8"/>
            <w:sz w:val="18"/>
            <w:u w:val="single" w:color="0000FF"/>
          </w:rPr>
          <w:t xml:space="preserve"> </w:t>
        </w:r>
        <w:r>
          <w:rPr>
            <w:color w:val="0000FF"/>
            <w:sz w:val="18"/>
            <w:u w:val="single" w:color="0000FF"/>
          </w:rPr>
          <w:t>tender</w:t>
        </w:r>
        <w:r>
          <w:rPr>
            <w:color w:val="0000FF"/>
            <w:spacing w:val="-9"/>
            <w:sz w:val="18"/>
            <w:u w:val="single" w:color="0000FF"/>
          </w:rPr>
          <w:t xml:space="preserve"> </w:t>
        </w:r>
        <w:r>
          <w:rPr>
            <w:color w:val="0000FF"/>
            <w:sz w:val="18"/>
            <w:u w:val="single" w:color="0000FF"/>
          </w:rPr>
          <w:t>on</w:t>
        </w:r>
        <w:r>
          <w:rPr>
            <w:color w:val="0000FF"/>
            <w:spacing w:val="-5"/>
            <w:sz w:val="18"/>
            <w:u w:val="single" w:color="0000FF"/>
          </w:rPr>
          <w:t xml:space="preserve"> </w:t>
        </w:r>
        <w:r>
          <w:rPr>
            <w:color w:val="0000FF"/>
            <w:sz w:val="18"/>
            <w:u w:val="single" w:color="0000FF"/>
          </w:rPr>
          <w:t>behalf</w:t>
        </w:r>
        <w:r>
          <w:rPr>
            <w:color w:val="0000FF"/>
            <w:spacing w:val="-9"/>
            <w:sz w:val="18"/>
            <w:u w:val="single" w:color="0000FF"/>
          </w:rPr>
          <w:t xml:space="preserve"> </w:t>
        </w:r>
        <w:r>
          <w:rPr>
            <w:color w:val="0000FF"/>
            <w:sz w:val="18"/>
            <w:u w:val="single" w:color="0000FF"/>
          </w:rPr>
          <w:t>of</w:t>
        </w:r>
        <w:r>
          <w:rPr>
            <w:color w:val="0000FF"/>
            <w:spacing w:val="-9"/>
            <w:sz w:val="18"/>
            <w:u w:val="single" w:color="0000FF"/>
          </w:rPr>
          <w:t xml:space="preserve"> </w:t>
        </w:r>
        <w:r>
          <w:rPr>
            <w:color w:val="0000FF"/>
            <w:sz w:val="18"/>
            <w:u w:val="single" w:color="0000FF"/>
          </w:rPr>
          <w:t>a</w:t>
        </w:r>
        <w:r>
          <w:rPr>
            <w:color w:val="0000FF"/>
            <w:spacing w:val="-5"/>
            <w:sz w:val="18"/>
            <w:u w:val="single" w:color="0000FF"/>
          </w:rPr>
          <w:t xml:space="preserve"> </w:t>
        </w:r>
        <w:r>
          <w:rPr>
            <w:color w:val="0000FF"/>
            <w:sz w:val="18"/>
            <w:u w:val="single" w:color="0000FF"/>
          </w:rPr>
          <w:t>group</w:t>
        </w:r>
        <w:r>
          <w:rPr>
            <w:color w:val="0000FF"/>
            <w:spacing w:val="-10"/>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tenderers</w:t>
        </w:r>
        <w:r>
          <w:rPr>
            <w:color w:val="0000FF"/>
            <w:spacing w:val="-8"/>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Overview</w:t>
        </w:r>
        <w:r>
          <w:rPr>
            <w:color w:val="0000FF"/>
            <w:spacing w:val="-7"/>
            <w:sz w:val="18"/>
            <w:u w:val="single" w:color="0000FF"/>
          </w:rPr>
          <w:t xml:space="preserve"> </w:t>
        </w:r>
        <w:r>
          <w:rPr>
            <w:color w:val="0000FF"/>
            <w:spacing w:val="-2"/>
            <w:sz w:val="18"/>
            <w:u w:val="single" w:color="0000FF"/>
          </w:rPr>
          <w:t>(visualstudio.com)</w:t>
        </w:r>
      </w:hyperlink>
    </w:p>
    <w:p w14:paraId="7E71242E" w14:textId="77777777" w:rsidR="00164029" w:rsidRDefault="00164029">
      <w:pPr>
        <w:pStyle w:val="BodyText"/>
        <w:spacing w:before="96"/>
      </w:pPr>
    </w:p>
    <w:p w14:paraId="55860294" w14:textId="77777777" w:rsidR="00164029" w:rsidRDefault="00055265">
      <w:pPr>
        <w:pStyle w:val="BodyText"/>
        <w:ind w:left="26" w:right="444"/>
        <w:jc w:val="both"/>
      </w:pPr>
      <w:r>
        <w:t>The bid/application is prepared and submitted by a member of the group authorized to submit a joint bid/application on behalf of the group of economic operators.</w:t>
      </w:r>
    </w:p>
    <w:p w14:paraId="111DCA00" w14:textId="77777777" w:rsidR="00164029" w:rsidRDefault="00164029">
      <w:pPr>
        <w:pStyle w:val="BodyText"/>
        <w:spacing w:before="31"/>
      </w:pPr>
    </w:p>
    <w:p w14:paraId="3EDB1A7F" w14:textId="77777777" w:rsidR="00164029" w:rsidRDefault="00055265">
      <w:pPr>
        <w:pStyle w:val="BodyText"/>
        <w:ind w:left="26"/>
        <w:jc w:val="both"/>
      </w:pPr>
      <w:r>
        <w:t>In</w:t>
      </w:r>
      <w:r>
        <w:rPr>
          <w:spacing w:val="-5"/>
        </w:rPr>
        <w:t xml:space="preserve"> </w:t>
      </w:r>
      <w:r>
        <w:t>the</w:t>
      </w:r>
      <w:r>
        <w:rPr>
          <w:spacing w:val="-5"/>
        </w:rPr>
        <w:t xml:space="preserve"> </w:t>
      </w:r>
      <w:r>
        <w:t>case</w:t>
      </w:r>
      <w:r>
        <w:rPr>
          <w:spacing w:val="-6"/>
        </w:rPr>
        <w:t xml:space="preserve"> </w:t>
      </w:r>
      <w:r>
        <w:t>of</w:t>
      </w:r>
      <w:r>
        <w:rPr>
          <w:spacing w:val="-6"/>
        </w:rPr>
        <w:t xml:space="preserve"> </w:t>
      </w:r>
      <w:r>
        <w:t>a</w:t>
      </w:r>
      <w:r>
        <w:rPr>
          <w:spacing w:val="-4"/>
        </w:rPr>
        <w:t xml:space="preserve"> </w:t>
      </w:r>
      <w:r>
        <w:t>joint</w:t>
      </w:r>
      <w:r>
        <w:rPr>
          <w:spacing w:val="-5"/>
        </w:rPr>
        <w:t xml:space="preserve"> </w:t>
      </w:r>
      <w:r>
        <w:t>bid/application,</w:t>
      </w:r>
      <w:r>
        <w:rPr>
          <w:spacing w:val="-4"/>
        </w:rPr>
        <w:t xml:space="preserve"> </w:t>
      </w:r>
      <w:r>
        <w:t>the</w:t>
      </w:r>
      <w:r>
        <w:rPr>
          <w:spacing w:val="-6"/>
        </w:rPr>
        <w:t xml:space="preserve"> </w:t>
      </w:r>
      <w:r>
        <w:t>data</w:t>
      </w:r>
      <w:r>
        <w:rPr>
          <w:spacing w:val="-1"/>
        </w:rPr>
        <w:t xml:space="preserve"> </w:t>
      </w:r>
      <w:r>
        <w:t>on</w:t>
      </w:r>
      <w:r>
        <w:rPr>
          <w:spacing w:val="-5"/>
        </w:rPr>
        <w:t xml:space="preserve"> </w:t>
      </w:r>
      <w:r>
        <w:t>group</w:t>
      </w:r>
      <w:r>
        <w:rPr>
          <w:spacing w:val="-4"/>
        </w:rPr>
        <w:t xml:space="preserve"> </w:t>
      </w:r>
      <w:r>
        <w:t>members</w:t>
      </w:r>
      <w:r>
        <w:rPr>
          <w:spacing w:val="-6"/>
        </w:rPr>
        <w:t xml:space="preserve"> </w:t>
      </w:r>
      <w:r>
        <w:t>are</w:t>
      </w:r>
      <w:r>
        <w:rPr>
          <w:spacing w:val="-6"/>
        </w:rPr>
        <w:t xml:space="preserve"> </w:t>
      </w:r>
      <w:r>
        <w:t>part</w:t>
      </w:r>
      <w:r>
        <w:rPr>
          <w:spacing w:val="-4"/>
        </w:rPr>
        <w:t xml:space="preserve"> </w:t>
      </w:r>
      <w:r>
        <w:t>of</w:t>
      </w:r>
      <w:r>
        <w:rPr>
          <w:spacing w:val="-6"/>
        </w:rPr>
        <w:t xml:space="preserve"> </w:t>
      </w:r>
      <w:r>
        <w:t>the</w:t>
      </w:r>
      <w:r>
        <w:rPr>
          <w:spacing w:val="-6"/>
        </w:rPr>
        <w:t xml:space="preserve"> </w:t>
      </w:r>
      <w:r>
        <w:t>bid/application</w:t>
      </w:r>
      <w:r>
        <w:rPr>
          <w:spacing w:val="-4"/>
        </w:rPr>
        <w:t xml:space="preserve"> </w:t>
      </w:r>
      <w:r>
        <w:rPr>
          <w:spacing w:val="-2"/>
        </w:rPr>
        <w:t>form.</w:t>
      </w:r>
    </w:p>
    <w:p w14:paraId="76945253" w14:textId="77777777" w:rsidR="00164029" w:rsidRDefault="00164029">
      <w:pPr>
        <w:pStyle w:val="BodyText"/>
        <w:spacing w:before="32"/>
      </w:pPr>
    </w:p>
    <w:p w14:paraId="33273257" w14:textId="77777777" w:rsidR="00164029" w:rsidRDefault="00055265">
      <w:pPr>
        <w:pStyle w:val="BodyText"/>
        <w:spacing w:before="1"/>
        <w:ind w:left="26" w:right="445"/>
        <w:jc w:val="both"/>
      </w:pPr>
      <w:r>
        <w:t>When filling in the bid form for a group of tenderers on the Public Procurement Portal, the value or percentage of the value of the procurement and the subject or quantity of the subject of procurement to be performed by each member</w:t>
      </w:r>
      <w:r>
        <w:rPr>
          <w:spacing w:val="-5"/>
        </w:rPr>
        <w:t xml:space="preserve"> </w:t>
      </w:r>
      <w:r>
        <w:t>of</w:t>
      </w:r>
      <w:r>
        <w:rPr>
          <w:spacing w:val="-6"/>
        </w:rPr>
        <w:t xml:space="preserve"> </w:t>
      </w:r>
      <w:r>
        <w:t>the</w:t>
      </w:r>
      <w:r>
        <w:rPr>
          <w:spacing w:val="-6"/>
        </w:rPr>
        <w:t xml:space="preserve"> </w:t>
      </w:r>
      <w:r>
        <w:t>group</w:t>
      </w:r>
      <w:r>
        <w:rPr>
          <w:spacing w:val="-5"/>
        </w:rPr>
        <w:t xml:space="preserve"> </w:t>
      </w:r>
      <w:r>
        <w:t>according</w:t>
      </w:r>
      <w:r>
        <w:rPr>
          <w:spacing w:val="-6"/>
        </w:rPr>
        <w:t xml:space="preserve"> </w:t>
      </w:r>
      <w:r>
        <w:t>to</w:t>
      </w:r>
      <w:r>
        <w:rPr>
          <w:spacing w:val="-5"/>
        </w:rPr>
        <w:t xml:space="preserve"> </w:t>
      </w:r>
      <w:r>
        <w:t>the</w:t>
      </w:r>
      <w:r>
        <w:rPr>
          <w:spacing w:val="-6"/>
        </w:rPr>
        <w:t xml:space="preserve"> </w:t>
      </w:r>
      <w:r>
        <w:t>agreement</w:t>
      </w:r>
      <w:r>
        <w:rPr>
          <w:spacing w:val="-5"/>
        </w:rPr>
        <w:t xml:space="preserve"> </w:t>
      </w:r>
      <w:r>
        <w:t>should</w:t>
      </w:r>
      <w:r>
        <w:rPr>
          <w:spacing w:val="-5"/>
        </w:rPr>
        <w:t xml:space="preserve"> </w:t>
      </w:r>
      <w:r>
        <w:t>be</w:t>
      </w:r>
      <w:r>
        <w:rPr>
          <w:spacing w:val="-6"/>
        </w:rPr>
        <w:t xml:space="preserve"> </w:t>
      </w:r>
      <w:r>
        <w:t>stated.</w:t>
      </w:r>
      <w:r>
        <w:rPr>
          <w:spacing w:val="-5"/>
        </w:rPr>
        <w:t xml:space="preserve"> </w:t>
      </w:r>
      <w:r>
        <w:t>When</w:t>
      </w:r>
      <w:r>
        <w:rPr>
          <w:spacing w:val="-5"/>
        </w:rPr>
        <w:t xml:space="preserve"> </w:t>
      </w:r>
      <w:r>
        <w:t>filling</w:t>
      </w:r>
      <w:r>
        <w:rPr>
          <w:spacing w:val="-6"/>
        </w:rPr>
        <w:t xml:space="preserve"> </w:t>
      </w:r>
      <w:r>
        <w:t>in</w:t>
      </w:r>
      <w:r>
        <w:rPr>
          <w:spacing w:val="-5"/>
        </w:rPr>
        <w:t xml:space="preserve"> </w:t>
      </w:r>
      <w:r>
        <w:t>the</w:t>
      </w:r>
      <w:r>
        <w:rPr>
          <w:spacing w:val="-6"/>
        </w:rPr>
        <w:t xml:space="preserve"> </w:t>
      </w:r>
      <w:r>
        <w:t>application</w:t>
      </w:r>
      <w:r>
        <w:rPr>
          <w:spacing w:val="-4"/>
        </w:rPr>
        <w:t xml:space="preserve"> </w:t>
      </w:r>
      <w:r>
        <w:t>form</w:t>
      </w:r>
      <w:r>
        <w:rPr>
          <w:spacing w:val="-6"/>
        </w:rPr>
        <w:t xml:space="preserve"> </w:t>
      </w:r>
      <w:r>
        <w:t>for</w:t>
      </w:r>
      <w:r>
        <w:rPr>
          <w:spacing w:val="-5"/>
        </w:rPr>
        <w:t xml:space="preserve"> </w:t>
      </w:r>
      <w:r>
        <w:t>a</w:t>
      </w:r>
      <w:r>
        <w:rPr>
          <w:spacing w:val="-5"/>
        </w:rPr>
        <w:t xml:space="preserve"> </w:t>
      </w:r>
      <w:r>
        <w:t>group of candidates, this information is stated if it is known.</w:t>
      </w:r>
    </w:p>
    <w:p w14:paraId="01C2F493" w14:textId="77777777" w:rsidR="00164029" w:rsidRDefault="00164029">
      <w:pPr>
        <w:pStyle w:val="BodyText"/>
        <w:spacing w:before="32"/>
      </w:pPr>
    </w:p>
    <w:p w14:paraId="2F2D4B06" w14:textId="77777777" w:rsidR="00164029" w:rsidRDefault="00055265">
      <w:pPr>
        <w:pStyle w:val="BodyText"/>
        <w:ind w:left="26" w:right="456"/>
        <w:jc w:val="both"/>
      </w:pPr>
      <w:r>
        <w:t xml:space="preserve">All members of the group of economic operators should fill out the Statement on fulfillment of the criteria for </w:t>
      </w:r>
      <w:r>
        <w:rPr>
          <w:spacing w:val="-2"/>
        </w:rPr>
        <w:t>qualitative.</w:t>
      </w:r>
    </w:p>
    <w:p w14:paraId="77A3F1AE" w14:textId="77777777" w:rsidR="00164029" w:rsidRDefault="00055265">
      <w:pPr>
        <w:pStyle w:val="Heading2"/>
        <w:spacing w:before="242"/>
      </w:pPr>
      <w:r>
        <w:rPr>
          <w:spacing w:val="-2"/>
        </w:rPr>
        <w:t>Preparation of</w:t>
      </w:r>
      <w:r>
        <w:t xml:space="preserve"> </w:t>
      </w:r>
      <w:r>
        <w:rPr>
          <w:spacing w:val="-2"/>
        </w:rPr>
        <w:t>a</w:t>
      </w:r>
      <w:r>
        <w:rPr>
          <w:spacing w:val="-1"/>
        </w:rPr>
        <w:t xml:space="preserve"> </w:t>
      </w:r>
      <w:r>
        <w:rPr>
          <w:spacing w:val="-2"/>
        </w:rPr>
        <w:t>bid/application</w:t>
      </w:r>
      <w:r>
        <w:rPr>
          <w:spacing w:val="-4"/>
        </w:rPr>
        <w:t xml:space="preserve"> </w:t>
      </w:r>
      <w:r>
        <w:rPr>
          <w:spacing w:val="-2"/>
        </w:rPr>
        <w:t>with</w:t>
      </w:r>
      <w:r>
        <w:rPr>
          <w:spacing w:val="2"/>
        </w:rPr>
        <w:t xml:space="preserve"> </w:t>
      </w:r>
      <w:r>
        <w:rPr>
          <w:spacing w:val="-2"/>
        </w:rPr>
        <w:t>a subcontractor</w:t>
      </w:r>
    </w:p>
    <w:p w14:paraId="677BA282" w14:textId="77777777" w:rsidR="00164029" w:rsidRDefault="00055265">
      <w:pPr>
        <w:pStyle w:val="BodyText"/>
        <w:spacing w:before="122"/>
        <w:ind w:left="203" w:right="441"/>
      </w:pPr>
      <w:r>
        <w:t>If</w:t>
      </w:r>
      <w:r>
        <w:rPr>
          <w:spacing w:val="-12"/>
        </w:rPr>
        <w:t xml:space="preserve"> </w:t>
      </w:r>
      <w:r>
        <w:t>the</w:t>
      </w:r>
      <w:r>
        <w:rPr>
          <w:spacing w:val="-11"/>
        </w:rPr>
        <w:t xml:space="preserve"> </w:t>
      </w:r>
      <w:r>
        <w:t>bid/application</w:t>
      </w:r>
      <w:r>
        <w:rPr>
          <w:spacing w:val="-11"/>
        </w:rPr>
        <w:t xml:space="preserve"> </w:t>
      </w:r>
      <w:r>
        <w:t>includes</w:t>
      </w:r>
      <w:r>
        <w:rPr>
          <w:spacing w:val="-12"/>
        </w:rPr>
        <w:t xml:space="preserve"> </w:t>
      </w:r>
      <w:r>
        <w:t>subcontractors,</w:t>
      </w:r>
      <w:r>
        <w:rPr>
          <w:spacing w:val="-11"/>
        </w:rPr>
        <w:t xml:space="preserve"> </w:t>
      </w:r>
      <w:r>
        <w:t>they</w:t>
      </w:r>
      <w:r>
        <w:rPr>
          <w:spacing w:val="-11"/>
        </w:rPr>
        <w:t xml:space="preserve"> </w:t>
      </w:r>
      <w:r>
        <w:t>should</w:t>
      </w:r>
      <w:r>
        <w:rPr>
          <w:spacing w:val="-12"/>
        </w:rPr>
        <w:t xml:space="preserve"> </w:t>
      </w:r>
      <w:r>
        <w:t>be</w:t>
      </w:r>
      <w:r>
        <w:rPr>
          <w:spacing w:val="-11"/>
        </w:rPr>
        <w:t xml:space="preserve"> </w:t>
      </w:r>
      <w:r>
        <w:t>registered</w:t>
      </w:r>
      <w:r>
        <w:rPr>
          <w:spacing w:val="-11"/>
        </w:rPr>
        <w:t xml:space="preserve"> </w:t>
      </w:r>
      <w:r>
        <w:t>users</w:t>
      </w:r>
      <w:r>
        <w:rPr>
          <w:spacing w:val="-12"/>
        </w:rPr>
        <w:t xml:space="preserve"> </w:t>
      </w:r>
      <w:r>
        <w:t>of</w:t>
      </w:r>
      <w:r>
        <w:rPr>
          <w:spacing w:val="-11"/>
        </w:rPr>
        <w:t xml:space="preserve"> </w:t>
      </w:r>
      <w:r>
        <w:t>the</w:t>
      </w:r>
      <w:r>
        <w:rPr>
          <w:spacing w:val="-11"/>
        </w:rPr>
        <w:t xml:space="preserve"> </w:t>
      </w:r>
      <w:r>
        <w:t>Public</w:t>
      </w:r>
      <w:r>
        <w:rPr>
          <w:spacing w:val="-11"/>
        </w:rPr>
        <w:t xml:space="preserve"> </w:t>
      </w:r>
      <w:r>
        <w:t>Procurement</w:t>
      </w:r>
      <w:r>
        <w:rPr>
          <w:spacing w:val="-12"/>
        </w:rPr>
        <w:t xml:space="preserve"> </w:t>
      </w:r>
      <w:r>
        <w:t>Portal, but need not give consent to the economic operator to submit the</w:t>
      </w:r>
      <w:r>
        <w:rPr>
          <w:spacing w:val="-3"/>
        </w:rPr>
        <w:t xml:space="preserve"> </w:t>
      </w:r>
      <w:r>
        <w:t>bid/application through the</w:t>
      </w:r>
      <w:r>
        <w:rPr>
          <w:spacing w:val="-1"/>
        </w:rPr>
        <w:t xml:space="preserve"> </w:t>
      </w:r>
      <w:r>
        <w:t>Portal.</w:t>
      </w:r>
    </w:p>
    <w:p w14:paraId="0D1650A3" w14:textId="77777777" w:rsidR="00164029" w:rsidRDefault="00055265">
      <w:pPr>
        <w:pStyle w:val="BodyText"/>
        <w:spacing w:before="119"/>
        <w:ind w:left="203" w:right="575"/>
      </w:pPr>
      <w:r>
        <w:t>An</w:t>
      </w:r>
      <w:r>
        <w:rPr>
          <w:spacing w:val="-12"/>
        </w:rPr>
        <w:t xml:space="preserve"> </w:t>
      </w:r>
      <w:r>
        <w:t>economic</w:t>
      </w:r>
      <w:r>
        <w:rPr>
          <w:spacing w:val="-11"/>
        </w:rPr>
        <w:t xml:space="preserve"> </w:t>
      </w:r>
      <w:r>
        <w:t>operator</w:t>
      </w:r>
      <w:r>
        <w:rPr>
          <w:spacing w:val="-11"/>
        </w:rPr>
        <w:t xml:space="preserve"> </w:t>
      </w:r>
      <w:r>
        <w:t>that</w:t>
      </w:r>
      <w:r>
        <w:rPr>
          <w:spacing w:val="-12"/>
        </w:rPr>
        <w:t xml:space="preserve"> </w:t>
      </w:r>
      <w:r>
        <w:t>intends</w:t>
      </w:r>
      <w:r>
        <w:rPr>
          <w:spacing w:val="-11"/>
        </w:rPr>
        <w:t xml:space="preserve"> </w:t>
      </w:r>
      <w:r>
        <w:t>to</w:t>
      </w:r>
      <w:r>
        <w:rPr>
          <w:spacing w:val="-11"/>
        </w:rPr>
        <w:t xml:space="preserve"> </w:t>
      </w:r>
      <w:r>
        <w:t>entrust</w:t>
      </w:r>
      <w:r>
        <w:rPr>
          <w:spacing w:val="-10"/>
        </w:rPr>
        <w:t xml:space="preserve"> </w:t>
      </w:r>
      <w:r>
        <w:t>the</w:t>
      </w:r>
      <w:r>
        <w:rPr>
          <w:spacing w:val="-12"/>
        </w:rPr>
        <w:t xml:space="preserve"> </w:t>
      </w:r>
      <w:r>
        <w:t>execution</w:t>
      </w:r>
      <w:r>
        <w:rPr>
          <w:spacing w:val="-11"/>
        </w:rPr>
        <w:t xml:space="preserve"> </w:t>
      </w:r>
      <w:r>
        <w:t>of</w:t>
      </w:r>
      <w:r>
        <w:rPr>
          <w:spacing w:val="-11"/>
        </w:rPr>
        <w:t xml:space="preserve"> </w:t>
      </w:r>
      <w:r>
        <w:t>part</w:t>
      </w:r>
      <w:r>
        <w:rPr>
          <w:spacing w:val="-12"/>
        </w:rPr>
        <w:t xml:space="preserve"> </w:t>
      </w:r>
      <w:r>
        <w:t>of</w:t>
      </w:r>
      <w:r>
        <w:rPr>
          <w:spacing w:val="-11"/>
        </w:rPr>
        <w:t xml:space="preserve"> </w:t>
      </w:r>
      <w:r>
        <w:t>the</w:t>
      </w:r>
      <w:r>
        <w:rPr>
          <w:spacing w:val="-11"/>
        </w:rPr>
        <w:t xml:space="preserve"> </w:t>
      </w:r>
      <w:r>
        <w:t>contract</w:t>
      </w:r>
      <w:r>
        <w:rPr>
          <w:spacing w:val="-10"/>
        </w:rPr>
        <w:t xml:space="preserve"> </w:t>
      </w:r>
      <w:r>
        <w:t>to</w:t>
      </w:r>
      <w:r>
        <w:rPr>
          <w:spacing w:val="-11"/>
        </w:rPr>
        <w:t xml:space="preserve"> </w:t>
      </w:r>
      <w:r>
        <w:t>a</w:t>
      </w:r>
      <w:r>
        <w:rPr>
          <w:spacing w:val="-11"/>
        </w:rPr>
        <w:t xml:space="preserve"> </w:t>
      </w:r>
      <w:r>
        <w:t>subcontractor,</w:t>
      </w:r>
      <w:r>
        <w:rPr>
          <w:spacing w:val="-6"/>
        </w:rPr>
        <w:t xml:space="preserve"> </w:t>
      </w:r>
      <w:r>
        <w:t>is</w:t>
      </w:r>
      <w:r>
        <w:rPr>
          <w:spacing w:val="-12"/>
        </w:rPr>
        <w:t xml:space="preserve"> </w:t>
      </w:r>
      <w:r>
        <w:t>obliged to state for each individual subcontractor, the following:</w:t>
      </w:r>
    </w:p>
    <w:p w14:paraId="2C2036E9" w14:textId="77777777" w:rsidR="00164029" w:rsidRDefault="00055265">
      <w:pPr>
        <w:pStyle w:val="ListParagraph"/>
        <w:numPr>
          <w:ilvl w:val="0"/>
          <w:numId w:val="7"/>
        </w:numPr>
        <w:tabs>
          <w:tab w:val="left" w:pos="914"/>
        </w:tabs>
        <w:spacing w:before="122"/>
        <w:ind w:right="1331"/>
        <w:rPr>
          <w:sz w:val="20"/>
        </w:rPr>
      </w:pPr>
      <w:r>
        <w:rPr>
          <w:sz w:val="20"/>
        </w:rPr>
        <w:t>data</w:t>
      </w:r>
      <w:r>
        <w:rPr>
          <w:spacing w:val="27"/>
          <w:sz w:val="20"/>
        </w:rPr>
        <w:t xml:space="preserve"> </w:t>
      </w:r>
      <w:r>
        <w:rPr>
          <w:sz w:val="20"/>
        </w:rPr>
        <w:t>on</w:t>
      </w:r>
      <w:r>
        <w:rPr>
          <w:spacing w:val="27"/>
          <w:sz w:val="20"/>
        </w:rPr>
        <w:t xml:space="preserve"> </w:t>
      </w:r>
      <w:r>
        <w:rPr>
          <w:sz w:val="20"/>
        </w:rPr>
        <w:t>the</w:t>
      </w:r>
      <w:r>
        <w:rPr>
          <w:spacing w:val="27"/>
          <w:sz w:val="20"/>
        </w:rPr>
        <w:t xml:space="preserve"> </w:t>
      </w:r>
      <w:r>
        <w:rPr>
          <w:sz w:val="20"/>
        </w:rPr>
        <w:t>subcontractor</w:t>
      </w:r>
      <w:r>
        <w:rPr>
          <w:spacing w:val="28"/>
          <w:sz w:val="20"/>
        </w:rPr>
        <w:t xml:space="preserve"> </w:t>
      </w:r>
      <w:r>
        <w:rPr>
          <w:sz w:val="20"/>
        </w:rPr>
        <w:t>(name</w:t>
      </w:r>
      <w:r>
        <w:rPr>
          <w:spacing w:val="26"/>
          <w:sz w:val="20"/>
        </w:rPr>
        <w:t xml:space="preserve"> </w:t>
      </w:r>
      <w:r>
        <w:rPr>
          <w:sz w:val="20"/>
        </w:rPr>
        <w:t>of</w:t>
      </w:r>
      <w:r>
        <w:rPr>
          <w:spacing w:val="26"/>
          <w:sz w:val="20"/>
        </w:rPr>
        <w:t xml:space="preserve"> </w:t>
      </w:r>
      <w:r>
        <w:rPr>
          <w:sz w:val="20"/>
        </w:rPr>
        <w:t>the</w:t>
      </w:r>
      <w:r>
        <w:rPr>
          <w:spacing w:val="26"/>
          <w:sz w:val="20"/>
        </w:rPr>
        <w:t xml:space="preserve"> </w:t>
      </w:r>
      <w:r>
        <w:rPr>
          <w:sz w:val="20"/>
        </w:rPr>
        <w:t>subcontractor,</w:t>
      </w:r>
      <w:r>
        <w:rPr>
          <w:spacing w:val="25"/>
          <w:sz w:val="20"/>
        </w:rPr>
        <w:t xml:space="preserve"> </w:t>
      </w:r>
      <w:r>
        <w:rPr>
          <w:sz w:val="20"/>
        </w:rPr>
        <w:t>address,</w:t>
      </w:r>
      <w:r>
        <w:rPr>
          <w:spacing w:val="32"/>
          <w:sz w:val="20"/>
        </w:rPr>
        <w:t xml:space="preserve"> </w:t>
      </w:r>
      <w:r>
        <w:rPr>
          <w:sz w:val="20"/>
        </w:rPr>
        <w:t>registration</w:t>
      </w:r>
      <w:r>
        <w:rPr>
          <w:spacing w:val="28"/>
          <w:sz w:val="20"/>
        </w:rPr>
        <w:t xml:space="preserve"> </w:t>
      </w:r>
      <w:r>
        <w:rPr>
          <w:sz w:val="20"/>
        </w:rPr>
        <w:t>number,</w:t>
      </w:r>
      <w:r>
        <w:rPr>
          <w:spacing w:val="27"/>
          <w:sz w:val="20"/>
        </w:rPr>
        <w:t xml:space="preserve"> </w:t>
      </w:r>
      <w:r>
        <w:rPr>
          <w:sz w:val="20"/>
        </w:rPr>
        <w:t>tax identification number, name of the contact person).</w:t>
      </w:r>
    </w:p>
    <w:p w14:paraId="6AE75D3C" w14:textId="77777777" w:rsidR="00164029" w:rsidRDefault="00055265">
      <w:pPr>
        <w:pStyle w:val="ListParagraph"/>
        <w:numPr>
          <w:ilvl w:val="0"/>
          <w:numId w:val="7"/>
        </w:numPr>
        <w:tabs>
          <w:tab w:val="left" w:pos="914"/>
        </w:tabs>
        <w:spacing w:before="118"/>
        <w:ind w:right="1332"/>
        <w:rPr>
          <w:sz w:val="20"/>
        </w:rPr>
      </w:pPr>
      <w:r>
        <w:rPr>
          <w:sz w:val="20"/>
        </w:rPr>
        <w:t>data</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part</w:t>
      </w:r>
      <w:r>
        <w:rPr>
          <w:spacing w:val="-1"/>
          <w:sz w:val="20"/>
        </w:rPr>
        <w:t xml:space="preserve"> </w:t>
      </w:r>
      <w:r>
        <w:rPr>
          <w:sz w:val="20"/>
        </w:rPr>
        <w:t>of the contract that will be entrusted</w:t>
      </w:r>
      <w:r>
        <w:rPr>
          <w:spacing w:val="-1"/>
          <w:sz w:val="20"/>
        </w:rPr>
        <w:t xml:space="preserve"> </w:t>
      </w:r>
      <w:r>
        <w:rPr>
          <w:sz w:val="20"/>
        </w:rPr>
        <w:t>to</w:t>
      </w:r>
      <w:r>
        <w:rPr>
          <w:spacing w:val="-1"/>
          <w:sz w:val="20"/>
        </w:rPr>
        <w:t xml:space="preserve"> </w:t>
      </w:r>
      <w:r>
        <w:rPr>
          <w:sz w:val="20"/>
        </w:rPr>
        <w:t>the subcontractor (by subject or</w:t>
      </w:r>
      <w:r>
        <w:rPr>
          <w:spacing w:val="-1"/>
          <w:sz w:val="20"/>
        </w:rPr>
        <w:t xml:space="preserve"> </w:t>
      </w:r>
      <w:r>
        <w:rPr>
          <w:sz w:val="20"/>
        </w:rPr>
        <w:t>by quantity, value or percentage).</w:t>
      </w:r>
    </w:p>
    <w:p w14:paraId="48F0C9C5" w14:textId="77777777" w:rsidR="00164029" w:rsidRDefault="00164029">
      <w:pPr>
        <w:pStyle w:val="ListParagraph"/>
        <w:rPr>
          <w:sz w:val="20"/>
        </w:rPr>
      </w:pPr>
    </w:p>
    <w:p w14:paraId="587977E3" w14:textId="77777777" w:rsidR="00164029" w:rsidRDefault="00055265">
      <w:pPr>
        <w:pStyle w:val="ListParagraph"/>
        <w:numPr>
          <w:ilvl w:val="0"/>
          <w:numId w:val="7"/>
        </w:numPr>
        <w:tabs>
          <w:tab w:val="left" w:pos="914"/>
        </w:tabs>
        <w:spacing w:before="34"/>
        <w:ind w:right="1331"/>
        <w:rPr>
          <w:sz w:val="20"/>
        </w:rPr>
      </w:pPr>
      <w:r>
        <w:rPr>
          <w:sz w:val="20"/>
        </w:rPr>
        <w:t>information on whether the subcontractor</w:t>
      </w:r>
      <w:r>
        <w:rPr>
          <w:spacing w:val="17"/>
          <w:sz w:val="20"/>
        </w:rPr>
        <w:t xml:space="preserve"> </w:t>
      </w:r>
      <w:r>
        <w:rPr>
          <w:sz w:val="20"/>
        </w:rPr>
        <w:t>requests that the</w:t>
      </w:r>
      <w:r>
        <w:rPr>
          <w:spacing w:val="14"/>
          <w:sz w:val="20"/>
        </w:rPr>
        <w:t xml:space="preserve"> </w:t>
      </w:r>
      <w:r>
        <w:rPr>
          <w:sz w:val="20"/>
        </w:rPr>
        <w:t>Contracting</w:t>
      </w:r>
      <w:r>
        <w:rPr>
          <w:spacing w:val="15"/>
          <w:sz w:val="20"/>
        </w:rPr>
        <w:t xml:space="preserve"> </w:t>
      </w:r>
      <w:r>
        <w:rPr>
          <w:sz w:val="20"/>
        </w:rPr>
        <w:t>Authority</w:t>
      </w:r>
      <w:r>
        <w:rPr>
          <w:spacing w:val="17"/>
          <w:sz w:val="20"/>
        </w:rPr>
        <w:t xml:space="preserve"> </w:t>
      </w:r>
      <w:r>
        <w:rPr>
          <w:sz w:val="20"/>
        </w:rPr>
        <w:t>directly pays the due amounts for the part of the contract that it has performed.</w:t>
      </w:r>
    </w:p>
    <w:p w14:paraId="46F919D4" w14:textId="77777777" w:rsidR="00164029" w:rsidRDefault="00055265">
      <w:pPr>
        <w:pStyle w:val="BodyText"/>
        <w:spacing w:before="119"/>
        <w:ind w:left="26" w:right="617"/>
        <w:jc w:val="both"/>
      </w:pPr>
      <w:r>
        <w:t>The</w:t>
      </w:r>
      <w:r>
        <w:rPr>
          <w:spacing w:val="-12"/>
        </w:rPr>
        <w:t xml:space="preserve"> </w:t>
      </w:r>
      <w:r>
        <w:t>economic</w:t>
      </w:r>
      <w:r>
        <w:rPr>
          <w:spacing w:val="-11"/>
        </w:rPr>
        <w:t xml:space="preserve"> </w:t>
      </w:r>
      <w:r>
        <w:t>operator</w:t>
      </w:r>
      <w:r>
        <w:rPr>
          <w:spacing w:val="-11"/>
        </w:rPr>
        <w:t xml:space="preserve"> </w:t>
      </w:r>
      <w:r>
        <w:t>is</w:t>
      </w:r>
      <w:r>
        <w:rPr>
          <w:spacing w:val="-12"/>
        </w:rPr>
        <w:t xml:space="preserve"> </w:t>
      </w:r>
      <w:r>
        <w:t>obliged</w:t>
      </w:r>
      <w:r>
        <w:rPr>
          <w:spacing w:val="-11"/>
        </w:rPr>
        <w:t xml:space="preserve"> </w:t>
      </w:r>
      <w:r>
        <w:t>to</w:t>
      </w:r>
      <w:r>
        <w:rPr>
          <w:spacing w:val="-11"/>
        </w:rPr>
        <w:t xml:space="preserve"> </w:t>
      </w:r>
      <w:r>
        <w:t>submit</w:t>
      </w:r>
      <w:r>
        <w:rPr>
          <w:spacing w:val="-12"/>
        </w:rPr>
        <w:t xml:space="preserve"> </w:t>
      </w:r>
      <w:r>
        <w:t>a</w:t>
      </w:r>
      <w:r>
        <w:rPr>
          <w:spacing w:val="-11"/>
        </w:rPr>
        <w:t xml:space="preserve"> </w:t>
      </w:r>
      <w:r>
        <w:t>Statement</w:t>
      </w:r>
      <w:r>
        <w:rPr>
          <w:spacing w:val="-11"/>
        </w:rPr>
        <w:t xml:space="preserve"> </w:t>
      </w:r>
      <w:r>
        <w:t>of</w:t>
      </w:r>
      <w:r>
        <w:rPr>
          <w:spacing w:val="-12"/>
        </w:rPr>
        <w:t xml:space="preserve"> </w:t>
      </w:r>
      <w:r>
        <w:t>fulfillment</w:t>
      </w:r>
      <w:r>
        <w:rPr>
          <w:spacing w:val="-11"/>
        </w:rPr>
        <w:t xml:space="preserve"> </w:t>
      </w:r>
      <w:r>
        <w:t>of</w:t>
      </w:r>
      <w:r>
        <w:rPr>
          <w:spacing w:val="-11"/>
        </w:rPr>
        <w:t xml:space="preserve"> </w:t>
      </w:r>
      <w:r>
        <w:t>the</w:t>
      </w:r>
      <w:r>
        <w:rPr>
          <w:spacing w:val="-11"/>
        </w:rPr>
        <w:t xml:space="preserve"> </w:t>
      </w:r>
      <w:r>
        <w:t>criteria</w:t>
      </w:r>
      <w:r>
        <w:rPr>
          <w:spacing w:val="-12"/>
        </w:rPr>
        <w:t xml:space="preserve"> </w:t>
      </w:r>
      <w:r>
        <w:t>for</w:t>
      </w:r>
      <w:r>
        <w:rPr>
          <w:spacing w:val="-11"/>
        </w:rPr>
        <w:t xml:space="preserve"> </w:t>
      </w:r>
      <w:r>
        <w:t>qualitative</w:t>
      </w:r>
      <w:r>
        <w:rPr>
          <w:spacing w:val="-11"/>
        </w:rPr>
        <w:t xml:space="preserve"> </w:t>
      </w:r>
      <w:r>
        <w:t>selection</w:t>
      </w:r>
      <w:r>
        <w:rPr>
          <w:spacing w:val="-12"/>
        </w:rPr>
        <w:t xml:space="preserve"> </w:t>
      </w:r>
      <w:r>
        <w:t>of</w:t>
      </w:r>
      <w:r>
        <w:rPr>
          <w:spacing w:val="-11"/>
        </w:rPr>
        <w:t xml:space="preserve"> </w:t>
      </w:r>
      <w:r>
        <w:t>the economic operator for each subcontractor in the bid/application.</w:t>
      </w:r>
    </w:p>
    <w:p w14:paraId="5D60B61A" w14:textId="77777777" w:rsidR="00164029" w:rsidRDefault="00164029">
      <w:pPr>
        <w:pStyle w:val="BodyText"/>
        <w:spacing w:before="24"/>
      </w:pPr>
    </w:p>
    <w:p w14:paraId="6236E659" w14:textId="77777777" w:rsidR="00164029" w:rsidRDefault="00055265">
      <w:pPr>
        <w:pStyle w:val="Heading2"/>
        <w:jc w:val="both"/>
      </w:pPr>
      <w:r>
        <w:t>Preparing</w:t>
      </w:r>
      <w:r>
        <w:rPr>
          <w:spacing w:val="-10"/>
        </w:rPr>
        <w:t xml:space="preserve"> </w:t>
      </w:r>
      <w:r>
        <w:t>documents</w:t>
      </w:r>
      <w:r>
        <w:rPr>
          <w:spacing w:val="-10"/>
        </w:rPr>
        <w:t xml:space="preserve"> </w:t>
      </w:r>
      <w:r>
        <w:t>within</w:t>
      </w:r>
      <w:r>
        <w:rPr>
          <w:spacing w:val="-10"/>
        </w:rPr>
        <w:t xml:space="preserve"> </w:t>
      </w:r>
      <w:r>
        <w:t>the</w:t>
      </w:r>
      <w:r>
        <w:rPr>
          <w:spacing w:val="-12"/>
        </w:rPr>
        <w:t xml:space="preserve"> </w:t>
      </w:r>
      <w:r>
        <w:t>scope</w:t>
      </w:r>
      <w:r>
        <w:rPr>
          <w:spacing w:val="-11"/>
        </w:rPr>
        <w:t xml:space="preserve"> </w:t>
      </w:r>
      <w:r>
        <w:t>of</w:t>
      </w:r>
      <w:r>
        <w:rPr>
          <w:spacing w:val="-12"/>
        </w:rPr>
        <w:t xml:space="preserve"> </w:t>
      </w:r>
      <w:r>
        <w:t>the</w:t>
      </w:r>
      <w:r>
        <w:rPr>
          <w:spacing w:val="-10"/>
        </w:rPr>
        <w:t xml:space="preserve"> </w:t>
      </w:r>
      <w:r>
        <w:rPr>
          <w:spacing w:val="-2"/>
        </w:rPr>
        <w:t>bid/application</w:t>
      </w:r>
    </w:p>
    <w:p w14:paraId="6F2FDB8A" w14:textId="77777777" w:rsidR="00164029" w:rsidRDefault="00055265">
      <w:pPr>
        <w:pStyle w:val="BodyText"/>
        <w:spacing w:before="120"/>
        <w:ind w:left="26" w:right="618"/>
        <w:jc w:val="both"/>
      </w:pPr>
      <w:r>
        <w:t>The economic operator uploads the bid/application documents according to the defined structure. Supported formats</w:t>
      </w:r>
      <w:r>
        <w:rPr>
          <w:spacing w:val="-12"/>
        </w:rPr>
        <w:t xml:space="preserve"> </w:t>
      </w:r>
      <w:r>
        <w:t>and</w:t>
      </w:r>
      <w:r>
        <w:rPr>
          <w:spacing w:val="-11"/>
        </w:rPr>
        <w:t xml:space="preserve"> </w:t>
      </w:r>
      <w:r>
        <w:t>sizes</w:t>
      </w:r>
      <w:r>
        <w:rPr>
          <w:spacing w:val="-11"/>
        </w:rPr>
        <w:t xml:space="preserve"> </w:t>
      </w:r>
      <w:r>
        <w:t>of</w:t>
      </w:r>
      <w:r>
        <w:rPr>
          <w:spacing w:val="-12"/>
        </w:rPr>
        <w:t xml:space="preserve"> </w:t>
      </w:r>
      <w:r>
        <w:t>documents</w:t>
      </w:r>
      <w:r>
        <w:rPr>
          <w:spacing w:val="-11"/>
        </w:rPr>
        <w:t xml:space="preserve"> </w:t>
      </w:r>
      <w:r>
        <w:t>are</w:t>
      </w:r>
      <w:r>
        <w:rPr>
          <w:spacing w:val="-11"/>
        </w:rPr>
        <w:t xml:space="preserve"> </w:t>
      </w:r>
      <w:r>
        <w:t>prescribed</w:t>
      </w:r>
      <w:r>
        <w:rPr>
          <w:spacing w:val="-12"/>
        </w:rPr>
        <w:t xml:space="preserve"> </w:t>
      </w:r>
      <w:r>
        <w:t>by</w:t>
      </w:r>
      <w:r>
        <w:rPr>
          <w:spacing w:val="-11"/>
        </w:rPr>
        <w:t xml:space="preserve"> </w:t>
      </w:r>
      <w:r>
        <w:t>the</w:t>
      </w:r>
      <w:r>
        <w:rPr>
          <w:spacing w:val="-11"/>
        </w:rPr>
        <w:t xml:space="preserve"> </w:t>
      </w:r>
      <w:r>
        <w:t>Instructions</w:t>
      </w:r>
      <w:r>
        <w:rPr>
          <w:spacing w:val="-12"/>
        </w:rPr>
        <w:t xml:space="preserve"> </w:t>
      </w:r>
      <w:r>
        <w:t>for</w:t>
      </w:r>
      <w:r>
        <w:rPr>
          <w:spacing w:val="-11"/>
        </w:rPr>
        <w:t xml:space="preserve"> </w:t>
      </w:r>
      <w:r>
        <w:t>use</w:t>
      </w:r>
      <w:r>
        <w:rPr>
          <w:spacing w:val="-11"/>
        </w:rPr>
        <w:t xml:space="preserve"> </w:t>
      </w:r>
      <w:r>
        <w:t>of</w:t>
      </w:r>
      <w:r>
        <w:rPr>
          <w:spacing w:val="-11"/>
        </w:rPr>
        <w:t xml:space="preserve"> </w:t>
      </w:r>
      <w:r>
        <w:t>the</w:t>
      </w:r>
      <w:r>
        <w:rPr>
          <w:spacing w:val="-12"/>
        </w:rPr>
        <w:t xml:space="preserve"> </w:t>
      </w:r>
      <w:r>
        <w:t>Public</w:t>
      </w:r>
      <w:r>
        <w:rPr>
          <w:spacing w:val="-11"/>
        </w:rPr>
        <w:t xml:space="preserve"> </w:t>
      </w:r>
      <w:r>
        <w:t>Procurement</w:t>
      </w:r>
      <w:r>
        <w:rPr>
          <w:spacing w:val="-11"/>
        </w:rPr>
        <w:t xml:space="preserve"> </w:t>
      </w:r>
      <w:r>
        <w:t>Portal.</w:t>
      </w:r>
      <w:r>
        <w:rPr>
          <w:spacing w:val="-12"/>
        </w:rPr>
        <w:t xml:space="preserve"> </w:t>
      </w:r>
      <w:r>
        <w:t>In</w:t>
      </w:r>
      <w:r>
        <w:rPr>
          <w:spacing w:val="-11"/>
        </w:rPr>
        <w:t xml:space="preserve"> </w:t>
      </w:r>
      <w:r>
        <w:t xml:space="preserve">case </w:t>
      </w:r>
      <w:r>
        <w:lastRenderedPageBreak/>
        <w:t>an individual document exceeds the size provided on the Public Procurement Portal, it is recommended to use document compression or divide the document into smaller parts and upload smaller and/or compressed documents to the Public Procurement Portal.</w:t>
      </w:r>
    </w:p>
    <w:p w14:paraId="1A063CF7" w14:textId="77777777" w:rsidR="00164029" w:rsidRDefault="00055265">
      <w:pPr>
        <w:pStyle w:val="BodyText"/>
        <w:spacing w:before="121"/>
        <w:ind w:left="26" w:right="620"/>
        <w:jc w:val="both"/>
      </w:pPr>
      <w:r>
        <w:t xml:space="preserve">Documents uploaded as part of the bid/application may not be encrypted by the business operator. The public </w:t>
      </w:r>
      <w:r>
        <w:rPr>
          <w:spacing w:val="-2"/>
        </w:rPr>
        <w:t>procurement portal</w:t>
      </w:r>
      <w:r>
        <w:rPr>
          <w:spacing w:val="-3"/>
        </w:rPr>
        <w:t xml:space="preserve"> </w:t>
      </w:r>
      <w:r>
        <w:rPr>
          <w:spacing w:val="-2"/>
        </w:rPr>
        <w:t>encrypts</w:t>
      </w:r>
      <w:r>
        <w:rPr>
          <w:spacing w:val="-7"/>
        </w:rPr>
        <w:t xml:space="preserve"> </w:t>
      </w:r>
      <w:r>
        <w:rPr>
          <w:spacing w:val="-2"/>
        </w:rPr>
        <w:t>bids/applications</w:t>
      </w:r>
      <w:r>
        <w:rPr>
          <w:spacing w:val="-4"/>
        </w:rPr>
        <w:t xml:space="preserve"> </w:t>
      </w:r>
      <w:r>
        <w:rPr>
          <w:spacing w:val="-2"/>
        </w:rPr>
        <w:t>and parts</w:t>
      </w:r>
      <w:r>
        <w:rPr>
          <w:spacing w:val="-3"/>
        </w:rPr>
        <w:t xml:space="preserve"> </w:t>
      </w:r>
      <w:r>
        <w:rPr>
          <w:spacing w:val="-2"/>
        </w:rPr>
        <w:t>thereof</w:t>
      </w:r>
      <w:r>
        <w:rPr>
          <w:spacing w:val="-3"/>
        </w:rPr>
        <w:t xml:space="preserve"> </w:t>
      </w:r>
      <w:r>
        <w:rPr>
          <w:spacing w:val="-2"/>
        </w:rPr>
        <w:t>and</w:t>
      </w:r>
      <w:r>
        <w:rPr>
          <w:spacing w:val="-4"/>
        </w:rPr>
        <w:t xml:space="preserve"> </w:t>
      </w:r>
      <w:r>
        <w:rPr>
          <w:spacing w:val="-2"/>
        </w:rPr>
        <w:t>keeps</w:t>
      </w:r>
      <w:r>
        <w:rPr>
          <w:spacing w:val="-7"/>
        </w:rPr>
        <w:t xml:space="preserve"> </w:t>
      </w:r>
      <w:r>
        <w:rPr>
          <w:spacing w:val="-2"/>
        </w:rPr>
        <w:t>the</w:t>
      </w:r>
      <w:r>
        <w:rPr>
          <w:spacing w:val="-7"/>
        </w:rPr>
        <w:t xml:space="preserve"> </w:t>
      </w:r>
      <w:r>
        <w:rPr>
          <w:spacing w:val="-2"/>
        </w:rPr>
        <w:t>content</w:t>
      </w:r>
      <w:r>
        <w:rPr>
          <w:spacing w:val="-5"/>
        </w:rPr>
        <w:t xml:space="preserve"> </w:t>
      </w:r>
      <w:r>
        <w:rPr>
          <w:spacing w:val="-2"/>
        </w:rPr>
        <w:t>of</w:t>
      </w:r>
      <w:r>
        <w:rPr>
          <w:spacing w:val="-7"/>
        </w:rPr>
        <w:t xml:space="preserve"> </w:t>
      </w:r>
      <w:r>
        <w:rPr>
          <w:spacing w:val="-2"/>
        </w:rPr>
        <w:t>bids/applications</w:t>
      </w:r>
      <w:r>
        <w:rPr>
          <w:spacing w:val="-4"/>
        </w:rPr>
        <w:t xml:space="preserve"> </w:t>
      </w:r>
      <w:r>
        <w:rPr>
          <w:spacing w:val="-2"/>
        </w:rPr>
        <w:t xml:space="preserve">secret, </w:t>
      </w:r>
      <w:r>
        <w:t>as well as</w:t>
      </w:r>
      <w:r>
        <w:rPr>
          <w:spacing w:val="-1"/>
        </w:rPr>
        <w:t xml:space="preserve"> </w:t>
      </w:r>
      <w:r>
        <w:t>information on the identity of</w:t>
      </w:r>
      <w:r>
        <w:rPr>
          <w:spacing w:val="-1"/>
        </w:rPr>
        <w:t xml:space="preserve"> </w:t>
      </w:r>
      <w:r>
        <w:t>the economic</w:t>
      </w:r>
      <w:r>
        <w:rPr>
          <w:spacing w:val="-2"/>
        </w:rPr>
        <w:t xml:space="preserve"> </w:t>
      </w:r>
      <w:r>
        <w:t>operator until the date</w:t>
      </w:r>
      <w:r>
        <w:rPr>
          <w:spacing w:val="-1"/>
        </w:rPr>
        <w:t xml:space="preserve"> </w:t>
      </w:r>
      <w:r>
        <w:t>and time of bid opening.</w:t>
      </w:r>
    </w:p>
    <w:p w14:paraId="7C5D7EB5" w14:textId="77777777" w:rsidR="00164029" w:rsidRDefault="00055265">
      <w:pPr>
        <w:spacing w:before="120"/>
        <w:ind w:left="26" w:right="622"/>
        <w:jc w:val="both"/>
        <w:rPr>
          <w:sz w:val="20"/>
        </w:rPr>
      </w:pPr>
      <w:r>
        <w:rPr>
          <w:sz w:val="20"/>
        </w:rPr>
        <w:t xml:space="preserve">The economic operator may prepare, upload to the Portal </w:t>
      </w:r>
      <w:r>
        <w:rPr>
          <w:i/>
          <w:sz w:val="20"/>
        </w:rPr>
        <w:t>(Procedure page &gt; Bids or applications &gt; Documents preparation</w:t>
      </w:r>
      <w:r>
        <w:rPr>
          <w:sz w:val="20"/>
        </w:rPr>
        <w:t>) documents that it intends to submit within the bid/application:</w:t>
      </w:r>
    </w:p>
    <w:p w14:paraId="29D2E1B0" w14:textId="77777777" w:rsidR="00164029" w:rsidRDefault="00055265">
      <w:pPr>
        <w:spacing w:before="121"/>
        <w:ind w:left="26"/>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1A28E133" w14:textId="77777777" w:rsidR="00164029" w:rsidRPr="00A72B0D" w:rsidRDefault="00055265">
      <w:pPr>
        <w:spacing w:before="119"/>
        <w:ind w:left="26" w:right="777"/>
        <w:rPr>
          <w:sz w:val="18"/>
          <w:lang w:val="it-IT"/>
        </w:rPr>
      </w:pPr>
      <w:hyperlink r:id="rId24">
        <w:r w:rsidRPr="00A72B0D">
          <w:rPr>
            <w:color w:val="0000FF"/>
            <w:spacing w:val="-2"/>
            <w:sz w:val="18"/>
            <w:u w:val="single" w:color="0000FF"/>
            <w:lang w:val="it-IT"/>
          </w:rPr>
          <w:t>https://gizsr.visualstudio.com/Instructions/_wiki/wikis/Instructions/5664/Preparation-and-submission-of-tender-in-open-</w:t>
        </w:r>
      </w:hyperlink>
      <w:r w:rsidRPr="00A72B0D">
        <w:rPr>
          <w:color w:val="0000FF"/>
          <w:sz w:val="18"/>
          <w:lang w:val="it-IT"/>
        </w:rPr>
        <w:t xml:space="preserve"> </w:t>
      </w:r>
      <w:hyperlink r:id="rId25">
        <w:r w:rsidRPr="00A72B0D">
          <w:rPr>
            <w:color w:val="0000FF"/>
            <w:spacing w:val="-2"/>
            <w:sz w:val="18"/>
            <w:u w:val="single" w:color="0000FF"/>
            <w:lang w:val="it-IT"/>
          </w:rPr>
          <w:t>procedure</w:t>
        </w:r>
      </w:hyperlink>
    </w:p>
    <w:p w14:paraId="2D542736" w14:textId="77777777" w:rsidR="00164029" w:rsidRDefault="00055265">
      <w:pPr>
        <w:pStyle w:val="BodyText"/>
        <w:spacing w:before="120"/>
        <w:ind w:left="26"/>
      </w:pPr>
      <w:r>
        <w:t>The</w:t>
      </w:r>
      <w:r>
        <w:rPr>
          <w:spacing w:val="-12"/>
        </w:rPr>
        <w:t xml:space="preserve"> </w:t>
      </w:r>
      <w:r>
        <w:t>Contracting</w:t>
      </w:r>
      <w:r>
        <w:rPr>
          <w:spacing w:val="-11"/>
        </w:rPr>
        <w:t xml:space="preserve"> </w:t>
      </w:r>
      <w:r>
        <w:t>Authority</w:t>
      </w:r>
      <w:r>
        <w:rPr>
          <w:spacing w:val="-11"/>
        </w:rPr>
        <w:t xml:space="preserve"> </w:t>
      </w:r>
      <w:r>
        <w:t>has</w:t>
      </w:r>
      <w:r>
        <w:rPr>
          <w:spacing w:val="-12"/>
        </w:rPr>
        <w:t xml:space="preserve"> </w:t>
      </w:r>
      <w:r>
        <w:t>determined</w:t>
      </w:r>
      <w:r>
        <w:rPr>
          <w:spacing w:val="-11"/>
        </w:rPr>
        <w:t xml:space="preserve"> </w:t>
      </w:r>
      <w:r>
        <w:t>that</w:t>
      </w:r>
      <w:r>
        <w:rPr>
          <w:spacing w:val="-11"/>
        </w:rPr>
        <w:t xml:space="preserve"> </w:t>
      </w:r>
      <w:r>
        <w:t>in</w:t>
      </w:r>
      <w:r>
        <w:rPr>
          <w:spacing w:val="-12"/>
        </w:rPr>
        <w:t xml:space="preserve"> </w:t>
      </w:r>
      <w:r>
        <w:t>addition</w:t>
      </w:r>
      <w:r>
        <w:rPr>
          <w:spacing w:val="-11"/>
        </w:rPr>
        <w:t xml:space="preserve"> </w:t>
      </w:r>
      <w:r>
        <w:t>to</w:t>
      </w:r>
      <w:r>
        <w:rPr>
          <w:spacing w:val="-11"/>
        </w:rPr>
        <w:t xml:space="preserve"> </w:t>
      </w:r>
      <w:r>
        <w:t>the</w:t>
      </w:r>
      <w:r>
        <w:rPr>
          <w:spacing w:val="-12"/>
        </w:rPr>
        <w:t xml:space="preserve"> </w:t>
      </w:r>
      <w:r>
        <w:t>bids/applications</w:t>
      </w:r>
      <w:r>
        <w:rPr>
          <w:spacing w:val="-11"/>
        </w:rPr>
        <w:t xml:space="preserve"> </w:t>
      </w:r>
      <w:r>
        <w:t>for</w:t>
      </w:r>
      <w:r>
        <w:rPr>
          <w:spacing w:val="-11"/>
        </w:rPr>
        <w:t xml:space="preserve"> </w:t>
      </w:r>
      <w:r>
        <w:t>the</w:t>
      </w:r>
      <w:r>
        <w:rPr>
          <w:spacing w:val="-11"/>
        </w:rPr>
        <w:t xml:space="preserve"> </w:t>
      </w:r>
      <w:r>
        <w:t>subject/lot,</w:t>
      </w:r>
      <w:r>
        <w:rPr>
          <w:spacing w:val="-12"/>
        </w:rPr>
        <w:t xml:space="preserve"> </w:t>
      </w:r>
      <w:r>
        <w:t>it</w:t>
      </w:r>
      <w:r>
        <w:rPr>
          <w:spacing w:val="-11"/>
        </w:rPr>
        <w:t xml:space="preserve"> </w:t>
      </w:r>
      <w:r>
        <w:t>requires</w:t>
      </w:r>
      <w:r>
        <w:rPr>
          <w:spacing w:val="-11"/>
        </w:rPr>
        <w:t xml:space="preserve"> </w:t>
      </w:r>
      <w:r>
        <w:t>the following</w:t>
      </w:r>
      <w:r>
        <w:rPr>
          <w:spacing w:val="-5"/>
        </w:rPr>
        <w:t xml:space="preserve"> </w:t>
      </w:r>
      <w:r>
        <w:t>documents:</w:t>
      </w:r>
    </w:p>
    <w:p w14:paraId="1071199D" w14:textId="4F100ACA" w:rsidR="00164029" w:rsidRPr="00353A25" w:rsidRDefault="00055265" w:rsidP="00353A25">
      <w:pPr>
        <w:spacing w:before="121"/>
        <w:ind w:right="355"/>
        <w:rPr>
          <w:b/>
          <w:bCs/>
          <w:sz w:val="20"/>
        </w:rPr>
      </w:pPr>
      <w:r>
        <w:rPr>
          <w:b/>
          <w:sz w:val="20"/>
        </w:rPr>
        <w:t>For</w:t>
      </w:r>
      <w:r>
        <w:rPr>
          <w:b/>
          <w:spacing w:val="-2"/>
          <w:sz w:val="20"/>
        </w:rPr>
        <w:t xml:space="preserve"> </w:t>
      </w:r>
      <w:r>
        <w:rPr>
          <w:b/>
          <w:sz w:val="20"/>
        </w:rPr>
        <w:t>the</w:t>
      </w:r>
      <w:r>
        <w:rPr>
          <w:b/>
          <w:spacing w:val="-2"/>
          <w:sz w:val="20"/>
        </w:rPr>
        <w:t xml:space="preserve"> </w:t>
      </w:r>
      <w:r>
        <w:rPr>
          <w:b/>
          <w:sz w:val="20"/>
        </w:rPr>
        <w:t>subject</w:t>
      </w:r>
      <w:r>
        <w:rPr>
          <w:b/>
          <w:spacing w:val="-4"/>
          <w:sz w:val="20"/>
        </w:rPr>
        <w:t xml:space="preserve"> </w:t>
      </w:r>
      <w:r>
        <w:rPr>
          <w:b/>
          <w:sz w:val="20"/>
        </w:rPr>
        <w:t>/</w:t>
      </w:r>
      <w:r>
        <w:rPr>
          <w:b/>
          <w:spacing w:val="-2"/>
          <w:sz w:val="20"/>
        </w:rPr>
        <w:t xml:space="preserve"> </w:t>
      </w:r>
      <w:r>
        <w:rPr>
          <w:b/>
          <w:sz w:val="20"/>
        </w:rPr>
        <w:t>lot:</w:t>
      </w:r>
      <w:r>
        <w:rPr>
          <w:b/>
          <w:spacing w:val="-1"/>
          <w:sz w:val="20"/>
        </w:rPr>
        <w:t xml:space="preserve"> </w:t>
      </w:r>
      <w:r>
        <w:rPr>
          <w:b/>
          <w:sz w:val="20"/>
        </w:rPr>
        <w:t>Procurement</w:t>
      </w:r>
      <w:r>
        <w:rPr>
          <w:b/>
          <w:spacing w:val="-2"/>
          <w:sz w:val="20"/>
        </w:rPr>
        <w:t xml:space="preserve"> </w:t>
      </w:r>
      <w:r>
        <w:rPr>
          <w:b/>
          <w:sz w:val="20"/>
        </w:rPr>
        <w:t>of</w:t>
      </w:r>
      <w:r>
        <w:rPr>
          <w:b/>
          <w:spacing w:val="-3"/>
          <w:sz w:val="20"/>
        </w:rPr>
        <w:t xml:space="preserve"> </w:t>
      </w:r>
      <w:r>
        <w:rPr>
          <w:b/>
          <w:sz w:val="20"/>
        </w:rPr>
        <w:t>works</w:t>
      </w:r>
      <w:r>
        <w:rPr>
          <w:b/>
          <w:spacing w:val="-2"/>
          <w:sz w:val="20"/>
        </w:rPr>
        <w:t xml:space="preserve"> </w:t>
      </w:r>
      <w:r>
        <w:rPr>
          <w:b/>
          <w:sz w:val="20"/>
        </w:rPr>
        <w:t>on</w:t>
      </w:r>
      <w:r>
        <w:rPr>
          <w:b/>
          <w:spacing w:val="-2"/>
          <w:sz w:val="20"/>
        </w:rPr>
        <w:t xml:space="preserve"> </w:t>
      </w:r>
      <w:r>
        <w:rPr>
          <w:b/>
          <w:sz w:val="20"/>
        </w:rPr>
        <w:t>the</w:t>
      </w:r>
      <w:r>
        <w:rPr>
          <w:b/>
          <w:spacing w:val="-2"/>
          <w:sz w:val="20"/>
        </w:rPr>
        <w:t xml:space="preserve"> </w:t>
      </w:r>
      <w:r>
        <w:rPr>
          <w:b/>
          <w:sz w:val="20"/>
        </w:rPr>
        <w:t>completion</w:t>
      </w:r>
      <w:r>
        <w:rPr>
          <w:b/>
          <w:spacing w:val="-2"/>
          <w:sz w:val="20"/>
        </w:rPr>
        <w:t xml:space="preserve"> </w:t>
      </w:r>
      <w:r>
        <w:rPr>
          <w:b/>
          <w:sz w:val="20"/>
        </w:rPr>
        <w:t>of</w:t>
      </w:r>
      <w:r>
        <w:rPr>
          <w:b/>
          <w:spacing w:val="-3"/>
          <w:sz w:val="20"/>
        </w:rPr>
        <w:t xml:space="preserve"> </w:t>
      </w:r>
      <w:r>
        <w:rPr>
          <w:b/>
          <w:sz w:val="20"/>
        </w:rPr>
        <w:t>construction</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University</w:t>
      </w:r>
      <w:r>
        <w:rPr>
          <w:b/>
          <w:spacing w:val="-3"/>
          <w:sz w:val="20"/>
        </w:rPr>
        <w:t xml:space="preserve"> </w:t>
      </w:r>
      <w:r>
        <w:rPr>
          <w:b/>
          <w:sz w:val="20"/>
        </w:rPr>
        <w:t>dormitory</w:t>
      </w:r>
      <w:r>
        <w:rPr>
          <w:b/>
          <w:spacing w:val="-3"/>
          <w:sz w:val="20"/>
        </w:rPr>
        <w:t xml:space="preserve"> </w:t>
      </w:r>
      <w:r>
        <w:rPr>
          <w:b/>
          <w:sz w:val="20"/>
        </w:rPr>
        <w:t>in</w:t>
      </w:r>
      <w:r>
        <w:rPr>
          <w:b/>
          <w:spacing w:val="-2"/>
          <w:sz w:val="20"/>
        </w:rPr>
        <w:t xml:space="preserve"> </w:t>
      </w:r>
      <w:r>
        <w:rPr>
          <w:b/>
          <w:sz w:val="20"/>
        </w:rPr>
        <w:t>the city of Nis-Lamella 5 within the project „Student housing “-</w:t>
      </w:r>
      <w:r w:rsidR="00FE6443">
        <w:rPr>
          <w:b/>
          <w:sz w:val="20"/>
        </w:rPr>
        <w:t xml:space="preserve"> </w:t>
      </w:r>
      <w:r>
        <w:rPr>
          <w:b/>
          <w:sz w:val="20"/>
        </w:rPr>
        <w:t>L/D 2070 (2020)</w:t>
      </w:r>
      <w:r w:rsidR="00FE6443">
        <w:rPr>
          <w:b/>
          <w:sz w:val="20"/>
        </w:rPr>
        <w:t xml:space="preserve"> </w:t>
      </w:r>
      <w:r w:rsidR="00FE6443" w:rsidRPr="00353A25">
        <w:rPr>
          <w:b/>
          <w:bCs/>
          <w:sz w:val="20"/>
        </w:rPr>
        <w:t>concluded between Republic of Serbia and Council of Europe Development Bank (CEB)</w:t>
      </w:r>
      <w:r w:rsidR="00FE6443" w:rsidRPr="00353A25">
        <w:rPr>
          <w:b/>
          <w:bCs/>
        </w:rPr>
        <w:t xml:space="preserve"> </w:t>
      </w:r>
      <w:r w:rsidR="00FE6443" w:rsidRPr="00353A25">
        <w:rPr>
          <w:b/>
          <w:bCs/>
          <w:sz w:val="20"/>
        </w:rPr>
        <w:t>and from the budget of the Republic of Serbia.</w:t>
      </w:r>
    </w:p>
    <w:p w14:paraId="5DF04B17" w14:textId="77777777" w:rsidR="00164029" w:rsidRDefault="00055265">
      <w:pPr>
        <w:spacing w:before="119"/>
        <w:ind w:left="26"/>
        <w:rPr>
          <w:b/>
          <w:sz w:val="20"/>
        </w:rPr>
      </w:pPr>
      <w:r>
        <w:rPr>
          <w:b/>
          <w:sz w:val="20"/>
        </w:rPr>
        <w:t>The</w:t>
      </w:r>
      <w:r>
        <w:rPr>
          <w:b/>
          <w:spacing w:val="-9"/>
          <w:sz w:val="20"/>
        </w:rPr>
        <w:t xml:space="preserve"> </w:t>
      </w:r>
      <w:r>
        <w:rPr>
          <w:b/>
          <w:sz w:val="20"/>
        </w:rPr>
        <w:t>Contracting</w:t>
      </w:r>
      <w:r>
        <w:rPr>
          <w:b/>
          <w:spacing w:val="-9"/>
          <w:sz w:val="20"/>
        </w:rPr>
        <w:t xml:space="preserve"> </w:t>
      </w:r>
      <w:r>
        <w:rPr>
          <w:b/>
          <w:sz w:val="20"/>
        </w:rPr>
        <w:t>Authority</w:t>
      </w:r>
      <w:r>
        <w:rPr>
          <w:b/>
          <w:spacing w:val="-9"/>
          <w:sz w:val="20"/>
        </w:rPr>
        <w:t xml:space="preserve"> </w:t>
      </w:r>
      <w:r>
        <w:rPr>
          <w:b/>
          <w:sz w:val="20"/>
        </w:rPr>
        <w:t>requires</w:t>
      </w:r>
      <w:r>
        <w:rPr>
          <w:b/>
          <w:spacing w:val="-10"/>
          <w:sz w:val="20"/>
        </w:rPr>
        <w:t xml:space="preserve"> </w:t>
      </w:r>
      <w:r>
        <w:rPr>
          <w:b/>
          <w:sz w:val="20"/>
        </w:rPr>
        <w:t>the</w:t>
      </w:r>
      <w:r>
        <w:rPr>
          <w:b/>
          <w:spacing w:val="-8"/>
          <w:sz w:val="20"/>
        </w:rPr>
        <w:t xml:space="preserve"> </w:t>
      </w:r>
      <w:r>
        <w:rPr>
          <w:b/>
          <w:sz w:val="20"/>
        </w:rPr>
        <w:t>tenderer</w:t>
      </w:r>
      <w:r>
        <w:rPr>
          <w:b/>
          <w:spacing w:val="-2"/>
          <w:sz w:val="20"/>
        </w:rPr>
        <w:t xml:space="preserve"> </w:t>
      </w:r>
      <w:r>
        <w:rPr>
          <w:b/>
          <w:sz w:val="20"/>
        </w:rPr>
        <w:t>to</w:t>
      </w:r>
      <w:r>
        <w:rPr>
          <w:b/>
          <w:spacing w:val="-8"/>
          <w:sz w:val="20"/>
        </w:rPr>
        <w:t xml:space="preserve"> </w:t>
      </w:r>
      <w:r>
        <w:rPr>
          <w:b/>
          <w:sz w:val="20"/>
        </w:rPr>
        <w:t>enclose</w:t>
      </w:r>
      <w:r>
        <w:rPr>
          <w:b/>
          <w:spacing w:val="-8"/>
          <w:sz w:val="20"/>
        </w:rPr>
        <w:t xml:space="preserve"> </w:t>
      </w:r>
      <w:r>
        <w:rPr>
          <w:b/>
          <w:sz w:val="20"/>
        </w:rPr>
        <w:t>the</w:t>
      </w:r>
      <w:r>
        <w:rPr>
          <w:b/>
          <w:spacing w:val="-8"/>
          <w:sz w:val="20"/>
        </w:rPr>
        <w:t xml:space="preserve"> </w:t>
      </w:r>
      <w:r>
        <w:rPr>
          <w:b/>
          <w:sz w:val="20"/>
        </w:rPr>
        <w:t>following</w:t>
      </w:r>
      <w:r>
        <w:rPr>
          <w:b/>
          <w:spacing w:val="-9"/>
          <w:sz w:val="20"/>
        </w:rPr>
        <w:t xml:space="preserve"> </w:t>
      </w:r>
      <w:r>
        <w:rPr>
          <w:b/>
          <w:sz w:val="20"/>
        </w:rPr>
        <w:t>documents</w:t>
      </w:r>
      <w:r>
        <w:rPr>
          <w:b/>
          <w:spacing w:val="-7"/>
          <w:sz w:val="20"/>
        </w:rPr>
        <w:t xml:space="preserve"> </w:t>
      </w:r>
      <w:r>
        <w:rPr>
          <w:b/>
          <w:sz w:val="20"/>
        </w:rPr>
        <w:t>with</w:t>
      </w:r>
      <w:r>
        <w:rPr>
          <w:b/>
          <w:spacing w:val="-7"/>
          <w:sz w:val="20"/>
        </w:rPr>
        <w:t xml:space="preserve"> </w:t>
      </w:r>
      <w:r>
        <w:rPr>
          <w:b/>
          <w:sz w:val="20"/>
        </w:rPr>
        <w:t>its</w:t>
      </w:r>
      <w:r>
        <w:rPr>
          <w:b/>
          <w:spacing w:val="-9"/>
          <w:sz w:val="20"/>
        </w:rPr>
        <w:t xml:space="preserve"> </w:t>
      </w:r>
      <w:r>
        <w:rPr>
          <w:b/>
          <w:spacing w:val="-2"/>
          <w:sz w:val="20"/>
        </w:rPr>
        <w:t>tender/application:</w:t>
      </w:r>
    </w:p>
    <w:p w14:paraId="667D8DE4" w14:textId="77777777" w:rsidR="00164029" w:rsidRDefault="00055265">
      <w:pPr>
        <w:pStyle w:val="BodyText"/>
        <w:spacing w:before="121"/>
        <w:ind w:left="26"/>
      </w:pPr>
      <w:r>
        <w:rPr>
          <w:b/>
        </w:rPr>
        <w:t>Tender/application</w:t>
      </w:r>
      <w:r>
        <w:rPr>
          <w:b/>
          <w:spacing w:val="-1"/>
        </w:rPr>
        <w:t xml:space="preserve"> </w:t>
      </w:r>
      <w:r>
        <w:rPr>
          <w:b/>
        </w:rPr>
        <w:t xml:space="preserve">form </w:t>
      </w:r>
      <w:r>
        <w:t>-</w:t>
      </w:r>
      <w:r>
        <w:rPr>
          <w:spacing w:val="-3"/>
        </w:rPr>
        <w:t xml:space="preserve"> </w:t>
      </w:r>
      <w:r>
        <w:t>The</w:t>
      </w:r>
      <w:r>
        <w:rPr>
          <w:spacing w:val="-3"/>
        </w:rPr>
        <w:t xml:space="preserve"> </w:t>
      </w:r>
      <w:r>
        <w:t>Portal</w:t>
      </w:r>
      <w:r>
        <w:rPr>
          <w:spacing w:val="-2"/>
        </w:rPr>
        <w:t xml:space="preserve"> </w:t>
      </w:r>
      <w:r>
        <w:t>automatically</w:t>
      </w:r>
      <w:r>
        <w:rPr>
          <w:spacing w:val="-1"/>
        </w:rPr>
        <w:t xml:space="preserve"> </w:t>
      </w:r>
      <w:r>
        <w:t>forms</w:t>
      </w:r>
      <w:r>
        <w:rPr>
          <w:spacing w:val="-3"/>
        </w:rPr>
        <w:t xml:space="preserve"> </w:t>
      </w:r>
      <w:r>
        <w:t>a completed</w:t>
      </w:r>
      <w:r>
        <w:rPr>
          <w:spacing w:val="-2"/>
        </w:rPr>
        <w:t xml:space="preserve"> </w:t>
      </w:r>
      <w:r>
        <w:t>tender/application</w:t>
      </w:r>
      <w:r>
        <w:rPr>
          <w:spacing w:val="-1"/>
        </w:rPr>
        <w:t xml:space="preserve"> </w:t>
      </w:r>
      <w:r>
        <w:t>form</w:t>
      </w:r>
      <w:r>
        <w:rPr>
          <w:spacing w:val="-2"/>
        </w:rPr>
        <w:t xml:space="preserve"> </w:t>
      </w:r>
      <w:r>
        <w:t>based</w:t>
      </w:r>
      <w:r>
        <w:rPr>
          <w:spacing w:val="-1"/>
        </w:rPr>
        <w:t xml:space="preserve"> </w:t>
      </w:r>
      <w:r>
        <w:t>on</w:t>
      </w:r>
      <w:r>
        <w:rPr>
          <w:spacing w:val="-1"/>
        </w:rPr>
        <w:t xml:space="preserve"> </w:t>
      </w:r>
      <w:r>
        <w:t>the</w:t>
      </w:r>
      <w:r>
        <w:rPr>
          <w:spacing w:val="-3"/>
        </w:rPr>
        <w:t xml:space="preserve"> </w:t>
      </w:r>
      <w:r>
        <w:t>data entered by the business operator on the Portal.</w:t>
      </w:r>
    </w:p>
    <w:p w14:paraId="79B94A2D" w14:textId="77777777" w:rsidR="00164029" w:rsidRDefault="00055265" w:rsidP="00DF7128">
      <w:pPr>
        <w:pStyle w:val="BodyText"/>
        <w:spacing w:before="119"/>
        <w:ind w:left="26" w:right="457"/>
        <w:jc w:val="both"/>
      </w:pPr>
      <w:r>
        <w:rPr>
          <w:b/>
        </w:rPr>
        <w:t xml:space="preserve">Offered Price Structure Form </w:t>
      </w:r>
      <w:r>
        <w:t>- The Offered price structure form is an integral part of the Tender Documentation and</w:t>
      </w:r>
      <w:r>
        <w:rPr>
          <w:spacing w:val="-5"/>
        </w:rPr>
        <w:t xml:space="preserve"> </w:t>
      </w:r>
      <w:r>
        <w:t>is</w:t>
      </w:r>
      <w:r>
        <w:rPr>
          <w:spacing w:val="-7"/>
        </w:rPr>
        <w:t xml:space="preserve"> </w:t>
      </w:r>
      <w:r>
        <w:t>a</w:t>
      </w:r>
      <w:r>
        <w:rPr>
          <w:spacing w:val="-5"/>
        </w:rPr>
        <w:t xml:space="preserve"> </w:t>
      </w:r>
      <w:r>
        <w:t>mandatory</w:t>
      </w:r>
      <w:r>
        <w:rPr>
          <w:spacing w:val="-5"/>
        </w:rPr>
        <w:t xml:space="preserve"> </w:t>
      </w:r>
      <w:r>
        <w:t>form</w:t>
      </w:r>
      <w:r>
        <w:rPr>
          <w:spacing w:val="-7"/>
        </w:rPr>
        <w:t xml:space="preserve"> </w:t>
      </w:r>
      <w:r>
        <w:t>that</w:t>
      </w:r>
      <w:r>
        <w:rPr>
          <w:spacing w:val="-5"/>
        </w:rPr>
        <w:t xml:space="preserve"> </w:t>
      </w:r>
      <w:r>
        <w:t>is</w:t>
      </w:r>
      <w:r>
        <w:rPr>
          <w:spacing w:val="-7"/>
        </w:rPr>
        <w:t xml:space="preserve"> </w:t>
      </w:r>
      <w:r>
        <w:t>required</w:t>
      </w:r>
      <w:r>
        <w:rPr>
          <w:spacing w:val="-5"/>
        </w:rPr>
        <w:t xml:space="preserve"> </w:t>
      </w:r>
      <w:r>
        <w:t>in</w:t>
      </w:r>
      <w:r>
        <w:rPr>
          <w:spacing w:val="-5"/>
        </w:rPr>
        <w:t xml:space="preserve"> </w:t>
      </w:r>
      <w:r>
        <w:t>the</w:t>
      </w:r>
      <w:r>
        <w:rPr>
          <w:spacing w:val="-7"/>
        </w:rPr>
        <w:t xml:space="preserve"> </w:t>
      </w:r>
      <w:r>
        <w:t>tender.</w:t>
      </w:r>
      <w:r>
        <w:rPr>
          <w:spacing w:val="-6"/>
        </w:rPr>
        <w:t xml:space="preserve"> </w:t>
      </w:r>
      <w:r>
        <w:t>Prices</w:t>
      </w:r>
      <w:r>
        <w:rPr>
          <w:spacing w:val="-7"/>
        </w:rPr>
        <w:t xml:space="preserve"> </w:t>
      </w:r>
      <w:r>
        <w:t>are</w:t>
      </w:r>
      <w:r>
        <w:rPr>
          <w:spacing w:val="-4"/>
        </w:rPr>
        <w:t xml:space="preserve"> </w:t>
      </w:r>
      <w:r>
        <w:t>expressed</w:t>
      </w:r>
      <w:r>
        <w:rPr>
          <w:spacing w:val="-5"/>
        </w:rPr>
        <w:t xml:space="preserve"> </w:t>
      </w:r>
      <w:r>
        <w:t>in</w:t>
      </w:r>
      <w:r>
        <w:rPr>
          <w:spacing w:val="-5"/>
        </w:rPr>
        <w:t xml:space="preserve"> </w:t>
      </w:r>
      <w:r>
        <w:t>dinars</w:t>
      </w:r>
      <w:r>
        <w:rPr>
          <w:spacing w:val="-5"/>
        </w:rPr>
        <w:t xml:space="preserve"> </w:t>
      </w:r>
      <w:r>
        <w:t>(RSD)</w:t>
      </w:r>
      <w:r>
        <w:rPr>
          <w:spacing w:val="-6"/>
        </w:rPr>
        <w:t xml:space="preserve"> </w:t>
      </w:r>
      <w:r w:rsidR="00DF7128">
        <w:rPr>
          <w:spacing w:val="-6"/>
        </w:rPr>
        <w:t>and</w:t>
      </w:r>
      <w:r>
        <w:rPr>
          <w:spacing w:val="-6"/>
        </w:rPr>
        <w:t xml:space="preserve"> </w:t>
      </w:r>
      <w:r>
        <w:t>in</w:t>
      </w:r>
      <w:r>
        <w:rPr>
          <w:spacing w:val="-5"/>
        </w:rPr>
        <w:t xml:space="preserve"> </w:t>
      </w:r>
      <w:r>
        <w:t>the</w:t>
      </w:r>
      <w:r>
        <w:rPr>
          <w:spacing w:val="-7"/>
        </w:rPr>
        <w:t xml:space="preserve"> </w:t>
      </w:r>
      <w:r>
        <w:t>currency</w:t>
      </w:r>
      <w:r>
        <w:rPr>
          <w:spacing w:val="-5"/>
        </w:rPr>
        <w:t xml:space="preserve"> </w:t>
      </w:r>
      <w:r>
        <w:t>of</w:t>
      </w:r>
      <w:r>
        <w:rPr>
          <w:spacing w:val="-7"/>
        </w:rPr>
        <w:t xml:space="preserve"> </w:t>
      </w:r>
      <w:r>
        <w:t>the European Economic and Monetary Union (EUR). For the calculation into dinars, will be used relevant middle exchange rate of the National Bank of Serbia, valid on the day the opening of tenders began.</w:t>
      </w:r>
      <w:r w:rsidR="00DF7128">
        <w:t xml:space="preserve"> </w:t>
      </w:r>
      <w:r>
        <w:t>The</w:t>
      </w:r>
      <w:r>
        <w:rPr>
          <w:spacing w:val="-3"/>
        </w:rPr>
        <w:t xml:space="preserve"> </w:t>
      </w:r>
      <w:r>
        <w:t>Offered</w:t>
      </w:r>
      <w:r>
        <w:rPr>
          <w:spacing w:val="-1"/>
        </w:rPr>
        <w:t xml:space="preserve"> </w:t>
      </w:r>
      <w:r>
        <w:t>Price</w:t>
      </w:r>
      <w:r>
        <w:rPr>
          <w:spacing w:val="-2"/>
        </w:rPr>
        <w:t xml:space="preserve"> </w:t>
      </w:r>
      <w:r>
        <w:t>Structure</w:t>
      </w:r>
      <w:r>
        <w:rPr>
          <w:spacing w:val="-1"/>
        </w:rPr>
        <w:t xml:space="preserve"> </w:t>
      </w:r>
      <w:r>
        <w:t>Form</w:t>
      </w:r>
      <w:r>
        <w:rPr>
          <w:spacing w:val="-3"/>
        </w:rPr>
        <w:t xml:space="preserve"> </w:t>
      </w:r>
      <w:r>
        <w:t>is</w:t>
      </w:r>
      <w:r>
        <w:rPr>
          <w:spacing w:val="-1"/>
        </w:rPr>
        <w:t xml:space="preserve"> </w:t>
      </w:r>
      <w:r>
        <w:t>submitted</w:t>
      </w:r>
      <w:r>
        <w:rPr>
          <w:spacing w:val="-2"/>
        </w:rPr>
        <w:t xml:space="preserve"> </w:t>
      </w:r>
      <w:r>
        <w:t>in</w:t>
      </w:r>
      <w:r>
        <w:rPr>
          <w:spacing w:val="-2"/>
        </w:rPr>
        <w:t xml:space="preserve"> </w:t>
      </w:r>
      <w:r>
        <w:t>PDF format</w:t>
      </w:r>
      <w:r>
        <w:rPr>
          <w:spacing w:val="-2"/>
        </w:rPr>
        <w:t xml:space="preserve"> </w:t>
      </w:r>
      <w:r>
        <w:t>and</w:t>
      </w:r>
      <w:r>
        <w:rPr>
          <w:spacing w:val="-2"/>
        </w:rPr>
        <w:t xml:space="preserve"> </w:t>
      </w:r>
      <w:r>
        <w:t>EXCEL</w:t>
      </w:r>
      <w:r>
        <w:rPr>
          <w:spacing w:val="-2"/>
        </w:rPr>
        <w:t xml:space="preserve"> </w:t>
      </w:r>
      <w:r>
        <w:t>format.</w:t>
      </w:r>
      <w:r>
        <w:rPr>
          <w:spacing w:val="-2"/>
        </w:rPr>
        <w:t xml:space="preserve"> </w:t>
      </w:r>
      <w:r>
        <w:t>During</w:t>
      </w:r>
      <w:r>
        <w:rPr>
          <w:spacing w:val="-3"/>
        </w:rPr>
        <w:t xml:space="preserve"> </w:t>
      </w:r>
      <w:r>
        <w:t>the</w:t>
      </w:r>
      <w:r>
        <w:rPr>
          <w:spacing w:val="-3"/>
        </w:rPr>
        <w:t xml:space="preserve"> </w:t>
      </w:r>
      <w:r>
        <w:t>professional evaluation of</w:t>
      </w:r>
      <w:r>
        <w:rPr>
          <w:spacing w:val="-4"/>
        </w:rPr>
        <w:t xml:space="preserve"> </w:t>
      </w:r>
      <w:r>
        <w:t>tenders,</w:t>
      </w:r>
      <w:r>
        <w:rPr>
          <w:spacing w:val="-3"/>
        </w:rPr>
        <w:t xml:space="preserve"> </w:t>
      </w:r>
      <w:r>
        <w:t>preference</w:t>
      </w:r>
      <w:r>
        <w:rPr>
          <w:spacing w:val="-3"/>
        </w:rPr>
        <w:t xml:space="preserve"> </w:t>
      </w:r>
      <w:r>
        <w:t>is</w:t>
      </w:r>
      <w:r>
        <w:rPr>
          <w:spacing w:val="-3"/>
        </w:rPr>
        <w:t xml:space="preserve"> </w:t>
      </w:r>
      <w:r>
        <w:t>given</w:t>
      </w:r>
      <w:r>
        <w:rPr>
          <w:spacing w:val="-3"/>
        </w:rPr>
        <w:t xml:space="preserve"> </w:t>
      </w:r>
      <w:r>
        <w:t>to</w:t>
      </w:r>
      <w:r>
        <w:rPr>
          <w:spacing w:val="-3"/>
        </w:rPr>
        <w:t xml:space="preserve"> </w:t>
      </w:r>
      <w:r>
        <w:t>the</w:t>
      </w:r>
      <w:r>
        <w:rPr>
          <w:spacing w:val="-4"/>
        </w:rPr>
        <w:t xml:space="preserve"> </w:t>
      </w:r>
      <w:r>
        <w:t>PDF</w:t>
      </w:r>
      <w:r>
        <w:rPr>
          <w:spacing w:val="-2"/>
        </w:rPr>
        <w:t xml:space="preserve"> </w:t>
      </w:r>
      <w:r>
        <w:t>format.</w:t>
      </w:r>
      <w:r>
        <w:rPr>
          <w:spacing w:val="-3"/>
        </w:rPr>
        <w:t xml:space="preserve"> </w:t>
      </w:r>
      <w:r>
        <w:t>The</w:t>
      </w:r>
      <w:r>
        <w:rPr>
          <w:spacing w:val="-4"/>
        </w:rPr>
        <w:t xml:space="preserve"> </w:t>
      </w:r>
      <w:r>
        <w:t>tenderer</w:t>
      </w:r>
      <w:r>
        <w:rPr>
          <w:spacing w:val="-1"/>
        </w:rPr>
        <w:t xml:space="preserve"> </w:t>
      </w:r>
      <w:r>
        <w:t>should</w:t>
      </w:r>
      <w:r>
        <w:rPr>
          <w:spacing w:val="-3"/>
        </w:rPr>
        <w:t xml:space="preserve"> </w:t>
      </w:r>
      <w:r>
        <w:t>enter</w:t>
      </w:r>
      <w:r>
        <w:rPr>
          <w:spacing w:val="-1"/>
        </w:rPr>
        <w:t xml:space="preserve"> </w:t>
      </w:r>
      <w:r>
        <w:t>the</w:t>
      </w:r>
      <w:r>
        <w:rPr>
          <w:spacing w:val="-4"/>
        </w:rPr>
        <w:t xml:space="preserve"> </w:t>
      </w:r>
      <w:r>
        <w:t>unit</w:t>
      </w:r>
      <w:r>
        <w:rPr>
          <w:spacing w:val="-3"/>
        </w:rPr>
        <w:t xml:space="preserve"> </w:t>
      </w:r>
      <w:r>
        <w:t>prices</w:t>
      </w:r>
      <w:r>
        <w:rPr>
          <w:spacing w:val="-4"/>
        </w:rPr>
        <w:t xml:space="preserve"> </w:t>
      </w:r>
      <w:r>
        <w:t>and</w:t>
      </w:r>
      <w:r>
        <w:rPr>
          <w:spacing w:val="-3"/>
        </w:rPr>
        <w:t xml:space="preserve"> </w:t>
      </w:r>
      <w:r>
        <w:t>total</w:t>
      </w:r>
      <w:r>
        <w:rPr>
          <w:spacing w:val="-4"/>
        </w:rPr>
        <w:t xml:space="preserve"> </w:t>
      </w:r>
      <w:r>
        <w:t>price</w:t>
      </w:r>
      <w:r>
        <w:rPr>
          <w:spacing w:val="-3"/>
        </w:rPr>
        <w:t xml:space="preserve"> </w:t>
      </w:r>
      <w:r>
        <w:t xml:space="preserve">without </w:t>
      </w:r>
      <w:r>
        <w:rPr>
          <w:spacing w:val="-4"/>
        </w:rPr>
        <w:t>VAT.</w:t>
      </w:r>
    </w:p>
    <w:p w14:paraId="545FA532" w14:textId="77777777" w:rsidR="00164029" w:rsidRDefault="00164029">
      <w:pPr>
        <w:pStyle w:val="BodyText"/>
      </w:pPr>
    </w:p>
    <w:p w14:paraId="74514AF3" w14:textId="6A1D678E" w:rsidR="00C628A0" w:rsidRDefault="00C628A0" w:rsidP="008C4286">
      <w:pPr>
        <w:pStyle w:val="BodyText"/>
        <w:ind w:right="297"/>
      </w:pPr>
      <w:r>
        <w:t>In the Recapitulation of all works, which is the integral part of the Offered price structure form it is necessary to show price without VAT.</w:t>
      </w:r>
    </w:p>
    <w:p w14:paraId="6DB539AC" w14:textId="77777777" w:rsidR="00904B74" w:rsidRDefault="00904B74">
      <w:pPr>
        <w:pStyle w:val="BodyText"/>
      </w:pPr>
    </w:p>
    <w:p w14:paraId="5C725CD1" w14:textId="77777777" w:rsidR="00904B74" w:rsidRPr="00904B74" w:rsidRDefault="00904B74" w:rsidP="00904B74">
      <w:pPr>
        <w:pStyle w:val="BodyText"/>
        <w:rPr>
          <w:b/>
        </w:rPr>
      </w:pPr>
      <w:r w:rsidRPr="00904B74">
        <w:rPr>
          <w:b/>
        </w:rPr>
        <w:t xml:space="preserve">Form Tender Preparation Costs </w:t>
      </w:r>
    </w:p>
    <w:p w14:paraId="2A5F95F8" w14:textId="77777777" w:rsidR="00904B74" w:rsidRDefault="00904B74" w:rsidP="00904B74">
      <w:pPr>
        <w:pStyle w:val="BodyText"/>
      </w:pPr>
    </w:p>
    <w:p w14:paraId="30090EFB" w14:textId="3E4D8AE7" w:rsidR="00904B74" w:rsidRDefault="00904B74" w:rsidP="008C4286">
      <w:pPr>
        <w:pStyle w:val="BodyText"/>
        <w:tabs>
          <w:tab w:val="left" w:pos="0"/>
        </w:tabs>
        <w:ind w:right="439"/>
        <w:jc w:val="both"/>
      </w:pPr>
      <w:r>
        <w:t>The costs of preparing and submitting the tender are borne solely by the Tenderer and the Tenderer cannot ask the Contracting Authority to reimburse it for costs. If the public procurement procedure is terminated for reasons within the responsibility of the Contracting Authority, the Contracting Authority shall be obliged to reimburse the tenderer for the costs of making the sample or model, if they were made in accordance with the technical specifications of the Contracting Authority and the costs of obtaining the security instruments, provided that the Tenderers asked for compensation for these costs in its tender.</w:t>
      </w:r>
    </w:p>
    <w:p w14:paraId="66907C63" w14:textId="77777777" w:rsidR="00904B74" w:rsidRDefault="00904B74" w:rsidP="00904B74">
      <w:pPr>
        <w:pStyle w:val="BodyText"/>
        <w:tabs>
          <w:tab w:val="left" w:pos="0"/>
        </w:tabs>
        <w:jc w:val="both"/>
      </w:pPr>
    </w:p>
    <w:p w14:paraId="49DAE0DB" w14:textId="77777777" w:rsidR="00164029" w:rsidRDefault="00055265" w:rsidP="00C628A0">
      <w:pPr>
        <w:spacing w:before="48"/>
        <w:ind w:right="447"/>
        <w:jc w:val="both"/>
        <w:rPr>
          <w:sz w:val="20"/>
        </w:rPr>
      </w:pPr>
      <w:r>
        <w:rPr>
          <w:b/>
          <w:sz w:val="20"/>
        </w:rPr>
        <w:t xml:space="preserve">Declaration of Fulfilment of Criteria for Qualitative Selection of Economic Operator </w:t>
      </w:r>
      <w:r>
        <w:rPr>
          <w:sz w:val="20"/>
        </w:rPr>
        <w:t>– The Portal automatically forms a completed Declaration form based on the data entered by the business operator on the Portal.</w:t>
      </w:r>
    </w:p>
    <w:p w14:paraId="6CF11FB3" w14:textId="77777777" w:rsidR="00164029" w:rsidRDefault="00055265">
      <w:pPr>
        <w:spacing w:before="121"/>
        <w:ind w:left="26"/>
        <w:jc w:val="both"/>
        <w:rPr>
          <w:b/>
          <w:sz w:val="20"/>
        </w:rPr>
      </w:pPr>
      <w:r>
        <w:rPr>
          <w:b/>
          <w:sz w:val="20"/>
        </w:rPr>
        <w:t>Tender</w:t>
      </w:r>
      <w:r>
        <w:rPr>
          <w:b/>
          <w:spacing w:val="-6"/>
          <w:sz w:val="20"/>
        </w:rPr>
        <w:t xml:space="preserve"> </w:t>
      </w:r>
      <w:r>
        <w:rPr>
          <w:b/>
          <w:sz w:val="20"/>
        </w:rPr>
        <w:t>Instrument</w:t>
      </w:r>
      <w:r>
        <w:rPr>
          <w:b/>
          <w:spacing w:val="-5"/>
          <w:sz w:val="20"/>
        </w:rPr>
        <w:t xml:space="preserve"> </w:t>
      </w:r>
      <w:r>
        <w:rPr>
          <w:b/>
          <w:sz w:val="20"/>
        </w:rPr>
        <w:t>for</w:t>
      </w:r>
      <w:r>
        <w:rPr>
          <w:b/>
          <w:spacing w:val="-9"/>
          <w:sz w:val="20"/>
        </w:rPr>
        <w:t xml:space="preserve"> </w:t>
      </w:r>
      <w:r>
        <w:rPr>
          <w:b/>
          <w:sz w:val="20"/>
        </w:rPr>
        <w:t>the</w:t>
      </w:r>
      <w:r>
        <w:rPr>
          <w:b/>
          <w:spacing w:val="-6"/>
          <w:sz w:val="20"/>
        </w:rPr>
        <w:t xml:space="preserve"> </w:t>
      </w:r>
      <w:r>
        <w:rPr>
          <w:b/>
          <w:sz w:val="20"/>
        </w:rPr>
        <w:t>seriousness</w:t>
      </w:r>
      <w:r>
        <w:rPr>
          <w:b/>
          <w:spacing w:val="-8"/>
          <w:sz w:val="20"/>
        </w:rPr>
        <w:t xml:space="preserve"> </w:t>
      </w:r>
      <w:r>
        <w:rPr>
          <w:b/>
          <w:sz w:val="20"/>
        </w:rPr>
        <w:t>of</w:t>
      </w:r>
      <w:r>
        <w:rPr>
          <w:b/>
          <w:spacing w:val="-7"/>
          <w:sz w:val="20"/>
        </w:rPr>
        <w:t xml:space="preserve"> </w:t>
      </w:r>
      <w:r>
        <w:rPr>
          <w:b/>
          <w:spacing w:val="-2"/>
          <w:sz w:val="20"/>
        </w:rPr>
        <w:t>tender</w:t>
      </w:r>
    </w:p>
    <w:p w14:paraId="795A16AD" w14:textId="77777777" w:rsidR="00164029" w:rsidRDefault="00055265">
      <w:pPr>
        <w:pStyle w:val="BodyText"/>
        <w:spacing w:before="119"/>
        <w:ind w:left="26" w:right="461"/>
        <w:jc w:val="both"/>
      </w:pPr>
      <w:r>
        <w:t>Data on the type, content, method of submission, amount, and terms of ensuring the fulfillment of the bidder's obligations are listed in a separate chapter of these Instructions.</w:t>
      </w:r>
    </w:p>
    <w:p w14:paraId="1024E668" w14:textId="77777777" w:rsidR="00164029" w:rsidRDefault="00055265">
      <w:pPr>
        <w:pStyle w:val="BodyText"/>
        <w:spacing w:before="121"/>
        <w:ind w:left="26" w:right="451"/>
        <w:jc w:val="both"/>
      </w:pPr>
      <w:r>
        <w:rPr>
          <w:b/>
        </w:rPr>
        <w:t>Model</w:t>
      </w:r>
      <w:r>
        <w:rPr>
          <w:b/>
          <w:spacing w:val="-2"/>
        </w:rPr>
        <w:t xml:space="preserve"> </w:t>
      </w:r>
      <w:r>
        <w:rPr>
          <w:b/>
        </w:rPr>
        <w:t>contract</w:t>
      </w:r>
      <w:r>
        <w:rPr>
          <w:b/>
          <w:spacing w:val="-3"/>
        </w:rPr>
        <w:t xml:space="preserve"> </w:t>
      </w:r>
      <w:r>
        <w:rPr>
          <w:b/>
        </w:rPr>
        <w:t>or</w:t>
      </w:r>
      <w:r>
        <w:rPr>
          <w:b/>
          <w:spacing w:val="-2"/>
        </w:rPr>
        <w:t xml:space="preserve"> </w:t>
      </w:r>
      <w:r>
        <w:rPr>
          <w:b/>
        </w:rPr>
        <w:t xml:space="preserve">framework agreement </w:t>
      </w:r>
      <w:r>
        <w:t>-</w:t>
      </w:r>
      <w:r>
        <w:rPr>
          <w:spacing w:val="-2"/>
        </w:rPr>
        <w:t xml:space="preserve"> </w:t>
      </w:r>
      <w:r>
        <w:t>The</w:t>
      </w:r>
      <w:r>
        <w:rPr>
          <w:spacing w:val="-2"/>
        </w:rPr>
        <w:t xml:space="preserve"> </w:t>
      </w:r>
      <w:r>
        <w:t>model</w:t>
      </w:r>
      <w:r>
        <w:rPr>
          <w:spacing w:val="-1"/>
        </w:rPr>
        <w:t xml:space="preserve"> </w:t>
      </w:r>
      <w:r>
        <w:t>contract</w:t>
      </w:r>
      <w:r>
        <w:rPr>
          <w:spacing w:val="-1"/>
        </w:rPr>
        <w:t xml:space="preserve"> </w:t>
      </w:r>
      <w:r>
        <w:t>is</w:t>
      </w:r>
      <w:r>
        <w:rPr>
          <w:spacing w:val="-2"/>
        </w:rPr>
        <w:t xml:space="preserve"> </w:t>
      </w:r>
      <w:r>
        <w:t>an integral</w:t>
      </w:r>
      <w:r>
        <w:rPr>
          <w:spacing w:val="-1"/>
        </w:rPr>
        <w:t xml:space="preserve"> </w:t>
      </w:r>
      <w:r>
        <w:t>part</w:t>
      </w:r>
      <w:r>
        <w:rPr>
          <w:spacing w:val="-3"/>
        </w:rPr>
        <w:t xml:space="preserve"> </w:t>
      </w:r>
      <w:r>
        <w:t>of</w:t>
      </w:r>
      <w:r>
        <w:rPr>
          <w:spacing w:val="-2"/>
        </w:rPr>
        <w:t xml:space="preserve"> </w:t>
      </w:r>
      <w:r>
        <w:t>Tender</w:t>
      </w:r>
      <w:r>
        <w:rPr>
          <w:spacing w:val="-1"/>
        </w:rPr>
        <w:t xml:space="preserve"> </w:t>
      </w:r>
      <w:r>
        <w:t>Documentation and is a</w:t>
      </w:r>
      <w:r>
        <w:rPr>
          <w:spacing w:val="-5"/>
        </w:rPr>
        <w:t xml:space="preserve"> </w:t>
      </w:r>
      <w:r>
        <w:t>mandatory</w:t>
      </w:r>
      <w:r>
        <w:rPr>
          <w:spacing w:val="-5"/>
        </w:rPr>
        <w:t xml:space="preserve"> </w:t>
      </w:r>
      <w:r>
        <w:t>form</w:t>
      </w:r>
      <w:r>
        <w:rPr>
          <w:spacing w:val="-6"/>
        </w:rPr>
        <w:t xml:space="preserve"> </w:t>
      </w:r>
      <w:r>
        <w:t>required</w:t>
      </w:r>
      <w:r>
        <w:rPr>
          <w:spacing w:val="-5"/>
        </w:rPr>
        <w:t xml:space="preserve"> </w:t>
      </w:r>
      <w:r>
        <w:t>in</w:t>
      </w:r>
      <w:r>
        <w:rPr>
          <w:spacing w:val="-10"/>
        </w:rPr>
        <w:t xml:space="preserve"> </w:t>
      </w:r>
      <w:r>
        <w:t>the</w:t>
      </w:r>
      <w:r>
        <w:rPr>
          <w:spacing w:val="-6"/>
        </w:rPr>
        <w:t xml:space="preserve"> </w:t>
      </w:r>
      <w:r>
        <w:t>tender.</w:t>
      </w:r>
      <w:r>
        <w:rPr>
          <w:spacing w:val="-5"/>
        </w:rPr>
        <w:t xml:space="preserve"> </w:t>
      </w:r>
      <w:r>
        <w:t>Economic</w:t>
      </w:r>
      <w:r>
        <w:rPr>
          <w:spacing w:val="-6"/>
        </w:rPr>
        <w:t xml:space="preserve"> </w:t>
      </w:r>
      <w:r>
        <w:t>operators</w:t>
      </w:r>
      <w:r>
        <w:rPr>
          <w:spacing w:val="-6"/>
        </w:rPr>
        <w:t xml:space="preserve"> </w:t>
      </w:r>
      <w:r>
        <w:t>are</w:t>
      </w:r>
      <w:r>
        <w:rPr>
          <w:spacing w:val="-6"/>
        </w:rPr>
        <w:t xml:space="preserve"> </w:t>
      </w:r>
      <w:r>
        <w:t>required</w:t>
      </w:r>
      <w:r>
        <w:rPr>
          <w:spacing w:val="-5"/>
        </w:rPr>
        <w:t xml:space="preserve"> </w:t>
      </w:r>
      <w:r>
        <w:t>to</w:t>
      </w:r>
      <w:r>
        <w:rPr>
          <w:spacing w:val="-5"/>
        </w:rPr>
        <w:t xml:space="preserve"> </w:t>
      </w:r>
      <w:r>
        <w:t>fill</w:t>
      </w:r>
      <w:r>
        <w:rPr>
          <w:spacing w:val="-6"/>
        </w:rPr>
        <w:t xml:space="preserve"> </w:t>
      </w:r>
      <w:r>
        <w:t>in</w:t>
      </w:r>
      <w:r>
        <w:rPr>
          <w:spacing w:val="-5"/>
        </w:rPr>
        <w:t xml:space="preserve"> </w:t>
      </w:r>
      <w:r>
        <w:t>the</w:t>
      </w:r>
      <w:r>
        <w:rPr>
          <w:spacing w:val="-6"/>
        </w:rPr>
        <w:t xml:space="preserve"> </w:t>
      </w:r>
      <w:r>
        <w:t>part</w:t>
      </w:r>
      <w:r>
        <w:rPr>
          <w:spacing w:val="-5"/>
        </w:rPr>
        <w:t xml:space="preserve"> </w:t>
      </w:r>
      <w:r>
        <w:t>related</w:t>
      </w:r>
      <w:r>
        <w:rPr>
          <w:spacing w:val="-5"/>
        </w:rPr>
        <w:t xml:space="preserve"> </w:t>
      </w:r>
      <w:r>
        <w:t>to</w:t>
      </w:r>
      <w:r>
        <w:rPr>
          <w:spacing w:val="-5"/>
        </w:rPr>
        <w:t xml:space="preserve"> </w:t>
      </w:r>
      <w:r>
        <w:t>the</w:t>
      </w:r>
      <w:r>
        <w:rPr>
          <w:spacing w:val="-6"/>
        </w:rPr>
        <w:t xml:space="preserve"> </w:t>
      </w:r>
      <w:r>
        <w:t>Contract Agreement and to attach this as such when submitting the tender through the Public Procurement Portal.</w:t>
      </w:r>
    </w:p>
    <w:p w14:paraId="72A7EB7C" w14:textId="77777777" w:rsidR="00DA530D" w:rsidRDefault="00DA530D">
      <w:pPr>
        <w:pStyle w:val="BodyText"/>
        <w:ind w:left="26"/>
        <w:rPr>
          <w:spacing w:val="-2"/>
        </w:rPr>
      </w:pPr>
    </w:p>
    <w:p w14:paraId="2F01EDBB" w14:textId="77777777" w:rsidR="00164029" w:rsidRPr="00154DE3" w:rsidRDefault="00055265">
      <w:pPr>
        <w:pStyle w:val="BodyText"/>
        <w:ind w:left="26"/>
        <w:rPr>
          <w:b/>
        </w:rPr>
      </w:pPr>
      <w:r w:rsidRPr="00154DE3">
        <w:rPr>
          <w:b/>
          <w:spacing w:val="-2"/>
        </w:rPr>
        <w:t>Note:</w:t>
      </w:r>
    </w:p>
    <w:p w14:paraId="7809F82C" w14:textId="77777777" w:rsidR="00164029" w:rsidRDefault="00055265">
      <w:pPr>
        <w:pStyle w:val="BodyText"/>
        <w:spacing w:before="118"/>
        <w:ind w:left="26" w:right="447"/>
        <w:jc w:val="both"/>
      </w:pPr>
      <w:r>
        <w:t>Although the following document: The General Conditions of Contract, the Particular Conditions of Contract, the Appendix to Tender-Financial Offer (Contract data), the Form of Dispute Adjudication Board Agreement and Employer’s</w:t>
      </w:r>
      <w:r>
        <w:rPr>
          <w:spacing w:val="-4"/>
        </w:rPr>
        <w:t xml:space="preserve"> </w:t>
      </w:r>
      <w:r>
        <w:t>BIM Requirements</w:t>
      </w:r>
      <w:r>
        <w:rPr>
          <w:spacing w:val="-4"/>
        </w:rPr>
        <w:t xml:space="preserve"> </w:t>
      </w:r>
      <w:r>
        <w:t>for Contractor,</w:t>
      </w:r>
      <w:r>
        <w:rPr>
          <w:spacing w:val="-2"/>
        </w:rPr>
        <w:t xml:space="preserve"> </w:t>
      </w:r>
      <w:r>
        <w:t>are</w:t>
      </w:r>
      <w:r>
        <w:rPr>
          <w:spacing w:val="-3"/>
        </w:rPr>
        <w:t xml:space="preserve"> </w:t>
      </w:r>
      <w:r>
        <w:t>an</w:t>
      </w:r>
      <w:r>
        <w:rPr>
          <w:spacing w:val="-2"/>
        </w:rPr>
        <w:t xml:space="preserve"> </w:t>
      </w:r>
      <w:r>
        <w:t>integral</w:t>
      </w:r>
      <w:r>
        <w:rPr>
          <w:spacing w:val="-2"/>
        </w:rPr>
        <w:t xml:space="preserve"> </w:t>
      </w:r>
      <w:r>
        <w:t>part</w:t>
      </w:r>
      <w:r>
        <w:rPr>
          <w:spacing w:val="-2"/>
        </w:rPr>
        <w:t xml:space="preserve"> </w:t>
      </w:r>
      <w:r>
        <w:t>of</w:t>
      </w:r>
      <w:r>
        <w:rPr>
          <w:spacing w:val="-4"/>
        </w:rPr>
        <w:t xml:space="preserve"> </w:t>
      </w:r>
      <w:r>
        <w:t>the</w:t>
      </w:r>
      <w:r>
        <w:rPr>
          <w:spacing w:val="-3"/>
        </w:rPr>
        <w:t xml:space="preserve"> </w:t>
      </w:r>
      <w:r>
        <w:t>Contract these</w:t>
      </w:r>
      <w:r>
        <w:rPr>
          <w:spacing w:val="-3"/>
        </w:rPr>
        <w:t xml:space="preserve"> </w:t>
      </w:r>
      <w:r>
        <w:t>documents</w:t>
      </w:r>
      <w:r>
        <w:rPr>
          <w:spacing w:val="-3"/>
        </w:rPr>
        <w:t xml:space="preserve"> </w:t>
      </w:r>
      <w:r>
        <w:t>do</w:t>
      </w:r>
      <w:r>
        <w:rPr>
          <w:spacing w:val="-2"/>
        </w:rPr>
        <w:t xml:space="preserve"> </w:t>
      </w:r>
      <w:r>
        <w:t>not</w:t>
      </w:r>
      <w:r>
        <w:rPr>
          <w:spacing w:val="-2"/>
        </w:rPr>
        <w:t xml:space="preserve"> </w:t>
      </w:r>
      <w:r>
        <w:t>need</w:t>
      </w:r>
      <w:r>
        <w:rPr>
          <w:spacing w:val="-2"/>
        </w:rPr>
        <w:t xml:space="preserve"> </w:t>
      </w:r>
      <w:r>
        <w:t>to be submitted in the tender. It is considered that bidders are familiar with their content and accept them.</w:t>
      </w:r>
    </w:p>
    <w:p w14:paraId="318296A3" w14:textId="77777777" w:rsidR="00164029" w:rsidRDefault="00055265" w:rsidP="009F6046">
      <w:pPr>
        <w:spacing w:before="121"/>
        <w:rPr>
          <w:b/>
          <w:sz w:val="20"/>
        </w:rPr>
      </w:pPr>
      <w:r>
        <w:rPr>
          <w:b/>
          <w:sz w:val="20"/>
        </w:rPr>
        <w:t>Other</w:t>
      </w:r>
      <w:r>
        <w:rPr>
          <w:b/>
          <w:spacing w:val="-7"/>
          <w:sz w:val="20"/>
        </w:rPr>
        <w:t xml:space="preserve"> </w:t>
      </w:r>
      <w:r>
        <w:rPr>
          <w:b/>
          <w:sz w:val="20"/>
        </w:rPr>
        <w:t>documents</w:t>
      </w:r>
      <w:r w:rsidR="00904B74">
        <w:rPr>
          <w:b/>
          <w:sz w:val="20"/>
        </w:rPr>
        <w:t>:</w:t>
      </w:r>
    </w:p>
    <w:p w14:paraId="79D9BF5B" w14:textId="77777777" w:rsidR="00164029" w:rsidRDefault="00055265" w:rsidP="009A5F50">
      <w:pPr>
        <w:pStyle w:val="ListParagraph"/>
        <w:numPr>
          <w:ilvl w:val="0"/>
          <w:numId w:val="6"/>
        </w:numPr>
        <w:tabs>
          <w:tab w:val="left" w:pos="503"/>
        </w:tabs>
        <w:ind w:left="499" w:hanging="357"/>
        <w:rPr>
          <w:sz w:val="20"/>
        </w:rPr>
      </w:pPr>
      <w:r>
        <w:rPr>
          <w:sz w:val="20"/>
        </w:rPr>
        <w:t>Environmental</w:t>
      </w:r>
      <w:r>
        <w:rPr>
          <w:spacing w:val="-10"/>
          <w:sz w:val="20"/>
        </w:rPr>
        <w:t xml:space="preserve"> </w:t>
      </w:r>
      <w:r>
        <w:rPr>
          <w:sz w:val="20"/>
        </w:rPr>
        <w:t>and</w:t>
      </w:r>
      <w:r>
        <w:rPr>
          <w:spacing w:val="-9"/>
          <w:sz w:val="20"/>
        </w:rPr>
        <w:t xml:space="preserve"> </w:t>
      </w:r>
      <w:r>
        <w:rPr>
          <w:sz w:val="20"/>
        </w:rPr>
        <w:t>Social</w:t>
      </w:r>
      <w:r>
        <w:rPr>
          <w:spacing w:val="-10"/>
          <w:sz w:val="20"/>
        </w:rPr>
        <w:t xml:space="preserve"> </w:t>
      </w:r>
      <w:r>
        <w:rPr>
          <w:spacing w:val="-2"/>
          <w:sz w:val="20"/>
        </w:rPr>
        <w:t>Covenant</w:t>
      </w:r>
    </w:p>
    <w:p w14:paraId="318F0596" w14:textId="77777777" w:rsidR="00164029" w:rsidRDefault="00055265" w:rsidP="009A5F50">
      <w:pPr>
        <w:pStyle w:val="ListParagraph"/>
        <w:numPr>
          <w:ilvl w:val="0"/>
          <w:numId w:val="6"/>
        </w:numPr>
        <w:tabs>
          <w:tab w:val="left" w:pos="503"/>
        </w:tabs>
        <w:ind w:left="499" w:hanging="357"/>
        <w:rPr>
          <w:sz w:val="20"/>
        </w:rPr>
      </w:pPr>
      <w:r>
        <w:rPr>
          <w:sz w:val="20"/>
        </w:rPr>
        <w:t>Statement</w:t>
      </w:r>
      <w:r>
        <w:rPr>
          <w:spacing w:val="-6"/>
          <w:sz w:val="20"/>
        </w:rPr>
        <w:t xml:space="preserve"> </w:t>
      </w:r>
      <w:r>
        <w:rPr>
          <w:sz w:val="20"/>
        </w:rPr>
        <w:t>of</w:t>
      </w:r>
      <w:r>
        <w:rPr>
          <w:spacing w:val="-7"/>
          <w:sz w:val="20"/>
        </w:rPr>
        <w:t xml:space="preserve"> </w:t>
      </w:r>
      <w:r>
        <w:rPr>
          <w:spacing w:val="-2"/>
          <w:sz w:val="20"/>
        </w:rPr>
        <w:t>Integrity</w:t>
      </w:r>
    </w:p>
    <w:p w14:paraId="56D62B53" w14:textId="77777777" w:rsidR="00164029" w:rsidRDefault="00055265" w:rsidP="009A5F50">
      <w:pPr>
        <w:pStyle w:val="ListParagraph"/>
        <w:numPr>
          <w:ilvl w:val="0"/>
          <w:numId w:val="6"/>
        </w:numPr>
        <w:tabs>
          <w:tab w:val="left" w:pos="503"/>
        </w:tabs>
        <w:ind w:left="499" w:hanging="357"/>
        <w:rPr>
          <w:sz w:val="20"/>
        </w:rPr>
      </w:pPr>
      <w:r>
        <w:rPr>
          <w:sz w:val="20"/>
        </w:rPr>
        <w:t>Statement</w:t>
      </w:r>
      <w:r>
        <w:rPr>
          <w:spacing w:val="-7"/>
          <w:sz w:val="20"/>
        </w:rPr>
        <w:t xml:space="preserve"> </w:t>
      </w:r>
      <w:r>
        <w:rPr>
          <w:sz w:val="20"/>
        </w:rPr>
        <w:t>on</w:t>
      </w:r>
      <w:r>
        <w:rPr>
          <w:spacing w:val="-4"/>
          <w:sz w:val="20"/>
        </w:rPr>
        <w:t xml:space="preserve"> </w:t>
      </w:r>
      <w:r>
        <w:rPr>
          <w:sz w:val="20"/>
        </w:rPr>
        <w:t>early</w:t>
      </w:r>
      <w:r>
        <w:rPr>
          <w:spacing w:val="-6"/>
          <w:sz w:val="20"/>
        </w:rPr>
        <w:t xml:space="preserve"> </w:t>
      </w:r>
      <w:r>
        <w:rPr>
          <w:sz w:val="20"/>
        </w:rPr>
        <w:t>detection</w:t>
      </w:r>
      <w:r>
        <w:rPr>
          <w:spacing w:val="-7"/>
          <w:sz w:val="20"/>
        </w:rPr>
        <w:t xml:space="preserve"> </w:t>
      </w:r>
      <w:r>
        <w:rPr>
          <w:sz w:val="20"/>
        </w:rPr>
        <w:t>and</w:t>
      </w:r>
      <w:r>
        <w:rPr>
          <w:spacing w:val="-6"/>
          <w:sz w:val="20"/>
        </w:rPr>
        <w:t xml:space="preserve"> </w:t>
      </w:r>
      <w:r>
        <w:rPr>
          <w:spacing w:val="-2"/>
          <w:sz w:val="20"/>
        </w:rPr>
        <w:t>exclusion</w:t>
      </w:r>
    </w:p>
    <w:p w14:paraId="7148F534" w14:textId="01818E37" w:rsidR="00164029" w:rsidRPr="00191016" w:rsidRDefault="00055265" w:rsidP="009A5F50">
      <w:pPr>
        <w:pStyle w:val="ListParagraph"/>
        <w:numPr>
          <w:ilvl w:val="0"/>
          <w:numId w:val="6"/>
        </w:numPr>
        <w:tabs>
          <w:tab w:val="left" w:pos="503"/>
        </w:tabs>
        <w:ind w:left="499" w:hanging="357"/>
        <w:rPr>
          <w:sz w:val="20"/>
        </w:rPr>
      </w:pPr>
      <w:r>
        <w:rPr>
          <w:sz w:val="20"/>
        </w:rPr>
        <w:lastRenderedPageBreak/>
        <w:t>Declaration</w:t>
      </w:r>
      <w:r>
        <w:rPr>
          <w:spacing w:val="-7"/>
          <w:sz w:val="20"/>
        </w:rPr>
        <w:t xml:space="preserve"> </w:t>
      </w:r>
      <w:r>
        <w:rPr>
          <w:sz w:val="20"/>
        </w:rPr>
        <w:t>of</w:t>
      </w:r>
      <w:r>
        <w:rPr>
          <w:spacing w:val="-8"/>
          <w:sz w:val="20"/>
        </w:rPr>
        <w:t xml:space="preserve"> </w:t>
      </w:r>
      <w:r>
        <w:rPr>
          <w:sz w:val="20"/>
        </w:rPr>
        <w:t>Fulfilment</w:t>
      </w:r>
      <w:r>
        <w:rPr>
          <w:spacing w:val="-6"/>
          <w:sz w:val="20"/>
        </w:rPr>
        <w:t xml:space="preserve"> </w:t>
      </w:r>
      <w:r>
        <w:rPr>
          <w:sz w:val="20"/>
        </w:rPr>
        <w:t>of</w:t>
      </w:r>
      <w:r>
        <w:rPr>
          <w:spacing w:val="-8"/>
          <w:sz w:val="20"/>
        </w:rPr>
        <w:t xml:space="preserve"> </w:t>
      </w:r>
      <w:r>
        <w:rPr>
          <w:sz w:val="20"/>
        </w:rPr>
        <w:t>Criteria</w:t>
      </w:r>
      <w:r>
        <w:rPr>
          <w:spacing w:val="-6"/>
          <w:sz w:val="20"/>
        </w:rPr>
        <w:t xml:space="preserve"> </w:t>
      </w:r>
      <w:r>
        <w:rPr>
          <w:sz w:val="20"/>
        </w:rPr>
        <w:t>for</w:t>
      </w:r>
      <w:r>
        <w:rPr>
          <w:spacing w:val="-6"/>
          <w:sz w:val="20"/>
        </w:rPr>
        <w:t xml:space="preserve"> </w:t>
      </w:r>
      <w:r>
        <w:rPr>
          <w:sz w:val="20"/>
        </w:rPr>
        <w:t>Qualitative</w:t>
      </w:r>
      <w:r>
        <w:rPr>
          <w:spacing w:val="-7"/>
          <w:sz w:val="20"/>
        </w:rPr>
        <w:t xml:space="preserve"> </w:t>
      </w:r>
      <w:r>
        <w:rPr>
          <w:sz w:val="20"/>
        </w:rPr>
        <w:t>Selection</w:t>
      </w:r>
      <w:r>
        <w:rPr>
          <w:spacing w:val="-4"/>
          <w:sz w:val="20"/>
        </w:rPr>
        <w:t xml:space="preserve"> </w:t>
      </w:r>
      <w:r>
        <w:rPr>
          <w:sz w:val="20"/>
        </w:rPr>
        <w:t>of</w:t>
      </w:r>
      <w:r>
        <w:rPr>
          <w:spacing w:val="-8"/>
          <w:sz w:val="20"/>
        </w:rPr>
        <w:t xml:space="preserve"> </w:t>
      </w:r>
      <w:r>
        <w:rPr>
          <w:sz w:val="20"/>
        </w:rPr>
        <w:t>Economic</w:t>
      </w:r>
      <w:r>
        <w:rPr>
          <w:spacing w:val="-7"/>
          <w:sz w:val="20"/>
        </w:rPr>
        <w:t xml:space="preserve"> </w:t>
      </w:r>
      <w:r>
        <w:rPr>
          <w:sz w:val="20"/>
        </w:rPr>
        <w:t>Operator</w:t>
      </w:r>
      <w:r>
        <w:rPr>
          <w:spacing w:val="-6"/>
          <w:sz w:val="20"/>
        </w:rPr>
        <w:t xml:space="preserve"> </w:t>
      </w:r>
      <w:r>
        <w:rPr>
          <w:sz w:val="20"/>
        </w:rPr>
        <w:t>in</w:t>
      </w:r>
      <w:r>
        <w:rPr>
          <w:spacing w:val="-7"/>
          <w:sz w:val="20"/>
        </w:rPr>
        <w:t xml:space="preserve"> </w:t>
      </w:r>
      <w:r>
        <w:rPr>
          <w:sz w:val="20"/>
        </w:rPr>
        <w:t>English</w:t>
      </w:r>
      <w:r>
        <w:rPr>
          <w:spacing w:val="-6"/>
          <w:sz w:val="20"/>
        </w:rPr>
        <w:t xml:space="preserve"> </w:t>
      </w:r>
      <w:r>
        <w:rPr>
          <w:sz w:val="20"/>
        </w:rPr>
        <w:t>(if</w:t>
      </w:r>
      <w:r>
        <w:rPr>
          <w:spacing w:val="2"/>
          <w:sz w:val="20"/>
        </w:rPr>
        <w:t xml:space="preserve"> </w:t>
      </w:r>
      <w:r>
        <w:rPr>
          <w:spacing w:val="-2"/>
          <w:sz w:val="20"/>
        </w:rPr>
        <w:t>applicable)</w:t>
      </w:r>
    </w:p>
    <w:p w14:paraId="16F3B4DE" w14:textId="77777777" w:rsidR="00164029" w:rsidRDefault="00055265">
      <w:pPr>
        <w:pStyle w:val="ListParagraph"/>
        <w:numPr>
          <w:ilvl w:val="0"/>
          <w:numId w:val="5"/>
        </w:numPr>
        <w:tabs>
          <w:tab w:val="left" w:pos="306"/>
          <w:tab w:val="left" w:pos="309"/>
        </w:tabs>
        <w:spacing w:before="121"/>
        <w:ind w:right="454"/>
        <w:jc w:val="both"/>
        <w:rPr>
          <w:sz w:val="20"/>
        </w:rPr>
      </w:pPr>
      <w:r w:rsidRPr="00DA530D">
        <w:rPr>
          <w:b/>
          <w:sz w:val="20"/>
        </w:rPr>
        <w:t>Environmental and Social Covenant</w:t>
      </w:r>
      <w:r>
        <w:rPr>
          <w:sz w:val="20"/>
        </w:rPr>
        <w:t xml:space="preserve"> - This covenant is an integral part of the Tender Documentation and is a mandatory</w:t>
      </w:r>
      <w:r>
        <w:rPr>
          <w:spacing w:val="-2"/>
          <w:sz w:val="20"/>
        </w:rPr>
        <w:t xml:space="preserve"> </w:t>
      </w:r>
      <w:r>
        <w:rPr>
          <w:sz w:val="20"/>
        </w:rPr>
        <w:t>form</w:t>
      </w:r>
      <w:r>
        <w:rPr>
          <w:spacing w:val="-3"/>
          <w:sz w:val="20"/>
        </w:rPr>
        <w:t xml:space="preserve"> </w:t>
      </w:r>
      <w:r>
        <w:rPr>
          <w:sz w:val="20"/>
        </w:rPr>
        <w:t>required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tender.</w:t>
      </w:r>
      <w:r>
        <w:rPr>
          <w:spacing w:val="-2"/>
          <w:sz w:val="20"/>
        </w:rPr>
        <w:t xml:space="preserve"> </w:t>
      </w:r>
      <w:r>
        <w:rPr>
          <w:sz w:val="20"/>
        </w:rPr>
        <w:t>Economic</w:t>
      </w:r>
      <w:r>
        <w:rPr>
          <w:spacing w:val="-3"/>
          <w:sz w:val="20"/>
        </w:rPr>
        <w:t xml:space="preserve"> </w:t>
      </w:r>
      <w:r>
        <w:rPr>
          <w:sz w:val="20"/>
        </w:rPr>
        <w:t>operators</w:t>
      </w:r>
      <w:r>
        <w:rPr>
          <w:spacing w:val="-4"/>
          <w:sz w:val="20"/>
        </w:rPr>
        <w:t xml:space="preserve"> </w:t>
      </w:r>
      <w:r>
        <w:rPr>
          <w:sz w:val="20"/>
        </w:rPr>
        <w:t>are</w:t>
      </w:r>
      <w:r>
        <w:rPr>
          <w:spacing w:val="-3"/>
          <w:sz w:val="20"/>
        </w:rPr>
        <w:t xml:space="preserve"> </w:t>
      </w:r>
      <w:r>
        <w:rPr>
          <w:sz w:val="20"/>
        </w:rPr>
        <w:t>obliged</w:t>
      </w:r>
      <w:r>
        <w:rPr>
          <w:spacing w:val="-2"/>
          <w:sz w:val="20"/>
        </w:rPr>
        <w:t xml:space="preserve"> </w:t>
      </w:r>
      <w:r>
        <w:rPr>
          <w:sz w:val="20"/>
        </w:rPr>
        <w:t>to</w:t>
      </w:r>
      <w:r>
        <w:rPr>
          <w:spacing w:val="-2"/>
          <w:sz w:val="20"/>
        </w:rPr>
        <w:t xml:space="preserve"> </w:t>
      </w:r>
      <w:r>
        <w:rPr>
          <w:sz w:val="20"/>
        </w:rPr>
        <w:t>fill</w:t>
      </w:r>
      <w:r>
        <w:rPr>
          <w:spacing w:val="-3"/>
          <w:sz w:val="20"/>
        </w:rPr>
        <w:t xml:space="preserve"> </w:t>
      </w:r>
      <w:r>
        <w:rPr>
          <w:sz w:val="20"/>
        </w:rPr>
        <w:t>in, sign,</w:t>
      </w:r>
      <w:r>
        <w:rPr>
          <w:spacing w:val="-2"/>
          <w:sz w:val="20"/>
        </w:rPr>
        <w:t xml:space="preserve"> </w:t>
      </w:r>
      <w:r>
        <w:rPr>
          <w:sz w:val="20"/>
        </w:rPr>
        <w:t>scan,</w:t>
      </w:r>
      <w:r>
        <w:rPr>
          <w:spacing w:val="-2"/>
          <w:sz w:val="20"/>
        </w:rPr>
        <w:t xml:space="preserve"> </w:t>
      </w:r>
      <w:r>
        <w:rPr>
          <w:sz w:val="20"/>
        </w:rPr>
        <w:t>and</w:t>
      </w:r>
      <w:r>
        <w:rPr>
          <w:spacing w:val="-2"/>
          <w:sz w:val="20"/>
        </w:rPr>
        <w:t xml:space="preserve"> </w:t>
      </w:r>
      <w:r>
        <w:rPr>
          <w:sz w:val="20"/>
        </w:rPr>
        <w:t>attach</w:t>
      </w:r>
      <w:r>
        <w:rPr>
          <w:spacing w:val="-2"/>
          <w:sz w:val="20"/>
        </w:rPr>
        <w:t xml:space="preserve"> </w:t>
      </w:r>
      <w:r>
        <w:rPr>
          <w:sz w:val="20"/>
        </w:rPr>
        <w:t>it</w:t>
      </w:r>
      <w:r>
        <w:rPr>
          <w:spacing w:val="-2"/>
          <w:sz w:val="20"/>
        </w:rPr>
        <w:t xml:space="preserve"> </w:t>
      </w:r>
      <w:r>
        <w:rPr>
          <w:sz w:val="20"/>
        </w:rPr>
        <w:t>when submitting the tender through the Portal. It is necessary that all members of the group of tenderers and subcontractors submit this document.</w:t>
      </w:r>
    </w:p>
    <w:p w14:paraId="1E6E6E8F" w14:textId="77777777" w:rsidR="00164029" w:rsidRDefault="00055265">
      <w:pPr>
        <w:pStyle w:val="ListParagraph"/>
        <w:numPr>
          <w:ilvl w:val="0"/>
          <w:numId w:val="5"/>
        </w:numPr>
        <w:tabs>
          <w:tab w:val="left" w:pos="306"/>
          <w:tab w:val="left" w:pos="309"/>
        </w:tabs>
        <w:spacing w:before="120"/>
        <w:ind w:right="453"/>
        <w:jc w:val="both"/>
        <w:rPr>
          <w:sz w:val="20"/>
        </w:rPr>
      </w:pPr>
      <w:r w:rsidRPr="00DA530D">
        <w:rPr>
          <w:b/>
          <w:sz w:val="20"/>
        </w:rPr>
        <w:t>Statement</w:t>
      </w:r>
      <w:r w:rsidRPr="00DA530D">
        <w:rPr>
          <w:b/>
          <w:spacing w:val="-7"/>
          <w:sz w:val="20"/>
        </w:rPr>
        <w:t xml:space="preserve"> </w:t>
      </w:r>
      <w:r w:rsidRPr="00DA530D">
        <w:rPr>
          <w:b/>
          <w:sz w:val="20"/>
        </w:rPr>
        <w:t>of</w:t>
      </w:r>
      <w:r w:rsidRPr="00DA530D">
        <w:rPr>
          <w:b/>
          <w:spacing w:val="-9"/>
          <w:sz w:val="20"/>
        </w:rPr>
        <w:t xml:space="preserve"> </w:t>
      </w:r>
      <w:r w:rsidRPr="00DA530D">
        <w:rPr>
          <w:b/>
          <w:sz w:val="20"/>
        </w:rPr>
        <w:t>Integrity</w:t>
      </w:r>
      <w:r w:rsidRPr="00DA530D">
        <w:rPr>
          <w:b/>
          <w:spacing w:val="-5"/>
          <w:sz w:val="20"/>
        </w:rPr>
        <w:t xml:space="preserve"> </w:t>
      </w:r>
      <w:r w:rsidRPr="00DA530D">
        <w:rPr>
          <w:b/>
          <w:sz w:val="20"/>
        </w:rPr>
        <w:t>-</w:t>
      </w:r>
      <w:r>
        <w:rPr>
          <w:spacing w:val="-9"/>
          <w:sz w:val="20"/>
        </w:rPr>
        <w:t xml:space="preserve"> </w:t>
      </w:r>
      <w:r>
        <w:rPr>
          <w:sz w:val="20"/>
        </w:rPr>
        <w:t>This</w:t>
      </w:r>
      <w:r>
        <w:rPr>
          <w:spacing w:val="-9"/>
          <w:sz w:val="20"/>
        </w:rPr>
        <w:t xml:space="preserve"> </w:t>
      </w:r>
      <w:r>
        <w:rPr>
          <w:sz w:val="20"/>
        </w:rPr>
        <w:t>statement</w:t>
      </w:r>
      <w:r>
        <w:rPr>
          <w:spacing w:val="-7"/>
          <w:sz w:val="20"/>
        </w:rPr>
        <w:t xml:space="preserve"> </w:t>
      </w:r>
      <w:r>
        <w:rPr>
          <w:sz w:val="20"/>
        </w:rPr>
        <w:t>is</w:t>
      </w:r>
      <w:r>
        <w:rPr>
          <w:spacing w:val="-9"/>
          <w:sz w:val="20"/>
        </w:rPr>
        <w:t xml:space="preserve"> </w:t>
      </w:r>
      <w:r>
        <w:rPr>
          <w:sz w:val="20"/>
        </w:rPr>
        <w:t>an</w:t>
      </w:r>
      <w:r>
        <w:rPr>
          <w:spacing w:val="-7"/>
          <w:sz w:val="20"/>
        </w:rPr>
        <w:t xml:space="preserve"> </w:t>
      </w:r>
      <w:r>
        <w:rPr>
          <w:sz w:val="20"/>
        </w:rPr>
        <w:t>integral</w:t>
      </w:r>
      <w:r>
        <w:rPr>
          <w:spacing w:val="-8"/>
          <w:sz w:val="20"/>
        </w:rPr>
        <w:t xml:space="preserve"> </w:t>
      </w:r>
      <w:r>
        <w:rPr>
          <w:sz w:val="20"/>
        </w:rPr>
        <w:t>part</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Tender</w:t>
      </w:r>
      <w:r>
        <w:rPr>
          <w:spacing w:val="-8"/>
          <w:sz w:val="20"/>
        </w:rPr>
        <w:t xml:space="preserve"> </w:t>
      </w:r>
      <w:r>
        <w:rPr>
          <w:sz w:val="20"/>
        </w:rPr>
        <w:t>Documentation</w:t>
      </w:r>
      <w:r>
        <w:rPr>
          <w:spacing w:val="-7"/>
          <w:sz w:val="20"/>
        </w:rPr>
        <w:t xml:space="preserve"> </w:t>
      </w:r>
      <w:r>
        <w:rPr>
          <w:sz w:val="20"/>
        </w:rPr>
        <w:t>and</w:t>
      </w:r>
      <w:r>
        <w:rPr>
          <w:spacing w:val="-7"/>
          <w:sz w:val="20"/>
        </w:rPr>
        <w:t xml:space="preserve"> </w:t>
      </w:r>
      <w:r>
        <w:rPr>
          <w:sz w:val="20"/>
        </w:rPr>
        <w:t>is</w:t>
      </w:r>
      <w:r>
        <w:rPr>
          <w:spacing w:val="-9"/>
          <w:sz w:val="20"/>
        </w:rPr>
        <w:t xml:space="preserve"> </w:t>
      </w:r>
      <w:r>
        <w:rPr>
          <w:sz w:val="20"/>
        </w:rPr>
        <w:t>a</w:t>
      </w:r>
      <w:r>
        <w:rPr>
          <w:spacing w:val="-10"/>
          <w:sz w:val="20"/>
        </w:rPr>
        <w:t xml:space="preserve"> </w:t>
      </w:r>
      <w:r>
        <w:rPr>
          <w:sz w:val="20"/>
        </w:rPr>
        <w:t>mandatory</w:t>
      </w:r>
      <w:r>
        <w:rPr>
          <w:spacing w:val="-9"/>
          <w:sz w:val="20"/>
        </w:rPr>
        <w:t xml:space="preserve"> </w:t>
      </w:r>
      <w:r>
        <w:rPr>
          <w:sz w:val="20"/>
        </w:rPr>
        <w:t>form required in the tender. Economic operators are obliged to fill in, sign, scan, and attach it when submitting the tender</w:t>
      </w:r>
      <w:r>
        <w:rPr>
          <w:spacing w:val="-5"/>
          <w:sz w:val="20"/>
        </w:rPr>
        <w:t xml:space="preserve"> </w:t>
      </w:r>
      <w:r>
        <w:rPr>
          <w:sz w:val="20"/>
        </w:rPr>
        <w:t>through</w:t>
      </w:r>
      <w:r>
        <w:rPr>
          <w:spacing w:val="-5"/>
          <w:sz w:val="20"/>
        </w:rPr>
        <w:t xml:space="preserve"> </w:t>
      </w:r>
      <w:r>
        <w:rPr>
          <w:sz w:val="20"/>
        </w:rPr>
        <w:t>the</w:t>
      </w:r>
      <w:r>
        <w:rPr>
          <w:spacing w:val="-6"/>
          <w:sz w:val="20"/>
        </w:rPr>
        <w:t xml:space="preserve"> </w:t>
      </w:r>
      <w:r>
        <w:rPr>
          <w:sz w:val="20"/>
        </w:rPr>
        <w:t>Portal.</w:t>
      </w:r>
      <w:r>
        <w:rPr>
          <w:spacing w:val="-2"/>
          <w:sz w:val="20"/>
        </w:rPr>
        <w:t xml:space="preserve"> </w:t>
      </w:r>
      <w:r>
        <w:rPr>
          <w:sz w:val="20"/>
        </w:rPr>
        <w:t>It</w:t>
      </w:r>
      <w:r>
        <w:rPr>
          <w:spacing w:val="-5"/>
          <w:sz w:val="20"/>
        </w:rPr>
        <w:t xml:space="preserve"> </w:t>
      </w:r>
      <w:r>
        <w:rPr>
          <w:sz w:val="20"/>
        </w:rPr>
        <w:t>is</w:t>
      </w:r>
      <w:r>
        <w:rPr>
          <w:spacing w:val="-6"/>
          <w:sz w:val="20"/>
        </w:rPr>
        <w:t xml:space="preserve"> </w:t>
      </w:r>
      <w:r>
        <w:rPr>
          <w:sz w:val="20"/>
        </w:rPr>
        <w:t>necessary</w:t>
      </w:r>
      <w:r>
        <w:rPr>
          <w:spacing w:val="-5"/>
          <w:sz w:val="20"/>
        </w:rPr>
        <w:t xml:space="preserve"> </w:t>
      </w:r>
      <w:r>
        <w:rPr>
          <w:sz w:val="20"/>
        </w:rPr>
        <w:t>that</w:t>
      </w:r>
      <w:r>
        <w:rPr>
          <w:spacing w:val="-5"/>
          <w:sz w:val="20"/>
        </w:rPr>
        <w:t xml:space="preserve"> </w:t>
      </w:r>
      <w:r>
        <w:rPr>
          <w:sz w:val="20"/>
        </w:rPr>
        <w:t>all</w:t>
      </w:r>
      <w:r>
        <w:rPr>
          <w:spacing w:val="-5"/>
          <w:sz w:val="20"/>
        </w:rPr>
        <w:t xml:space="preserve"> </w:t>
      </w:r>
      <w:r>
        <w:rPr>
          <w:sz w:val="20"/>
        </w:rPr>
        <w:t>members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group</w:t>
      </w:r>
      <w:r>
        <w:rPr>
          <w:spacing w:val="-5"/>
          <w:sz w:val="20"/>
        </w:rPr>
        <w:t xml:space="preserve"> </w:t>
      </w:r>
      <w:r>
        <w:rPr>
          <w:sz w:val="20"/>
        </w:rPr>
        <w:t>of</w:t>
      </w:r>
      <w:r>
        <w:rPr>
          <w:spacing w:val="-6"/>
          <w:sz w:val="20"/>
        </w:rPr>
        <w:t xml:space="preserve"> </w:t>
      </w:r>
      <w:r>
        <w:rPr>
          <w:sz w:val="20"/>
        </w:rPr>
        <w:t>tenderers</w:t>
      </w:r>
      <w:r>
        <w:rPr>
          <w:spacing w:val="-6"/>
          <w:sz w:val="20"/>
        </w:rPr>
        <w:t xml:space="preserve"> </w:t>
      </w:r>
      <w:r>
        <w:rPr>
          <w:sz w:val="20"/>
        </w:rPr>
        <w:t>and</w:t>
      </w:r>
      <w:r>
        <w:rPr>
          <w:spacing w:val="-7"/>
          <w:sz w:val="20"/>
        </w:rPr>
        <w:t xml:space="preserve"> </w:t>
      </w:r>
      <w:r>
        <w:rPr>
          <w:sz w:val="20"/>
        </w:rPr>
        <w:t>subcontractors</w:t>
      </w:r>
      <w:r>
        <w:rPr>
          <w:spacing w:val="-6"/>
          <w:sz w:val="20"/>
        </w:rPr>
        <w:t xml:space="preserve"> </w:t>
      </w:r>
      <w:r>
        <w:rPr>
          <w:sz w:val="20"/>
        </w:rPr>
        <w:t>submit this document.</w:t>
      </w:r>
    </w:p>
    <w:p w14:paraId="0D94297C" w14:textId="77777777" w:rsidR="00164029" w:rsidRDefault="00055265">
      <w:pPr>
        <w:pStyle w:val="ListParagraph"/>
        <w:numPr>
          <w:ilvl w:val="0"/>
          <w:numId w:val="5"/>
        </w:numPr>
        <w:tabs>
          <w:tab w:val="left" w:pos="306"/>
          <w:tab w:val="left" w:pos="309"/>
        </w:tabs>
        <w:spacing w:before="120"/>
        <w:ind w:right="448"/>
        <w:jc w:val="both"/>
        <w:rPr>
          <w:sz w:val="20"/>
        </w:rPr>
      </w:pPr>
      <w:r w:rsidRPr="00DA530D">
        <w:rPr>
          <w:b/>
          <w:sz w:val="20"/>
        </w:rPr>
        <w:t>Statement</w:t>
      </w:r>
      <w:r w:rsidRPr="00DA530D">
        <w:rPr>
          <w:b/>
          <w:spacing w:val="-12"/>
          <w:sz w:val="20"/>
        </w:rPr>
        <w:t xml:space="preserve"> </w:t>
      </w:r>
      <w:r w:rsidRPr="00DA530D">
        <w:rPr>
          <w:b/>
          <w:sz w:val="20"/>
        </w:rPr>
        <w:t>on</w:t>
      </w:r>
      <w:r w:rsidRPr="00DA530D">
        <w:rPr>
          <w:b/>
          <w:spacing w:val="-11"/>
          <w:sz w:val="20"/>
        </w:rPr>
        <w:t xml:space="preserve"> </w:t>
      </w:r>
      <w:r w:rsidRPr="00DA530D">
        <w:rPr>
          <w:b/>
          <w:sz w:val="20"/>
        </w:rPr>
        <w:t>early</w:t>
      </w:r>
      <w:r w:rsidRPr="00DA530D">
        <w:rPr>
          <w:b/>
          <w:spacing w:val="-11"/>
          <w:sz w:val="20"/>
        </w:rPr>
        <w:t xml:space="preserve"> </w:t>
      </w:r>
      <w:r w:rsidRPr="00DA530D">
        <w:rPr>
          <w:b/>
          <w:sz w:val="20"/>
        </w:rPr>
        <w:t>detection</w:t>
      </w:r>
      <w:r w:rsidRPr="00DA530D">
        <w:rPr>
          <w:b/>
          <w:spacing w:val="-12"/>
          <w:sz w:val="20"/>
        </w:rPr>
        <w:t xml:space="preserve"> </w:t>
      </w:r>
      <w:r w:rsidRPr="00DA530D">
        <w:rPr>
          <w:b/>
          <w:sz w:val="20"/>
        </w:rPr>
        <w:t>and</w:t>
      </w:r>
      <w:r w:rsidRPr="00DA530D">
        <w:rPr>
          <w:b/>
          <w:spacing w:val="-8"/>
          <w:sz w:val="20"/>
        </w:rPr>
        <w:t xml:space="preserve"> </w:t>
      </w:r>
      <w:r w:rsidRPr="00DA530D">
        <w:rPr>
          <w:b/>
          <w:sz w:val="20"/>
        </w:rPr>
        <w:t>exclusion</w:t>
      </w:r>
      <w:r>
        <w:rPr>
          <w:spacing w:val="-9"/>
          <w:sz w:val="20"/>
        </w:rPr>
        <w:t xml:space="preserve"> </w:t>
      </w:r>
      <w:r>
        <w:rPr>
          <w:b/>
          <w:sz w:val="20"/>
        </w:rPr>
        <w:t>-</w:t>
      </w:r>
      <w:r>
        <w:rPr>
          <w:b/>
          <w:spacing w:val="-12"/>
          <w:sz w:val="20"/>
        </w:rPr>
        <w:t xml:space="preserve"> </w:t>
      </w:r>
      <w:r>
        <w:rPr>
          <w:sz w:val="20"/>
        </w:rPr>
        <w:t>This</w:t>
      </w:r>
      <w:r>
        <w:rPr>
          <w:spacing w:val="-11"/>
          <w:sz w:val="20"/>
        </w:rPr>
        <w:t xml:space="preserve"> </w:t>
      </w:r>
      <w:r>
        <w:rPr>
          <w:sz w:val="20"/>
        </w:rPr>
        <w:t>statement</w:t>
      </w:r>
      <w:r>
        <w:rPr>
          <w:spacing w:val="-10"/>
          <w:sz w:val="20"/>
        </w:rPr>
        <w:t xml:space="preserve"> </w:t>
      </w:r>
      <w:r>
        <w:rPr>
          <w:sz w:val="20"/>
        </w:rPr>
        <w:t>is</w:t>
      </w:r>
      <w:r>
        <w:rPr>
          <w:spacing w:val="-12"/>
          <w:sz w:val="20"/>
        </w:rPr>
        <w:t xml:space="preserve"> </w:t>
      </w:r>
      <w:r>
        <w:rPr>
          <w:sz w:val="20"/>
        </w:rPr>
        <w:t>an</w:t>
      </w:r>
      <w:r>
        <w:rPr>
          <w:spacing w:val="-9"/>
          <w:sz w:val="20"/>
        </w:rPr>
        <w:t xml:space="preserve"> </w:t>
      </w:r>
      <w:r>
        <w:rPr>
          <w:sz w:val="20"/>
        </w:rPr>
        <w:t>integral</w:t>
      </w:r>
      <w:r>
        <w:rPr>
          <w:spacing w:val="-12"/>
          <w:sz w:val="20"/>
        </w:rPr>
        <w:t xml:space="preserve"> </w:t>
      </w:r>
      <w:r>
        <w:rPr>
          <w:sz w:val="20"/>
        </w:rPr>
        <w:t>part</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Tender</w:t>
      </w:r>
      <w:r>
        <w:rPr>
          <w:spacing w:val="-9"/>
          <w:sz w:val="20"/>
        </w:rPr>
        <w:t xml:space="preserve"> </w:t>
      </w:r>
      <w:r>
        <w:rPr>
          <w:sz w:val="20"/>
        </w:rPr>
        <w:t>Documentation</w:t>
      </w:r>
      <w:r>
        <w:rPr>
          <w:spacing w:val="-11"/>
          <w:sz w:val="20"/>
        </w:rPr>
        <w:t xml:space="preserve"> </w:t>
      </w:r>
      <w:r>
        <w:rPr>
          <w:sz w:val="20"/>
        </w:rPr>
        <w:t>and is a mandatory form required in the tender. Economic operators are obliged to fill in, sign, scan, and attach it when submitting the tender through the Portal. It is</w:t>
      </w:r>
      <w:r>
        <w:rPr>
          <w:spacing w:val="-1"/>
          <w:sz w:val="20"/>
        </w:rPr>
        <w:t xml:space="preserve"> </w:t>
      </w:r>
      <w:r>
        <w:rPr>
          <w:sz w:val="20"/>
        </w:rPr>
        <w:t>necessary that all members of the group of tenderers and subcontractors submit this document.</w:t>
      </w:r>
    </w:p>
    <w:p w14:paraId="0808431B" w14:textId="77777777" w:rsidR="009F6046" w:rsidRDefault="009F6046" w:rsidP="00353A25">
      <w:pPr>
        <w:pStyle w:val="BodyText"/>
        <w:ind w:right="156"/>
      </w:pPr>
    </w:p>
    <w:p w14:paraId="755CF1ED" w14:textId="4414E9C0" w:rsidR="00191016" w:rsidRPr="00D02E39" w:rsidRDefault="00055265" w:rsidP="00353A25">
      <w:pPr>
        <w:pStyle w:val="BodyText"/>
        <w:numPr>
          <w:ilvl w:val="0"/>
          <w:numId w:val="5"/>
        </w:numPr>
        <w:ind w:left="426" w:right="156" w:hanging="401"/>
      </w:pPr>
      <w:r>
        <w:t>Tenderers</w:t>
      </w:r>
      <w:r>
        <w:rPr>
          <w:spacing w:val="-1"/>
        </w:rPr>
        <w:t xml:space="preserve"> </w:t>
      </w:r>
      <w:r>
        <w:t>who</w:t>
      </w:r>
      <w:r>
        <w:rPr>
          <w:spacing w:val="-2"/>
        </w:rPr>
        <w:t xml:space="preserve"> </w:t>
      </w:r>
      <w:r>
        <w:t>submit</w:t>
      </w:r>
      <w:r>
        <w:rPr>
          <w:spacing w:val="-2"/>
        </w:rPr>
        <w:t xml:space="preserve"> </w:t>
      </w:r>
      <w:r>
        <w:t>their</w:t>
      </w:r>
      <w:r>
        <w:rPr>
          <w:spacing w:val="-3"/>
        </w:rPr>
        <w:t xml:space="preserve"> </w:t>
      </w:r>
      <w:r>
        <w:t>tender</w:t>
      </w:r>
      <w:r>
        <w:rPr>
          <w:spacing w:val="-2"/>
        </w:rPr>
        <w:t xml:space="preserve"> </w:t>
      </w:r>
      <w:r>
        <w:t>in</w:t>
      </w:r>
      <w:r>
        <w:rPr>
          <w:spacing w:val="-2"/>
        </w:rPr>
        <w:t xml:space="preserve"> </w:t>
      </w:r>
      <w:r>
        <w:t>English</w:t>
      </w:r>
      <w:r>
        <w:rPr>
          <w:spacing w:val="-2"/>
        </w:rPr>
        <w:t xml:space="preserve"> </w:t>
      </w:r>
      <w:r>
        <w:t>must</w:t>
      </w:r>
      <w:r>
        <w:rPr>
          <w:spacing w:val="-2"/>
        </w:rPr>
        <w:t xml:space="preserve"> </w:t>
      </w:r>
      <w:r>
        <w:t>fill</w:t>
      </w:r>
      <w:r>
        <w:rPr>
          <w:spacing w:val="-3"/>
        </w:rPr>
        <w:t xml:space="preserve"> </w:t>
      </w:r>
      <w:r>
        <w:t>in the</w:t>
      </w:r>
      <w:r>
        <w:rPr>
          <w:spacing w:val="-3"/>
        </w:rPr>
        <w:t xml:space="preserve"> </w:t>
      </w:r>
      <w:r w:rsidRPr="00484096">
        <w:rPr>
          <w:b/>
        </w:rPr>
        <w:t>Declaration</w:t>
      </w:r>
      <w:r w:rsidRPr="00484096">
        <w:rPr>
          <w:b/>
          <w:spacing w:val="-2"/>
        </w:rPr>
        <w:t xml:space="preserve"> </w:t>
      </w:r>
      <w:r w:rsidRPr="00484096">
        <w:rPr>
          <w:b/>
        </w:rPr>
        <w:t>of</w:t>
      </w:r>
      <w:r w:rsidRPr="00484096">
        <w:rPr>
          <w:b/>
          <w:spacing w:val="-4"/>
        </w:rPr>
        <w:t xml:space="preserve"> </w:t>
      </w:r>
      <w:r w:rsidRPr="00484096">
        <w:rPr>
          <w:b/>
        </w:rPr>
        <w:t>Fulfilment</w:t>
      </w:r>
      <w:r w:rsidRPr="00484096">
        <w:rPr>
          <w:b/>
          <w:spacing w:val="-2"/>
        </w:rPr>
        <w:t xml:space="preserve"> </w:t>
      </w:r>
      <w:r w:rsidRPr="00484096">
        <w:rPr>
          <w:b/>
        </w:rPr>
        <w:t>of</w:t>
      </w:r>
      <w:r w:rsidRPr="00484096">
        <w:rPr>
          <w:b/>
          <w:spacing w:val="-1"/>
        </w:rPr>
        <w:t xml:space="preserve"> </w:t>
      </w:r>
      <w:r w:rsidRPr="00484096">
        <w:rPr>
          <w:b/>
        </w:rPr>
        <w:t>Criteria</w:t>
      </w:r>
      <w:r w:rsidRPr="00484096">
        <w:rPr>
          <w:b/>
          <w:spacing w:val="-2"/>
        </w:rPr>
        <w:t xml:space="preserve"> </w:t>
      </w:r>
      <w:r w:rsidRPr="00484096">
        <w:rPr>
          <w:b/>
        </w:rPr>
        <w:t>for Qualitative Selection</w:t>
      </w:r>
      <w:r w:rsidRPr="00484096">
        <w:rPr>
          <w:b/>
          <w:spacing w:val="-6"/>
        </w:rPr>
        <w:t xml:space="preserve"> </w:t>
      </w:r>
      <w:r w:rsidRPr="00484096">
        <w:rPr>
          <w:b/>
        </w:rPr>
        <w:t>of</w:t>
      </w:r>
      <w:r w:rsidRPr="00484096">
        <w:rPr>
          <w:b/>
          <w:spacing w:val="-8"/>
        </w:rPr>
        <w:t xml:space="preserve"> </w:t>
      </w:r>
      <w:r w:rsidRPr="00484096">
        <w:rPr>
          <w:b/>
        </w:rPr>
        <w:t>Economic</w:t>
      </w:r>
      <w:r w:rsidRPr="00484096">
        <w:rPr>
          <w:b/>
          <w:spacing w:val="-7"/>
        </w:rPr>
        <w:t xml:space="preserve"> </w:t>
      </w:r>
      <w:r w:rsidRPr="00484096">
        <w:rPr>
          <w:b/>
        </w:rPr>
        <w:t>Operator</w:t>
      </w:r>
      <w:r w:rsidRPr="00484096">
        <w:rPr>
          <w:b/>
          <w:spacing w:val="-7"/>
        </w:rPr>
        <w:t xml:space="preserve"> </w:t>
      </w:r>
      <w:r w:rsidRPr="00484096">
        <w:rPr>
          <w:b/>
        </w:rPr>
        <w:t>in</w:t>
      </w:r>
      <w:r w:rsidRPr="00484096">
        <w:rPr>
          <w:b/>
          <w:spacing w:val="-6"/>
        </w:rPr>
        <w:t xml:space="preserve"> </w:t>
      </w:r>
      <w:r w:rsidRPr="00484096">
        <w:rPr>
          <w:b/>
        </w:rPr>
        <w:t>English</w:t>
      </w:r>
      <w:r>
        <w:rPr>
          <w:spacing w:val="-4"/>
        </w:rPr>
        <w:t xml:space="preserve"> </w:t>
      </w:r>
      <w:r>
        <w:t>which</w:t>
      </w:r>
      <w:r>
        <w:rPr>
          <w:spacing w:val="-6"/>
        </w:rPr>
        <w:t xml:space="preserve"> </w:t>
      </w:r>
      <w:r>
        <w:t>is</w:t>
      </w:r>
      <w:r>
        <w:rPr>
          <w:spacing w:val="-8"/>
        </w:rPr>
        <w:t xml:space="preserve"> </w:t>
      </w:r>
      <w:r>
        <w:t>an</w:t>
      </w:r>
      <w:r>
        <w:rPr>
          <w:spacing w:val="-6"/>
        </w:rPr>
        <w:t xml:space="preserve"> </w:t>
      </w:r>
      <w:r>
        <w:t>integral</w:t>
      </w:r>
      <w:r>
        <w:rPr>
          <w:spacing w:val="-7"/>
        </w:rPr>
        <w:t xml:space="preserve"> </w:t>
      </w:r>
      <w:r>
        <w:t>part</w:t>
      </w:r>
      <w:r>
        <w:rPr>
          <w:spacing w:val="-6"/>
        </w:rPr>
        <w:t xml:space="preserve"> </w:t>
      </w:r>
      <w:r>
        <w:t>of</w:t>
      </w:r>
      <w:r>
        <w:rPr>
          <w:spacing w:val="-8"/>
        </w:rPr>
        <w:t xml:space="preserve"> </w:t>
      </w:r>
      <w:r>
        <w:t>the</w:t>
      </w:r>
      <w:r>
        <w:rPr>
          <w:spacing w:val="-5"/>
        </w:rPr>
        <w:t xml:space="preserve"> </w:t>
      </w:r>
      <w:r>
        <w:t>Tender</w:t>
      </w:r>
      <w:r>
        <w:rPr>
          <w:spacing w:val="-2"/>
        </w:rPr>
        <w:t xml:space="preserve"> </w:t>
      </w:r>
      <w:r>
        <w:t>Documentation,</w:t>
      </w:r>
      <w:r>
        <w:rPr>
          <w:spacing w:val="-6"/>
        </w:rPr>
        <w:t xml:space="preserve"> </w:t>
      </w:r>
      <w:r>
        <w:t>and</w:t>
      </w:r>
      <w:r>
        <w:rPr>
          <w:spacing w:val="-6"/>
        </w:rPr>
        <w:t xml:space="preserve"> </w:t>
      </w:r>
      <w:r>
        <w:t>based</w:t>
      </w:r>
      <w:r>
        <w:rPr>
          <w:spacing w:val="-6"/>
        </w:rPr>
        <w:t xml:space="preserve"> </w:t>
      </w:r>
      <w:r>
        <w:t>on the</w:t>
      </w:r>
      <w:r>
        <w:rPr>
          <w:spacing w:val="-9"/>
        </w:rPr>
        <w:t xml:space="preserve"> </w:t>
      </w:r>
      <w:r>
        <w:t>criteria</w:t>
      </w:r>
      <w:r>
        <w:rPr>
          <w:spacing w:val="-5"/>
        </w:rPr>
        <w:t xml:space="preserve"> </w:t>
      </w:r>
      <w:r>
        <w:t>for</w:t>
      </w:r>
      <w:r>
        <w:rPr>
          <w:spacing w:val="-8"/>
        </w:rPr>
        <w:t xml:space="preserve"> </w:t>
      </w:r>
      <w:r>
        <w:t>the</w:t>
      </w:r>
      <w:r>
        <w:rPr>
          <w:spacing w:val="-9"/>
        </w:rPr>
        <w:t xml:space="preserve"> </w:t>
      </w:r>
      <w:r>
        <w:t>qualitative</w:t>
      </w:r>
      <w:r>
        <w:rPr>
          <w:spacing w:val="-6"/>
        </w:rPr>
        <w:t xml:space="preserve"> </w:t>
      </w:r>
      <w:r>
        <w:t>selection</w:t>
      </w:r>
      <w:r>
        <w:rPr>
          <w:spacing w:val="-7"/>
        </w:rPr>
        <w:t xml:space="preserve"> </w:t>
      </w:r>
      <w:r>
        <w:t>of</w:t>
      </w:r>
      <w:r>
        <w:rPr>
          <w:spacing w:val="-5"/>
        </w:rPr>
        <w:t xml:space="preserve"> </w:t>
      </w:r>
      <w:r>
        <w:t>an</w:t>
      </w:r>
      <w:r>
        <w:rPr>
          <w:spacing w:val="-7"/>
        </w:rPr>
        <w:t xml:space="preserve"> </w:t>
      </w:r>
      <w:r>
        <w:t>economic</w:t>
      </w:r>
      <w:r>
        <w:rPr>
          <w:spacing w:val="-8"/>
        </w:rPr>
        <w:t xml:space="preserve"> </w:t>
      </w:r>
      <w:r>
        <w:t>operator</w:t>
      </w:r>
      <w:r>
        <w:rPr>
          <w:spacing w:val="-5"/>
        </w:rPr>
        <w:t xml:space="preserve"> </w:t>
      </w:r>
      <w:r>
        <w:t>prescribed</w:t>
      </w:r>
      <w:r>
        <w:rPr>
          <w:spacing w:val="-7"/>
        </w:rPr>
        <w:t xml:space="preserve"> </w:t>
      </w:r>
      <w:r>
        <w:t>by</w:t>
      </w:r>
      <w:r>
        <w:rPr>
          <w:spacing w:val="-7"/>
        </w:rPr>
        <w:t xml:space="preserve"> </w:t>
      </w:r>
      <w:r>
        <w:t>the</w:t>
      </w:r>
      <w:r>
        <w:rPr>
          <w:spacing w:val="-9"/>
        </w:rPr>
        <w:t xml:space="preserve"> </w:t>
      </w:r>
      <w:r>
        <w:t>Tender</w:t>
      </w:r>
      <w:r>
        <w:rPr>
          <w:spacing w:val="-5"/>
        </w:rPr>
        <w:t xml:space="preserve"> </w:t>
      </w:r>
      <w:r>
        <w:t>Documentation,</w:t>
      </w:r>
      <w:r>
        <w:rPr>
          <w:spacing w:val="-7"/>
        </w:rPr>
        <w:t xml:space="preserve"> </w:t>
      </w:r>
      <w:r>
        <w:t>they are required to fill in and attach the same when submitting a tender through the Portal.</w:t>
      </w:r>
      <w:r w:rsidR="009F6046" w:rsidRPr="009F6046">
        <w:t xml:space="preserve"> </w:t>
      </w:r>
    </w:p>
    <w:p w14:paraId="3EE3AF00" w14:textId="77777777" w:rsidR="00191016" w:rsidRPr="00191016" w:rsidRDefault="00191016" w:rsidP="00FE6443">
      <w:pPr>
        <w:pStyle w:val="BodyText"/>
        <w:ind w:left="142" w:right="156" w:hanging="117"/>
        <w:rPr>
          <w:b/>
          <w:bCs/>
          <w:color w:val="FF0000"/>
        </w:rPr>
      </w:pPr>
    </w:p>
    <w:p w14:paraId="6533099D" w14:textId="302AF6C6" w:rsidR="00164029" w:rsidRPr="009F6046" w:rsidRDefault="00FE6443" w:rsidP="00FE6443">
      <w:pPr>
        <w:pStyle w:val="BodyText"/>
        <w:ind w:left="142" w:right="156" w:hanging="117"/>
      </w:pPr>
      <w:r>
        <w:t xml:space="preserve">  </w:t>
      </w:r>
      <w:r w:rsidR="009F6046" w:rsidRPr="009F6046">
        <w:t>With each required document, the economic operator can upload more documents, if the document consists of several</w:t>
      </w:r>
      <w:r w:rsidR="009F6046">
        <w:t xml:space="preserve"> </w:t>
      </w:r>
      <w:r w:rsidR="009F6046" w:rsidRPr="009F6046">
        <w:t>parts.</w:t>
      </w:r>
      <w:r w:rsidR="00E21285">
        <w:t xml:space="preserve">     </w:t>
      </w:r>
    </w:p>
    <w:p w14:paraId="7204AD5D" w14:textId="77777777" w:rsidR="00164029" w:rsidRDefault="00055265">
      <w:pPr>
        <w:pStyle w:val="BodyText"/>
        <w:spacing w:before="120"/>
        <w:ind w:left="143" w:right="452"/>
        <w:jc w:val="both"/>
      </w:pPr>
      <w:r>
        <w:t>When uploading documents to the Public Procurement Portal, the economic operator indicates, on the Portal, whether a particular bid document is confidential (in accordance with Article 38 of the Law on Public Procurement), states</w:t>
      </w:r>
      <w:r>
        <w:rPr>
          <w:spacing w:val="-2"/>
        </w:rPr>
        <w:t xml:space="preserve"> </w:t>
      </w:r>
      <w:r>
        <w:t>the</w:t>
      </w:r>
      <w:r>
        <w:rPr>
          <w:spacing w:val="-2"/>
        </w:rPr>
        <w:t xml:space="preserve"> </w:t>
      </w:r>
      <w:r>
        <w:t>legal</w:t>
      </w:r>
      <w:r>
        <w:rPr>
          <w:spacing w:val="-1"/>
        </w:rPr>
        <w:t xml:space="preserve"> </w:t>
      </w:r>
      <w:r>
        <w:t>basis</w:t>
      </w:r>
      <w:r>
        <w:rPr>
          <w:spacing w:val="-2"/>
        </w:rPr>
        <w:t xml:space="preserve"> </w:t>
      </w:r>
      <w:r>
        <w:t>on which the</w:t>
      </w:r>
      <w:r>
        <w:rPr>
          <w:spacing w:val="-2"/>
        </w:rPr>
        <w:t xml:space="preserve"> </w:t>
      </w:r>
      <w:r>
        <w:t>documents</w:t>
      </w:r>
      <w:r>
        <w:rPr>
          <w:spacing w:val="-2"/>
        </w:rPr>
        <w:t xml:space="preserve"> </w:t>
      </w:r>
      <w:r>
        <w:t>are</w:t>
      </w:r>
      <w:r>
        <w:rPr>
          <w:spacing w:val="-2"/>
        </w:rPr>
        <w:t xml:space="preserve"> </w:t>
      </w:r>
      <w:r>
        <w:t>marked confidential</w:t>
      </w:r>
      <w:r>
        <w:rPr>
          <w:spacing w:val="-1"/>
        </w:rPr>
        <w:t xml:space="preserve"> </w:t>
      </w:r>
      <w:r>
        <w:t>and explains</w:t>
      </w:r>
      <w:r>
        <w:rPr>
          <w:spacing w:val="-2"/>
        </w:rPr>
        <w:t xml:space="preserve"> </w:t>
      </w:r>
      <w:r>
        <w:t>the</w:t>
      </w:r>
      <w:r>
        <w:rPr>
          <w:spacing w:val="-2"/>
        </w:rPr>
        <w:t xml:space="preserve"> </w:t>
      </w:r>
      <w:r>
        <w:t>reason (s) for</w:t>
      </w:r>
      <w:r>
        <w:rPr>
          <w:spacing w:val="-3"/>
        </w:rPr>
        <w:t xml:space="preserve"> </w:t>
      </w:r>
      <w:r>
        <w:t>confidentiality.</w:t>
      </w:r>
      <w:r>
        <w:rPr>
          <w:spacing w:val="-3"/>
        </w:rPr>
        <w:t xml:space="preserve"> </w:t>
      </w:r>
      <w:r>
        <w:t>In</w:t>
      </w:r>
      <w:r>
        <w:rPr>
          <w:spacing w:val="-3"/>
        </w:rPr>
        <w:t xml:space="preserve"> </w:t>
      </w:r>
      <w:r>
        <w:t>the</w:t>
      </w:r>
      <w:r>
        <w:rPr>
          <w:spacing w:val="-4"/>
        </w:rPr>
        <w:t xml:space="preserve"> </w:t>
      </w:r>
      <w:r>
        <w:t>event</w:t>
      </w:r>
      <w:r>
        <w:rPr>
          <w:spacing w:val="-3"/>
        </w:rPr>
        <w:t xml:space="preserve"> </w:t>
      </w:r>
      <w:r>
        <w:t>that</w:t>
      </w:r>
      <w:r>
        <w:rPr>
          <w:spacing w:val="-5"/>
        </w:rPr>
        <w:t xml:space="preserve"> </w:t>
      </w:r>
      <w:r>
        <w:t>a</w:t>
      </w:r>
      <w:r>
        <w:rPr>
          <w:spacing w:val="-3"/>
        </w:rPr>
        <w:t xml:space="preserve"> </w:t>
      </w:r>
      <w:r>
        <w:t>certain</w:t>
      </w:r>
      <w:r>
        <w:rPr>
          <w:spacing w:val="-3"/>
        </w:rPr>
        <w:t xml:space="preserve"> </w:t>
      </w:r>
      <w:r>
        <w:t>document</w:t>
      </w:r>
      <w:r>
        <w:rPr>
          <w:spacing w:val="-3"/>
        </w:rPr>
        <w:t xml:space="preserve"> </w:t>
      </w:r>
      <w:r>
        <w:t>has</w:t>
      </w:r>
      <w:r>
        <w:rPr>
          <w:spacing w:val="-6"/>
        </w:rPr>
        <w:t xml:space="preserve"> </w:t>
      </w:r>
      <w:r>
        <w:t>only</w:t>
      </w:r>
      <w:r>
        <w:rPr>
          <w:spacing w:val="-3"/>
        </w:rPr>
        <w:t xml:space="preserve"> </w:t>
      </w:r>
      <w:r>
        <w:t>certain</w:t>
      </w:r>
      <w:r>
        <w:rPr>
          <w:spacing w:val="-3"/>
        </w:rPr>
        <w:t xml:space="preserve"> </w:t>
      </w:r>
      <w:r>
        <w:t>parts</w:t>
      </w:r>
      <w:r>
        <w:rPr>
          <w:spacing w:val="-4"/>
        </w:rPr>
        <w:t xml:space="preserve"> </w:t>
      </w:r>
      <w:r>
        <w:t>confidential,</w:t>
      </w:r>
      <w:r>
        <w:rPr>
          <w:spacing w:val="-3"/>
        </w:rPr>
        <w:t xml:space="preserve"> </w:t>
      </w:r>
      <w:r>
        <w:t>before</w:t>
      </w:r>
      <w:r>
        <w:rPr>
          <w:spacing w:val="-4"/>
        </w:rPr>
        <w:t xml:space="preserve"> </w:t>
      </w:r>
      <w:r>
        <w:t>uploading</w:t>
      </w:r>
      <w:r>
        <w:rPr>
          <w:spacing w:val="-4"/>
        </w:rPr>
        <w:t xml:space="preserve"> </w:t>
      </w:r>
      <w:r>
        <w:t>that document</w:t>
      </w:r>
      <w:r>
        <w:rPr>
          <w:spacing w:val="-12"/>
        </w:rPr>
        <w:t xml:space="preserve"> </w:t>
      </w:r>
      <w:r>
        <w:t>to</w:t>
      </w:r>
      <w:r>
        <w:rPr>
          <w:spacing w:val="-11"/>
        </w:rPr>
        <w:t xml:space="preserve"> </w:t>
      </w:r>
      <w:r>
        <w:t>the</w:t>
      </w:r>
      <w:r>
        <w:rPr>
          <w:spacing w:val="-11"/>
        </w:rPr>
        <w:t xml:space="preserve"> </w:t>
      </w:r>
      <w:r>
        <w:t>Portal,</w:t>
      </w:r>
      <w:r>
        <w:rPr>
          <w:spacing w:val="-12"/>
        </w:rPr>
        <w:t xml:space="preserve"> </w:t>
      </w:r>
      <w:r>
        <w:t>it</w:t>
      </w:r>
      <w:r>
        <w:rPr>
          <w:spacing w:val="-10"/>
        </w:rPr>
        <w:t xml:space="preserve"> </w:t>
      </w:r>
      <w:r>
        <w:t>is</w:t>
      </w:r>
      <w:r>
        <w:rPr>
          <w:spacing w:val="-10"/>
        </w:rPr>
        <w:t xml:space="preserve"> </w:t>
      </w:r>
      <w:r>
        <w:t>necessary</w:t>
      </w:r>
      <w:r>
        <w:rPr>
          <w:spacing w:val="-8"/>
        </w:rPr>
        <w:t xml:space="preserve"> </w:t>
      </w:r>
      <w:r>
        <w:t>for</w:t>
      </w:r>
      <w:r>
        <w:rPr>
          <w:spacing w:val="-12"/>
        </w:rPr>
        <w:t xml:space="preserve"> </w:t>
      </w:r>
      <w:r>
        <w:t>the</w:t>
      </w:r>
      <w:r>
        <w:rPr>
          <w:spacing w:val="-10"/>
        </w:rPr>
        <w:t xml:space="preserve"> </w:t>
      </w:r>
      <w:r>
        <w:t>economic</w:t>
      </w:r>
      <w:r>
        <w:rPr>
          <w:spacing w:val="-7"/>
        </w:rPr>
        <w:t xml:space="preserve"> </w:t>
      </w:r>
      <w:r>
        <w:t>operator</w:t>
      </w:r>
      <w:r>
        <w:rPr>
          <w:spacing w:val="-12"/>
        </w:rPr>
        <w:t xml:space="preserve"> </w:t>
      </w:r>
      <w:r>
        <w:t>to</w:t>
      </w:r>
      <w:r>
        <w:rPr>
          <w:spacing w:val="-11"/>
        </w:rPr>
        <w:t xml:space="preserve"> </w:t>
      </w:r>
      <w:r>
        <w:t>separate</w:t>
      </w:r>
      <w:r>
        <w:rPr>
          <w:spacing w:val="-10"/>
        </w:rPr>
        <w:t xml:space="preserve"> </w:t>
      </w:r>
      <w:r>
        <w:t>the</w:t>
      </w:r>
      <w:r>
        <w:rPr>
          <w:spacing w:val="-12"/>
        </w:rPr>
        <w:t xml:space="preserve"> </w:t>
      </w:r>
      <w:r>
        <w:t>confidential</w:t>
      </w:r>
      <w:r>
        <w:rPr>
          <w:spacing w:val="-11"/>
        </w:rPr>
        <w:t xml:space="preserve"> </w:t>
      </w:r>
      <w:r>
        <w:t>parts</w:t>
      </w:r>
      <w:r>
        <w:rPr>
          <w:spacing w:val="-11"/>
        </w:rPr>
        <w:t xml:space="preserve"> </w:t>
      </w:r>
      <w:r>
        <w:t>into</w:t>
      </w:r>
      <w:r>
        <w:rPr>
          <w:spacing w:val="-11"/>
        </w:rPr>
        <w:t xml:space="preserve"> </w:t>
      </w:r>
      <w:r>
        <w:t>a</w:t>
      </w:r>
      <w:r>
        <w:rPr>
          <w:spacing w:val="-9"/>
        </w:rPr>
        <w:t xml:space="preserve"> </w:t>
      </w:r>
      <w:r>
        <w:t>separate document,</w:t>
      </w:r>
      <w:r>
        <w:rPr>
          <w:spacing w:val="-12"/>
        </w:rPr>
        <w:t xml:space="preserve"> </w:t>
      </w:r>
      <w:r>
        <w:t>mark</w:t>
      </w:r>
      <w:r>
        <w:rPr>
          <w:spacing w:val="-11"/>
        </w:rPr>
        <w:t xml:space="preserve"> </w:t>
      </w:r>
      <w:r>
        <w:t>it</w:t>
      </w:r>
      <w:r>
        <w:rPr>
          <w:spacing w:val="-11"/>
        </w:rPr>
        <w:t xml:space="preserve"> </w:t>
      </w:r>
      <w:r>
        <w:t>confidential,</w:t>
      </w:r>
      <w:r>
        <w:rPr>
          <w:spacing w:val="-12"/>
        </w:rPr>
        <w:t xml:space="preserve"> </w:t>
      </w:r>
      <w:r>
        <w:t>and</w:t>
      </w:r>
      <w:r>
        <w:rPr>
          <w:spacing w:val="-11"/>
        </w:rPr>
        <w:t xml:space="preserve"> </w:t>
      </w:r>
      <w:r>
        <w:t>then</w:t>
      </w:r>
      <w:r>
        <w:rPr>
          <w:spacing w:val="-11"/>
        </w:rPr>
        <w:t xml:space="preserve"> </w:t>
      </w:r>
      <w:r>
        <w:t>upload</w:t>
      </w:r>
      <w:r>
        <w:rPr>
          <w:spacing w:val="-12"/>
        </w:rPr>
        <w:t xml:space="preserve"> </w:t>
      </w:r>
      <w:r>
        <w:t>it</w:t>
      </w:r>
      <w:r>
        <w:rPr>
          <w:spacing w:val="-11"/>
        </w:rPr>
        <w:t xml:space="preserve"> </w:t>
      </w:r>
      <w:r>
        <w:t>to</w:t>
      </w:r>
      <w:r>
        <w:rPr>
          <w:spacing w:val="-11"/>
        </w:rPr>
        <w:t xml:space="preserve"> </w:t>
      </w:r>
      <w:r>
        <w:t>the</w:t>
      </w:r>
      <w:r>
        <w:rPr>
          <w:spacing w:val="-12"/>
        </w:rPr>
        <w:t xml:space="preserve"> </w:t>
      </w:r>
      <w:r>
        <w:t>Public</w:t>
      </w:r>
      <w:r>
        <w:rPr>
          <w:spacing w:val="-11"/>
        </w:rPr>
        <w:t xml:space="preserve"> </w:t>
      </w:r>
      <w:r>
        <w:t>Procurement</w:t>
      </w:r>
      <w:r>
        <w:rPr>
          <w:spacing w:val="-11"/>
        </w:rPr>
        <w:t xml:space="preserve"> </w:t>
      </w:r>
      <w:r>
        <w:t>Portal.</w:t>
      </w:r>
      <w:r>
        <w:rPr>
          <w:spacing w:val="-11"/>
        </w:rPr>
        <w:t xml:space="preserve"> </w:t>
      </w:r>
      <w:r>
        <w:t>Parts</w:t>
      </w:r>
      <w:r>
        <w:rPr>
          <w:spacing w:val="-12"/>
        </w:rPr>
        <w:t xml:space="preserve"> </w:t>
      </w:r>
      <w:r>
        <w:t>that</w:t>
      </w:r>
      <w:r>
        <w:rPr>
          <w:spacing w:val="-11"/>
        </w:rPr>
        <w:t xml:space="preserve"> </w:t>
      </w:r>
      <w:r>
        <w:t>are</w:t>
      </w:r>
      <w:r>
        <w:rPr>
          <w:spacing w:val="-11"/>
        </w:rPr>
        <w:t xml:space="preserve"> </w:t>
      </w:r>
      <w:r>
        <w:t>not</w:t>
      </w:r>
      <w:r>
        <w:rPr>
          <w:spacing w:val="-11"/>
        </w:rPr>
        <w:t xml:space="preserve"> </w:t>
      </w:r>
      <w:r>
        <w:t xml:space="preserve">confidential need to be separated into a separate document or documents and thus uploaded to the Public Procurement Portal. No part of the electronic bid/application needs to be signed, stamped and no documents need to be </w:t>
      </w:r>
      <w:r>
        <w:rPr>
          <w:spacing w:val="-2"/>
        </w:rPr>
        <w:t>scanned.</w:t>
      </w:r>
    </w:p>
    <w:p w14:paraId="387BC71D" w14:textId="77777777" w:rsidR="009F6046" w:rsidRDefault="009F6046">
      <w:pPr>
        <w:pStyle w:val="BodyText"/>
        <w:jc w:val="both"/>
      </w:pPr>
    </w:p>
    <w:p w14:paraId="7F9286F6" w14:textId="77777777" w:rsidR="00164029" w:rsidRDefault="00055265">
      <w:pPr>
        <w:spacing w:before="48"/>
        <w:ind w:left="143"/>
        <w:rPr>
          <w:b/>
          <w:sz w:val="20"/>
        </w:rPr>
      </w:pPr>
      <w:r>
        <w:rPr>
          <w:b/>
          <w:sz w:val="20"/>
        </w:rPr>
        <w:t>The</w:t>
      </w:r>
      <w:r>
        <w:rPr>
          <w:b/>
          <w:spacing w:val="-6"/>
          <w:sz w:val="20"/>
        </w:rPr>
        <w:t xml:space="preserve"> </w:t>
      </w:r>
      <w:r>
        <w:rPr>
          <w:b/>
          <w:sz w:val="20"/>
        </w:rPr>
        <w:t>statement</w:t>
      </w:r>
      <w:r>
        <w:rPr>
          <w:b/>
          <w:spacing w:val="-6"/>
          <w:sz w:val="20"/>
        </w:rPr>
        <w:t xml:space="preserve"> </w:t>
      </w:r>
      <w:r>
        <w:rPr>
          <w:b/>
          <w:sz w:val="20"/>
        </w:rPr>
        <w:t>on</w:t>
      </w:r>
      <w:r>
        <w:rPr>
          <w:b/>
          <w:spacing w:val="-8"/>
          <w:sz w:val="20"/>
        </w:rPr>
        <w:t xml:space="preserve"> </w:t>
      </w:r>
      <w:r>
        <w:rPr>
          <w:b/>
          <w:sz w:val="20"/>
        </w:rPr>
        <w:t>fulfillment</w:t>
      </w:r>
      <w:r>
        <w:rPr>
          <w:b/>
          <w:spacing w:val="-5"/>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criteria</w:t>
      </w:r>
      <w:r>
        <w:rPr>
          <w:b/>
          <w:spacing w:val="-7"/>
          <w:sz w:val="20"/>
        </w:rPr>
        <w:t xml:space="preserve"> </w:t>
      </w:r>
      <w:r>
        <w:rPr>
          <w:b/>
          <w:sz w:val="20"/>
        </w:rPr>
        <w:t>for</w:t>
      </w:r>
      <w:r>
        <w:rPr>
          <w:b/>
          <w:spacing w:val="-5"/>
          <w:sz w:val="20"/>
        </w:rPr>
        <w:t xml:space="preserve"> </w:t>
      </w:r>
      <w:r>
        <w:rPr>
          <w:b/>
          <w:sz w:val="20"/>
        </w:rPr>
        <w:t>qualitative</w:t>
      </w:r>
      <w:r>
        <w:rPr>
          <w:b/>
          <w:spacing w:val="-5"/>
          <w:sz w:val="20"/>
        </w:rPr>
        <w:t xml:space="preserve"> </w:t>
      </w:r>
      <w:r>
        <w:rPr>
          <w:b/>
          <w:sz w:val="20"/>
        </w:rPr>
        <w:t>selection</w:t>
      </w:r>
      <w:r>
        <w:rPr>
          <w:b/>
          <w:spacing w:val="-4"/>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economic</w:t>
      </w:r>
      <w:r>
        <w:rPr>
          <w:b/>
          <w:spacing w:val="-6"/>
          <w:sz w:val="20"/>
        </w:rPr>
        <w:t xml:space="preserve"> </w:t>
      </w:r>
      <w:r>
        <w:rPr>
          <w:b/>
          <w:spacing w:val="-2"/>
          <w:sz w:val="20"/>
        </w:rPr>
        <w:t>operator</w:t>
      </w:r>
    </w:p>
    <w:p w14:paraId="33508CFF" w14:textId="77777777" w:rsidR="00164029" w:rsidRDefault="00055265">
      <w:pPr>
        <w:pStyle w:val="BodyText"/>
        <w:spacing w:before="120"/>
        <w:ind w:left="143"/>
      </w:pPr>
      <w:r>
        <w:t>The</w:t>
      </w:r>
      <w:r>
        <w:rPr>
          <w:spacing w:val="40"/>
        </w:rPr>
        <w:t xml:space="preserve"> </w:t>
      </w:r>
      <w:r>
        <w:t>statement</w:t>
      </w:r>
      <w:r>
        <w:rPr>
          <w:spacing w:val="40"/>
        </w:rPr>
        <w:t xml:space="preserve"> </w:t>
      </w:r>
      <w:r>
        <w:t>on</w:t>
      </w:r>
      <w:r>
        <w:rPr>
          <w:spacing w:val="40"/>
        </w:rPr>
        <w:t xml:space="preserve"> </w:t>
      </w:r>
      <w:r>
        <w:t>fulfillment</w:t>
      </w:r>
      <w:r>
        <w:rPr>
          <w:spacing w:val="40"/>
        </w:rPr>
        <w:t xml:space="preserve"> </w:t>
      </w:r>
      <w:r>
        <w:t>of</w:t>
      </w:r>
      <w:r>
        <w:rPr>
          <w:spacing w:val="40"/>
        </w:rPr>
        <w:t xml:space="preserve"> </w:t>
      </w:r>
      <w:r>
        <w:t>the</w:t>
      </w:r>
      <w:r>
        <w:rPr>
          <w:spacing w:val="40"/>
        </w:rPr>
        <w:t xml:space="preserve"> </w:t>
      </w:r>
      <w:r>
        <w:t>criteria</w:t>
      </w:r>
      <w:r>
        <w:rPr>
          <w:spacing w:val="40"/>
        </w:rPr>
        <w:t xml:space="preserve"> </w:t>
      </w:r>
      <w:r>
        <w:t>for</w:t>
      </w:r>
      <w:r>
        <w:rPr>
          <w:spacing w:val="40"/>
        </w:rPr>
        <w:t xml:space="preserve"> </w:t>
      </w:r>
      <w:r>
        <w:t>qualitative</w:t>
      </w:r>
      <w:r>
        <w:rPr>
          <w:spacing w:val="40"/>
        </w:rPr>
        <w:t xml:space="preserve"> </w:t>
      </w:r>
      <w:r>
        <w:t>selection</w:t>
      </w:r>
      <w:r>
        <w:rPr>
          <w:spacing w:val="40"/>
        </w:rPr>
        <w:t xml:space="preserve"> </w:t>
      </w:r>
      <w:r>
        <w:t>of</w:t>
      </w:r>
      <w:r>
        <w:rPr>
          <w:spacing w:val="40"/>
        </w:rPr>
        <w:t xml:space="preserve"> </w:t>
      </w:r>
      <w:r>
        <w:t>the</w:t>
      </w:r>
      <w:r>
        <w:rPr>
          <w:spacing w:val="40"/>
        </w:rPr>
        <w:t xml:space="preserve"> </w:t>
      </w:r>
      <w:r>
        <w:t>economic</w:t>
      </w:r>
      <w:r>
        <w:rPr>
          <w:spacing w:val="40"/>
        </w:rPr>
        <w:t xml:space="preserve"> </w:t>
      </w:r>
      <w:r>
        <w:t>operator</w:t>
      </w:r>
      <w:r>
        <w:rPr>
          <w:spacing w:val="40"/>
        </w:rPr>
        <w:t xml:space="preserve"> </w:t>
      </w:r>
      <w:r>
        <w:t>is</w:t>
      </w:r>
      <w:r>
        <w:rPr>
          <w:spacing w:val="40"/>
        </w:rPr>
        <w:t xml:space="preserve"> </w:t>
      </w:r>
      <w:r>
        <w:t>filled</w:t>
      </w:r>
      <w:r>
        <w:rPr>
          <w:spacing w:val="40"/>
        </w:rPr>
        <w:t xml:space="preserve"> </w:t>
      </w:r>
      <w:r>
        <w:t>in electronically on the Portal.</w:t>
      </w:r>
    </w:p>
    <w:p w14:paraId="343DCF68" w14:textId="77777777" w:rsidR="00164029" w:rsidRDefault="00055265">
      <w:pPr>
        <w:spacing w:before="120"/>
        <w:ind w:left="143"/>
        <w:rPr>
          <w:sz w:val="20"/>
        </w:rPr>
      </w:pPr>
      <w:r>
        <w:rPr>
          <w:sz w:val="20"/>
        </w:rPr>
        <w:t xml:space="preserve">Part of the tender documentation </w:t>
      </w:r>
      <w:r>
        <w:rPr>
          <w:b/>
          <w:sz w:val="20"/>
        </w:rPr>
        <w:t xml:space="preserve">Criteria for qualitative selection of a business operator with instructions </w:t>
      </w:r>
      <w:r>
        <w:rPr>
          <w:sz w:val="20"/>
        </w:rPr>
        <w:t>was formed through the Portal and attached to the tender documentation.</w:t>
      </w:r>
    </w:p>
    <w:p w14:paraId="424A882C" w14:textId="77777777" w:rsidR="00164029" w:rsidRDefault="00055265">
      <w:pPr>
        <w:pStyle w:val="BodyText"/>
        <w:spacing w:before="121"/>
        <w:ind w:left="143"/>
      </w:pPr>
      <w:r>
        <w:t>How</w:t>
      </w:r>
      <w:r>
        <w:rPr>
          <w:spacing w:val="-5"/>
        </w:rPr>
        <w:t xml:space="preserve"> </w:t>
      </w:r>
      <w:r>
        <w:t>to</w:t>
      </w:r>
      <w:r>
        <w:rPr>
          <w:spacing w:val="-4"/>
        </w:rPr>
        <w:t xml:space="preserve"> </w:t>
      </w:r>
      <w:r>
        <w:t>fill</w:t>
      </w:r>
      <w:r>
        <w:rPr>
          <w:spacing w:val="-4"/>
        </w:rPr>
        <w:t xml:space="preserve"> </w:t>
      </w:r>
      <w:r>
        <w:t>in</w:t>
      </w:r>
      <w:r>
        <w:rPr>
          <w:spacing w:val="-4"/>
        </w:rPr>
        <w:t xml:space="preserve"> </w:t>
      </w:r>
      <w:r>
        <w:t>the</w:t>
      </w:r>
      <w:r>
        <w:rPr>
          <w:spacing w:val="-4"/>
        </w:rPr>
        <w:t xml:space="preserve"> </w:t>
      </w:r>
      <w:r>
        <w:t>e-Statement</w:t>
      </w:r>
      <w:r>
        <w:rPr>
          <w:spacing w:val="-4"/>
        </w:rPr>
        <w:t xml:space="preserve"> </w:t>
      </w:r>
      <w:r>
        <w:t>via</w:t>
      </w:r>
      <w:r>
        <w:rPr>
          <w:spacing w:val="-4"/>
        </w:rPr>
        <w:t xml:space="preserve"> </w:t>
      </w:r>
      <w:r>
        <w:t>the</w:t>
      </w:r>
      <w:r>
        <w:rPr>
          <w:spacing w:val="-4"/>
        </w:rPr>
        <w:t xml:space="preserve"> </w:t>
      </w:r>
      <w:r>
        <w:rPr>
          <w:spacing w:val="-2"/>
        </w:rPr>
        <w:t>Portal:</w:t>
      </w:r>
    </w:p>
    <w:p w14:paraId="4056CD16" w14:textId="77777777" w:rsidR="00164029" w:rsidRDefault="00055265">
      <w:pPr>
        <w:spacing w:before="120"/>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5D069B4F" w14:textId="77777777" w:rsidR="00164029" w:rsidRDefault="00055265">
      <w:pPr>
        <w:pStyle w:val="BodyText"/>
        <w:spacing w:before="119"/>
        <w:ind w:left="143"/>
      </w:pPr>
      <w:hyperlink r:id="rId26">
        <w:r>
          <w:rPr>
            <w:color w:val="0000FF"/>
            <w:u w:val="single" w:color="0000FF"/>
          </w:rPr>
          <w:t>e-Statement</w:t>
        </w:r>
        <w:r>
          <w:rPr>
            <w:color w:val="0000FF"/>
            <w:spacing w:val="-9"/>
            <w:u w:val="single" w:color="0000FF"/>
          </w:rPr>
          <w:t xml:space="preserve"> </w:t>
        </w:r>
        <w:r>
          <w:rPr>
            <w:color w:val="0000FF"/>
            <w:u w:val="single" w:color="0000FF"/>
          </w:rPr>
          <w:t>on</w:t>
        </w:r>
        <w:r>
          <w:rPr>
            <w:color w:val="0000FF"/>
            <w:spacing w:val="-9"/>
            <w:u w:val="single" w:color="0000FF"/>
          </w:rPr>
          <w:t xml:space="preserve"> </w:t>
        </w:r>
        <w:r>
          <w:rPr>
            <w:color w:val="0000FF"/>
            <w:u w:val="single" w:color="0000FF"/>
          </w:rPr>
          <w:t>fulfillment</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criteria</w:t>
        </w:r>
        <w:r>
          <w:rPr>
            <w:color w:val="0000FF"/>
            <w:spacing w:val="-9"/>
            <w:u w:val="single" w:color="0000FF"/>
          </w:rPr>
          <w:t xml:space="preserve"> </w:t>
        </w:r>
        <w:r>
          <w:rPr>
            <w:color w:val="0000FF"/>
            <w:u w:val="single" w:color="0000FF"/>
          </w:rPr>
          <w:t>for</w:t>
        </w:r>
        <w:r>
          <w:rPr>
            <w:color w:val="0000FF"/>
            <w:spacing w:val="-9"/>
            <w:u w:val="single" w:color="0000FF"/>
          </w:rPr>
          <w:t xml:space="preserve"> </w:t>
        </w:r>
        <w:r>
          <w:rPr>
            <w:color w:val="0000FF"/>
            <w:u w:val="single" w:color="0000FF"/>
          </w:rPr>
          <w:t>qualitative</w:t>
        </w:r>
        <w:r>
          <w:rPr>
            <w:color w:val="0000FF"/>
            <w:spacing w:val="-9"/>
            <w:u w:val="single" w:color="0000FF"/>
          </w:rPr>
          <w:t xml:space="preserve"> </w:t>
        </w:r>
        <w:r>
          <w:rPr>
            <w:color w:val="0000FF"/>
            <w:u w:val="single" w:color="0000FF"/>
          </w:rPr>
          <w:t>selection</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economic</w:t>
        </w:r>
        <w:r>
          <w:rPr>
            <w:color w:val="0000FF"/>
            <w:spacing w:val="-10"/>
            <w:u w:val="single" w:color="0000FF"/>
          </w:rPr>
          <w:t xml:space="preserve"> </w:t>
        </w:r>
        <w:r>
          <w:rPr>
            <w:color w:val="0000FF"/>
            <w:u w:val="single" w:color="0000FF"/>
          </w:rPr>
          <w:t>operator</w:t>
        </w:r>
        <w:r>
          <w:rPr>
            <w:color w:val="0000FF"/>
            <w:spacing w:val="-2"/>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Overview</w:t>
        </w:r>
        <w:r>
          <w:rPr>
            <w:color w:val="0000FF"/>
            <w:spacing w:val="-10"/>
            <w:u w:val="single" w:color="0000FF"/>
          </w:rPr>
          <w:t xml:space="preserve"> </w:t>
        </w:r>
        <w:r>
          <w:rPr>
            <w:color w:val="0000FF"/>
            <w:spacing w:val="-2"/>
            <w:u w:val="single" w:color="0000FF"/>
          </w:rPr>
          <w:t>(visualstudio.com)</w:t>
        </w:r>
      </w:hyperlink>
    </w:p>
    <w:p w14:paraId="61810921" w14:textId="77777777" w:rsidR="005D5AF4" w:rsidRDefault="005D5AF4">
      <w:pPr>
        <w:spacing w:before="1"/>
        <w:ind w:left="143" w:right="451"/>
        <w:jc w:val="both"/>
        <w:rPr>
          <w:sz w:val="20"/>
        </w:rPr>
      </w:pPr>
    </w:p>
    <w:p w14:paraId="2E481241" w14:textId="77777777" w:rsidR="00164029" w:rsidRDefault="00055265">
      <w:pPr>
        <w:spacing w:before="1"/>
        <w:ind w:left="143" w:right="451"/>
        <w:jc w:val="both"/>
        <w:rPr>
          <w:sz w:val="20"/>
        </w:rPr>
      </w:pPr>
      <w:r>
        <w:rPr>
          <w:sz w:val="20"/>
        </w:rPr>
        <w:t>Completion of the Statement through the Portal, according to the defined criteria, is carried out on the page of the</w:t>
      </w:r>
      <w:r>
        <w:rPr>
          <w:spacing w:val="-12"/>
          <w:sz w:val="20"/>
        </w:rPr>
        <w:t xml:space="preserve"> </w:t>
      </w:r>
      <w:r>
        <w:rPr>
          <w:sz w:val="20"/>
        </w:rPr>
        <w:t>procedure</w:t>
      </w:r>
      <w:r>
        <w:rPr>
          <w:spacing w:val="-11"/>
          <w:sz w:val="20"/>
        </w:rPr>
        <w:t xml:space="preserve"> </w:t>
      </w:r>
      <w:r>
        <w:rPr>
          <w:sz w:val="20"/>
        </w:rPr>
        <w:t>under</w:t>
      </w:r>
      <w:r>
        <w:rPr>
          <w:spacing w:val="-11"/>
          <w:sz w:val="20"/>
        </w:rPr>
        <w:t xml:space="preserve"> </w:t>
      </w:r>
      <w:r>
        <w:rPr>
          <w:i/>
          <w:sz w:val="20"/>
        </w:rPr>
        <w:t>Applications/</w:t>
      </w:r>
      <w:r>
        <w:rPr>
          <w:i/>
          <w:spacing w:val="-12"/>
          <w:sz w:val="20"/>
        </w:rPr>
        <w:t xml:space="preserve"> </w:t>
      </w:r>
      <w:r>
        <w:rPr>
          <w:i/>
          <w:sz w:val="20"/>
        </w:rPr>
        <w:t>Bids</w:t>
      </w:r>
      <w:r>
        <w:rPr>
          <w:i/>
          <w:spacing w:val="-11"/>
          <w:sz w:val="20"/>
        </w:rPr>
        <w:t xml:space="preserve"> </w:t>
      </w:r>
      <w:r>
        <w:rPr>
          <w:i/>
          <w:sz w:val="20"/>
        </w:rPr>
        <w:t>&gt;</w:t>
      </w:r>
      <w:r>
        <w:rPr>
          <w:i/>
          <w:spacing w:val="-11"/>
          <w:sz w:val="20"/>
        </w:rPr>
        <w:t xml:space="preserve"> </w:t>
      </w:r>
      <w:r>
        <w:rPr>
          <w:i/>
          <w:sz w:val="20"/>
        </w:rPr>
        <w:t>New</w:t>
      </w:r>
      <w:r>
        <w:rPr>
          <w:i/>
          <w:spacing w:val="-12"/>
          <w:sz w:val="20"/>
        </w:rPr>
        <w:t xml:space="preserve"> </w:t>
      </w:r>
      <w:r>
        <w:rPr>
          <w:i/>
          <w:sz w:val="20"/>
        </w:rPr>
        <w:t>Statement</w:t>
      </w:r>
      <w:r>
        <w:rPr>
          <w:i/>
          <w:spacing w:val="-11"/>
          <w:sz w:val="20"/>
        </w:rPr>
        <w:t xml:space="preserve"> </w:t>
      </w:r>
      <w:r>
        <w:rPr>
          <w:i/>
          <w:sz w:val="20"/>
        </w:rPr>
        <w:t>or</w:t>
      </w:r>
      <w:r>
        <w:rPr>
          <w:i/>
          <w:spacing w:val="-11"/>
          <w:sz w:val="20"/>
        </w:rPr>
        <w:t xml:space="preserve"> </w:t>
      </w:r>
      <w:r>
        <w:rPr>
          <w:i/>
          <w:sz w:val="20"/>
        </w:rPr>
        <w:t>Statements</w:t>
      </w:r>
      <w:r>
        <w:rPr>
          <w:i/>
          <w:spacing w:val="-12"/>
          <w:sz w:val="20"/>
        </w:rPr>
        <w:t xml:space="preserve"> </w:t>
      </w:r>
      <w:r>
        <w:rPr>
          <w:i/>
          <w:sz w:val="20"/>
        </w:rPr>
        <w:t>in</w:t>
      </w:r>
      <w:r>
        <w:rPr>
          <w:i/>
          <w:spacing w:val="-11"/>
          <w:sz w:val="20"/>
        </w:rPr>
        <w:t xml:space="preserve"> </w:t>
      </w:r>
      <w:r>
        <w:rPr>
          <w:i/>
          <w:sz w:val="20"/>
        </w:rPr>
        <w:t>preparation</w:t>
      </w:r>
      <w:r>
        <w:rPr>
          <w:i/>
          <w:spacing w:val="-7"/>
          <w:sz w:val="20"/>
        </w:rPr>
        <w:t xml:space="preserve"> </w:t>
      </w:r>
      <w:r>
        <w:rPr>
          <w:sz w:val="20"/>
        </w:rPr>
        <w:t>for</w:t>
      </w:r>
      <w:r>
        <w:rPr>
          <w:spacing w:val="-11"/>
          <w:sz w:val="20"/>
        </w:rPr>
        <w:t xml:space="preserve"> </w:t>
      </w:r>
      <w:r>
        <w:rPr>
          <w:sz w:val="20"/>
        </w:rPr>
        <w:t>updating</w:t>
      </w:r>
      <w:r>
        <w:rPr>
          <w:spacing w:val="-12"/>
          <w:sz w:val="20"/>
        </w:rPr>
        <w:t xml:space="preserve"> </w:t>
      </w:r>
      <w:r>
        <w:rPr>
          <w:sz w:val="20"/>
        </w:rPr>
        <w:t>the</w:t>
      </w:r>
      <w:r>
        <w:rPr>
          <w:spacing w:val="-11"/>
          <w:sz w:val="20"/>
        </w:rPr>
        <w:t xml:space="preserve"> </w:t>
      </w:r>
      <w:r>
        <w:rPr>
          <w:sz w:val="20"/>
        </w:rPr>
        <w:t>statement.</w:t>
      </w:r>
    </w:p>
    <w:p w14:paraId="1DF1043C" w14:textId="77777777" w:rsidR="00164029" w:rsidRDefault="00055265">
      <w:pPr>
        <w:pStyle w:val="BodyText"/>
        <w:spacing w:before="119"/>
        <w:ind w:left="143" w:right="454"/>
        <w:jc w:val="both"/>
      </w:pPr>
      <w:r>
        <w:t>Members</w:t>
      </w:r>
      <w:r>
        <w:rPr>
          <w:spacing w:val="-10"/>
        </w:rPr>
        <w:t xml:space="preserve"> </w:t>
      </w:r>
      <w:r>
        <w:t>of</w:t>
      </w:r>
      <w:r>
        <w:rPr>
          <w:spacing w:val="-10"/>
        </w:rPr>
        <w:t xml:space="preserve"> </w:t>
      </w:r>
      <w:r>
        <w:t>the</w:t>
      </w:r>
      <w:r>
        <w:rPr>
          <w:spacing w:val="-10"/>
        </w:rPr>
        <w:t xml:space="preserve"> </w:t>
      </w:r>
      <w:r>
        <w:t>group,</w:t>
      </w:r>
      <w:r>
        <w:rPr>
          <w:spacing w:val="-9"/>
        </w:rPr>
        <w:t xml:space="preserve"> </w:t>
      </w:r>
      <w:r>
        <w:t>subcontractors</w:t>
      </w:r>
      <w:r>
        <w:rPr>
          <w:spacing w:val="-10"/>
        </w:rPr>
        <w:t xml:space="preserve"> </w:t>
      </w:r>
      <w:r>
        <w:t>or</w:t>
      </w:r>
      <w:r>
        <w:rPr>
          <w:spacing w:val="-9"/>
        </w:rPr>
        <w:t xml:space="preserve"> </w:t>
      </w:r>
      <w:r>
        <w:t>other</w:t>
      </w:r>
      <w:r>
        <w:rPr>
          <w:spacing w:val="-9"/>
        </w:rPr>
        <w:t xml:space="preserve"> </w:t>
      </w:r>
      <w:r>
        <w:t>entities</w:t>
      </w:r>
      <w:r>
        <w:rPr>
          <w:spacing w:val="-10"/>
        </w:rPr>
        <w:t xml:space="preserve"> </w:t>
      </w:r>
      <w:r>
        <w:t>whose</w:t>
      </w:r>
      <w:r>
        <w:rPr>
          <w:spacing w:val="-10"/>
        </w:rPr>
        <w:t xml:space="preserve"> </w:t>
      </w:r>
      <w:r>
        <w:t>capacities</w:t>
      </w:r>
      <w:r>
        <w:rPr>
          <w:spacing w:val="-10"/>
        </w:rPr>
        <w:t xml:space="preserve"> </w:t>
      </w:r>
      <w:r>
        <w:t>are</w:t>
      </w:r>
      <w:r>
        <w:rPr>
          <w:spacing w:val="-10"/>
        </w:rPr>
        <w:t xml:space="preserve"> </w:t>
      </w:r>
      <w:r>
        <w:t>to</w:t>
      </w:r>
      <w:r>
        <w:rPr>
          <w:spacing w:val="-8"/>
        </w:rPr>
        <w:t xml:space="preserve"> </w:t>
      </w:r>
      <w:r>
        <w:t>be</w:t>
      </w:r>
      <w:r>
        <w:rPr>
          <w:spacing w:val="-10"/>
        </w:rPr>
        <w:t xml:space="preserve"> </w:t>
      </w:r>
      <w:r>
        <w:t>used</w:t>
      </w:r>
      <w:r>
        <w:rPr>
          <w:spacing w:val="-8"/>
        </w:rPr>
        <w:t xml:space="preserve"> </w:t>
      </w:r>
      <w:r>
        <w:t>by</w:t>
      </w:r>
      <w:r>
        <w:rPr>
          <w:spacing w:val="-9"/>
        </w:rPr>
        <w:t xml:space="preserve"> </w:t>
      </w:r>
      <w:r>
        <w:t>the</w:t>
      </w:r>
      <w:r>
        <w:rPr>
          <w:spacing w:val="-10"/>
        </w:rPr>
        <w:t xml:space="preserve"> </w:t>
      </w:r>
      <w:r>
        <w:t>economic</w:t>
      </w:r>
      <w:r>
        <w:rPr>
          <w:spacing w:val="-10"/>
        </w:rPr>
        <w:t xml:space="preserve"> </w:t>
      </w:r>
      <w:r>
        <w:t>operator fill in their respective e-Statements, and the economic operator can download each completed e-Statement via the Portal and attach it to its bid/application.</w:t>
      </w:r>
    </w:p>
    <w:p w14:paraId="423C2340" w14:textId="77777777" w:rsidR="00164029" w:rsidRDefault="00164029">
      <w:pPr>
        <w:pStyle w:val="BodyText"/>
      </w:pPr>
    </w:p>
    <w:p w14:paraId="18212399" w14:textId="77777777" w:rsidR="00164029" w:rsidRDefault="00055265">
      <w:pPr>
        <w:ind w:left="163"/>
        <w:jc w:val="both"/>
        <w:rPr>
          <w:b/>
          <w:sz w:val="20"/>
        </w:rPr>
      </w:pPr>
      <w:r>
        <w:rPr>
          <w:b/>
          <w:spacing w:val="-2"/>
          <w:sz w:val="20"/>
        </w:rPr>
        <w:t>Parts</w:t>
      </w:r>
      <w:r>
        <w:rPr>
          <w:b/>
          <w:spacing w:val="-3"/>
          <w:sz w:val="20"/>
        </w:rPr>
        <w:t xml:space="preserve"> </w:t>
      </w:r>
      <w:r>
        <w:rPr>
          <w:b/>
          <w:spacing w:val="-2"/>
          <w:sz w:val="20"/>
        </w:rPr>
        <w:t>of the</w:t>
      </w:r>
      <w:r>
        <w:rPr>
          <w:b/>
          <w:spacing w:val="-1"/>
          <w:sz w:val="20"/>
        </w:rPr>
        <w:t xml:space="preserve"> </w:t>
      </w:r>
      <w:r>
        <w:rPr>
          <w:b/>
          <w:spacing w:val="-2"/>
          <w:sz w:val="20"/>
        </w:rPr>
        <w:t>bid/application</w:t>
      </w:r>
      <w:r>
        <w:rPr>
          <w:b/>
          <w:spacing w:val="-4"/>
          <w:sz w:val="20"/>
        </w:rPr>
        <w:t xml:space="preserve"> </w:t>
      </w:r>
      <w:r>
        <w:rPr>
          <w:b/>
          <w:spacing w:val="-2"/>
          <w:sz w:val="20"/>
        </w:rPr>
        <w:t>that cannot be</w:t>
      </w:r>
      <w:r>
        <w:rPr>
          <w:b/>
          <w:sz w:val="20"/>
        </w:rPr>
        <w:t xml:space="preserve"> </w:t>
      </w:r>
      <w:r>
        <w:rPr>
          <w:b/>
          <w:spacing w:val="-2"/>
          <w:sz w:val="20"/>
        </w:rPr>
        <w:t>submitted</w:t>
      </w:r>
      <w:r>
        <w:rPr>
          <w:b/>
          <w:spacing w:val="-1"/>
          <w:sz w:val="20"/>
        </w:rPr>
        <w:t xml:space="preserve"> </w:t>
      </w:r>
      <w:r>
        <w:rPr>
          <w:b/>
          <w:spacing w:val="-2"/>
          <w:sz w:val="20"/>
        </w:rPr>
        <w:t>electronically</w:t>
      </w:r>
    </w:p>
    <w:p w14:paraId="4A5F53C9" w14:textId="77777777" w:rsidR="00164029" w:rsidRDefault="00055265">
      <w:pPr>
        <w:pStyle w:val="BodyText"/>
        <w:spacing w:before="121"/>
        <w:ind w:left="163" w:right="582"/>
        <w:jc w:val="both"/>
      </w:pPr>
      <w:r>
        <w:t>In the event that part or parts of the bid/application cannot be submitted by electronic means via the Public Procurement Portal (see article 45, paragraph 3 of the Law on Public Procurement), the economic operator is obliged</w:t>
      </w:r>
      <w:r>
        <w:rPr>
          <w:spacing w:val="-7"/>
        </w:rPr>
        <w:t xml:space="preserve"> </w:t>
      </w:r>
      <w:r>
        <w:t>to</w:t>
      </w:r>
      <w:r>
        <w:rPr>
          <w:spacing w:val="-6"/>
        </w:rPr>
        <w:t xml:space="preserve"> </w:t>
      </w:r>
      <w:r>
        <w:t>state</w:t>
      </w:r>
      <w:r>
        <w:rPr>
          <w:spacing w:val="-9"/>
        </w:rPr>
        <w:t xml:space="preserve"> </w:t>
      </w:r>
      <w:r>
        <w:t>the</w:t>
      </w:r>
      <w:r>
        <w:rPr>
          <w:spacing w:val="-7"/>
        </w:rPr>
        <w:t xml:space="preserve"> </w:t>
      </w:r>
      <w:r>
        <w:t>exact</w:t>
      </w:r>
      <w:r>
        <w:rPr>
          <w:spacing w:val="-8"/>
        </w:rPr>
        <w:t xml:space="preserve"> </w:t>
      </w:r>
      <w:r>
        <w:t>part</w:t>
      </w:r>
      <w:r>
        <w:rPr>
          <w:spacing w:val="-7"/>
        </w:rPr>
        <w:t xml:space="preserve"> </w:t>
      </w:r>
      <w:r>
        <w:t>or</w:t>
      </w:r>
      <w:r>
        <w:rPr>
          <w:spacing w:val="-8"/>
        </w:rPr>
        <w:t xml:space="preserve"> </w:t>
      </w:r>
      <w:r>
        <w:t>parts</w:t>
      </w:r>
      <w:r>
        <w:rPr>
          <w:spacing w:val="-9"/>
        </w:rPr>
        <w:t xml:space="preserve"> </w:t>
      </w:r>
      <w:r>
        <w:t>of</w:t>
      </w:r>
      <w:r>
        <w:rPr>
          <w:spacing w:val="-9"/>
        </w:rPr>
        <w:t xml:space="preserve"> </w:t>
      </w:r>
      <w:r>
        <w:t>the</w:t>
      </w:r>
      <w:r>
        <w:rPr>
          <w:spacing w:val="-9"/>
        </w:rPr>
        <w:t xml:space="preserve"> </w:t>
      </w:r>
      <w:r>
        <w:t>bid/application</w:t>
      </w:r>
      <w:r>
        <w:rPr>
          <w:spacing w:val="-7"/>
        </w:rPr>
        <w:t xml:space="preserve"> </w:t>
      </w:r>
      <w:r>
        <w:t>in</w:t>
      </w:r>
      <w:r>
        <w:rPr>
          <w:spacing w:val="-8"/>
        </w:rPr>
        <w:t xml:space="preserve"> </w:t>
      </w:r>
      <w:r>
        <w:t>its</w:t>
      </w:r>
      <w:r>
        <w:rPr>
          <w:spacing w:val="-9"/>
        </w:rPr>
        <w:t xml:space="preserve"> </w:t>
      </w:r>
      <w:r>
        <w:t>bid</w:t>
      </w:r>
      <w:r>
        <w:rPr>
          <w:spacing w:val="-8"/>
        </w:rPr>
        <w:t xml:space="preserve"> </w:t>
      </w:r>
      <w:r>
        <w:t>application</w:t>
      </w:r>
      <w:r>
        <w:rPr>
          <w:spacing w:val="-7"/>
        </w:rPr>
        <w:t xml:space="preserve"> </w:t>
      </w:r>
      <w:r>
        <w:t>that</w:t>
      </w:r>
      <w:r>
        <w:rPr>
          <w:spacing w:val="-6"/>
        </w:rPr>
        <w:t xml:space="preserve"> </w:t>
      </w:r>
      <w:r>
        <w:t>it</w:t>
      </w:r>
      <w:r>
        <w:rPr>
          <w:spacing w:val="-7"/>
        </w:rPr>
        <w:t xml:space="preserve"> </w:t>
      </w:r>
      <w:r>
        <w:t>submits</w:t>
      </w:r>
      <w:r>
        <w:rPr>
          <w:spacing w:val="-9"/>
        </w:rPr>
        <w:t xml:space="preserve"> </w:t>
      </w:r>
      <w:r>
        <w:t>by</w:t>
      </w:r>
      <w:r>
        <w:rPr>
          <w:spacing w:val="-8"/>
        </w:rPr>
        <w:t xml:space="preserve"> </w:t>
      </w:r>
      <w:r>
        <w:t>means</w:t>
      </w:r>
      <w:r>
        <w:rPr>
          <w:spacing w:val="-7"/>
        </w:rPr>
        <w:t xml:space="preserve"> </w:t>
      </w:r>
      <w:r>
        <w:t>other than electronic.</w:t>
      </w:r>
    </w:p>
    <w:p w14:paraId="461E307E" w14:textId="77777777" w:rsidR="00164029" w:rsidRDefault="00055265">
      <w:pPr>
        <w:pStyle w:val="BodyText"/>
        <w:spacing w:before="120"/>
        <w:ind w:left="163" w:right="583"/>
        <w:jc w:val="both"/>
      </w:pPr>
      <w:r>
        <w:t>The</w:t>
      </w:r>
      <w:r>
        <w:rPr>
          <w:spacing w:val="-5"/>
        </w:rPr>
        <w:t xml:space="preserve"> </w:t>
      </w:r>
      <w:r>
        <w:t>economic</w:t>
      </w:r>
      <w:r>
        <w:rPr>
          <w:spacing w:val="-4"/>
        </w:rPr>
        <w:t xml:space="preserve"> </w:t>
      </w:r>
      <w:r>
        <w:t>operator</w:t>
      </w:r>
      <w:r>
        <w:rPr>
          <w:spacing w:val="-3"/>
        </w:rPr>
        <w:t xml:space="preserve"> </w:t>
      </w:r>
      <w:r>
        <w:t>must</w:t>
      </w:r>
      <w:r>
        <w:rPr>
          <w:spacing w:val="-1"/>
        </w:rPr>
        <w:t xml:space="preserve"> </w:t>
      </w:r>
      <w:r>
        <w:t>submit part</w:t>
      </w:r>
      <w:r>
        <w:rPr>
          <w:spacing w:val="-3"/>
        </w:rPr>
        <w:t xml:space="preserve"> </w:t>
      </w:r>
      <w:r>
        <w:t>or</w:t>
      </w:r>
      <w:r>
        <w:rPr>
          <w:spacing w:val="-3"/>
        </w:rPr>
        <w:t xml:space="preserve"> </w:t>
      </w:r>
      <w:r>
        <w:t>parts</w:t>
      </w:r>
      <w:r>
        <w:rPr>
          <w:spacing w:val="-4"/>
        </w:rPr>
        <w:t xml:space="preserve"> </w:t>
      </w:r>
      <w:r>
        <w:t>of</w:t>
      </w:r>
      <w:r>
        <w:rPr>
          <w:spacing w:val="-4"/>
        </w:rPr>
        <w:t xml:space="preserve"> </w:t>
      </w:r>
      <w:r>
        <w:t>the</w:t>
      </w:r>
      <w:r>
        <w:rPr>
          <w:spacing w:val="-5"/>
        </w:rPr>
        <w:t xml:space="preserve"> </w:t>
      </w:r>
      <w:r>
        <w:t>bid/application</w:t>
      </w:r>
      <w:r>
        <w:rPr>
          <w:spacing w:val="-2"/>
        </w:rPr>
        <w:t xml:space="preserve"> </w:t>
      </w:r>
      <w:r>
        <w:t>that</w:t>
      </w:r>
      <w:r>
        <w:rPr>
          <w:spacing w:val="-1"/>
        </w:rPr>
        <w:t xml:space="preserve"> </w:t>
      </w:r>
      <w:r>
        <w:t>cannot</w:t>
      </w:r>
      <w:r>
        <w:rPr>
          <w:spacing w:val="-3"/>
        </w:rPr>
        <w:t xml:space="preserve"> </w:t>
      </w:r>
      <w:r>
        <w:t>be</w:t>
      </w:r>
      <w:r>
        <w:rPr>
          <w:spacing w:val="-5"/>
        </w:rPr>
        <w:t xml:space="preserve"> </w:t>
      </w:r>
      <w:r>
        <w:t>submitted</w:t>
      </w:r>
      <w:r>
        <w:rPr>
          <w:spacing w:val="-3"/>
        </w:rPr>
        <w:t xml:space="preserve"> </w:t>
      </w:r>
      <w:r>
        <w:t>by</w:t>
      </w:r>
      <w:r>
        <w:rPr>
          <w:spacing w:val="-3"/>
        </w:rPr>
        <w:t xml:space="preserve"> </w:t>
      </w:r>
      <w:r>
        <w:t>electronic means through the Public Procurement Portal to the Contracting Authority by the deadline for submission of bids/applications</w:t>
      </w:r>
      <w:r>
        <w:rPr>
          <w:spacing w:val="-6"/>
        </w:rPr>
        <w:t xml:space="preserve"> </w:t>
      </w:r>
      <w:r>
        <w:t>by</w:t>
      </w:r>
      <w:r>
        <w:rPr>
          <w:spacing w:val="-5"/>
        </w:rPr>
        <w:t xml:space="preserve"> </w:t>
      </w:r>
      <w:r>
        <w:t>mail,</w:t>
      </w:r>
      <w:r>
        <w:rPr>
          <w:spacing w:val="-6"/>
        </w:rPr>
        <w:t xml:space="preserve"> </w:t>
      </w:r>
      <w:r>
        <w:t>courier</w:t>
      </w:r>
      <w:r>
        <w:rPr>
          <w:spacing w:val="-6"/>
        </w:rPr>
        <w:t xml:space="preserve"> </w:t>
      </w:r>
      <w:r>
        <w:t>service</w:t>
      </w:r>
      <w:r>
        <w:rPr>
          <w:spacing w:val="-6"/>
        </w:rPr>
        <w:t xml:space="preserve"> </w:t>
      </w:r>
      <w:r>
        <w:t>or</w:t>
      </w:r>
      <w:r>
        <w:rPr>
          <w:spacing w:val="-6"/>
        </w:rPr>
        <w:t xml:space="preserve"> </w:t>
      </w:r>
      <w:r>
        <w:t>directly,</w:t>
      </w:r>
      <w:r>
        <w:rPr>
          <w:spacing w:val="-5"/>
        </w:rPr>
        <w:t xml:space="preserve"> </w:t>
      </w:r>
      <w:r>
        <w:t>in</w:t>
      </w:r>
      <w:r>
        <w:rPr>
          <w:spacing w:val="-7"/>
        </w:rPr>
        <w:t xml:space="preserve"> </w:t>
      </w:r>
      <w:r>
        <w:t>an</w:t>
      </w:r>
      <w:r>
        <w:rPr>
          <w:spacing w:val="-6"/>
        </w:rPr>
        <w:t xml:space="preserve"> </w:t>
      </w:r>
      <w:r>
        <w:t>envelope</w:t>
      </w:r>
      <w:r>
        <w:rPr>
          <w:spacing w:val="-6"/>
        </w:rPr>
        <w:t xml:space="preserve"> </w:t>
      </w:r>
      <w:r>
        <w:t>or</w:t>
      </w:r>
      <w:r>
        <w:rPr>
          <w:spacing w:val="-6"/>
        </w:rPr>
        <w:t xml:space="preserve"> </w:t>
      </w:r>
      <w:r>
        <w:t>box</w:t>
      </w:r>
      <w:r>
        <w:rPr>
          <w:spacing w:val="-5"/>
        </w:rPr>
        <w:t xml:space="preserve"> </w:t>
      </w:r>
      <w:r>
        <w:t>sealed</w:t>
      </w:r>
      <w:r>
        <w:rPr>
          <w:spacing w:val="-5"/>
        </w:rPr>
        <w:t xml:space="preserve"> </w:t>
      </w:r>
      <w:r>
        <w:t>in</w:t>
      </w:r>
      <w:r>
        <w:rPr>
          <w:spacing w:val="-5"/>
        </w:rPr>
        <w:t xml:space="preserve"> </w:t>
      </w:r>
      <w:r>
        <w:t>the</w:t>
      </w:r>
      <w:r>
        <w:rPr>
          <w:spacing w:val="-9"/>
        </w:rPr>
        <w:t xml:space="preserve"> </w:t>
      </w:r>
      <w:r>
        <w:t>manner</w:t>
      </w:r>
      <w:r>
        <w:rPr>
          <w:spacing w:val="-3"/>
        </w:rPr>
        <w:t xml:space="preserve"> </w:t>
      </w:r>
      <w:r>
        <w:t>that</w:t>
      </w:r>
      <w:r>
        <w:rPr>
          <w:spacing w:val="-5"/>
        </w:rPr>
        <w:t xml:space="preserve"> </w:t>
      </w:r>
      <w:r>
        <w:t>will</w:t>
      </w:r>
      <w:r>
        <w:rPr>
          <w:spacing w:val="-7"/>
        </w:rPr>
        <w:t xml:space="preserve"> </w:t>
      </w:r>
      <w:r>
        <w:t>enable the officials in charge to state, with certainty, that it is being opened for the first time.</w:t>
      </w:r>
    </w:p>
    <w:p w14:paraId="0F372FE3" w14:textId="77777777" w:rsidR="00164029" w:rsidRDefault="00055265">
      <w:pPr>
        <w:pStyle w:val="BodyText"/>
        <w:spacing w:before="118"/>
        <w:ind w:left="163" w:right="590"/>
        <w:jc w:val="both"/>
      </w:pPr>
      <w:r>
        <w:t>The</w:t>
      </w:r>
      <w:r>
        <w:rPr>
          <w:spacing w:val="-12"/>
        </w:rPr>
        <w:t xml:space="preserve"> </w:t>
      </w:r>
      <w:r>
        <w:t>part</w:t>
      </w:r>
      <w:r>
        <w:rPr>
          <w:spacing w:val="-11"/>
        </w:rPr>
        <w:t xml:space="preserve"> </w:t>
      </w:r>
      <w:r>
        <w:t>or</w:t>
      </w:r>
      <w:r>
        <w:rPr>
          <w:spacing w:val="-11"/>
        </w:rPr>
        <w:t xml:space="preserve"> </w:t>
      </w:r>
      <w:r>
        <w:t>parts</w:t>
      </w:r>
      <w:r>
        <w:rPr>
          <w:spacing w:val="-12"/>
        </w:rPr>
        <w:t xml:space="preserve"> </w:t>
      </w:r>
      <w:r>
        <w:t>of</w:t>
      </w:r>
      <w:r>
        <w:rPr>
          <w:spacing w:val="-11"/>
        </w:rPr>
        <w:t xml:space="preserve"> </w:t>
      </w:r>
      <w:r>
        <w:t>the</w:t>
      </w:r>
      <w:r>
        <w:rPr>
          <w:spacing w:val="-11"/>
        </w:rPr>
        <w:t xml:space="preserve"> </w:t>
      </w:r>
      <w:r>
        <w:t>bid/application</w:t>
      </w:r>
      <w:r>
        <w:rPr>
          <w:spacing w:val="-12"/>
        </w:rPr>
        <w:t xml:space="preserve"> </w:t>
      </w:r>
      <w:r>
        <w:t>that</w:t>
      </w:r>
      <w:r>
        <w:rPr>
          <w:spacing w:val="-11"/>
        </w:rPr>
        <w:t xml:space="preserve"> </w:t>
      </w:r>
      <w:r>
        <w:t>cannot</w:t>
      </w:r>
      <w:r>
        <w:rPr>
          <w:spacing w:val="-11"/>
        </w:rPr>
        <w:t xml:space="preserve"> </w:t>
      </w:r>
      <w:r>
        <w:t>be</w:t>
      </w:r>
      <w:r>
        <w:rPr>
          <w:spacing w:val="-12"/>
        </w:rPr>
        <w:t xml:space="preserve"> </w:t>
      </w:r>
      <w:r>
        <w:t>submitted</w:t>
      </w:r>
      <w:r>
        <w:rPr>
          <w:spacing w:val="-11"/>
        </w:rPr>
        <w:t xml:space="preserve"> </w:t>
      </w:r>
      <w:r>
        <w:t>by</w:t>
      </w:r>
      <w:r>
        <w:rPr>
          <w:spacing w:val="-11"/>
        </w:rPr>
        <w:t xml:space="preserve"> </w:t>
      </w:r>
      <w:r>
        <w:t>electronic</w:t>
      </w:r>
      <w:r>
        <w:rPr>
          <w:spacing w:val="-11"/>
        </w:rPr>
        <w:t xml:space="preserve"> </w:t>
      </w:r>
      <w:r>
        <w:t>means</w:t>
      </w:r>
      <w:r>
        <w:rPr>
          <w:spacing w:val="-12"/>
        </w:rPr>
        <w:t xml:space="preserve"> </w:t>
      </w:r>
      <w:r>
        <w:t>via</w:t>
      </w:r>
      <w:r>
        <w:rPr>
          <w:spacing w:val="-11"/>
        </w:rPr>
        <w:t xml:space="preserve"> </w:t>
      </w:r>
      <w:r>
        <w:t>the</w:t>
      </w:r>
      <w:r>
        <w:rPr>
          <w:spacing w:val="-11"/>
        </w:rPr>
        <w:t xml:space="preserve"> </w:t>
      </w:r>
      <w:r>
        <w:t>Public</w:t>
      </w:r>
      <w:r>
        <w:rPr>
          <w:spacing w:val="-12"/>
        </w:rPr>
        <w:t xml:space="preserve"> </w:t>
      </w:r>
      <w:r>
        <w:t>Procurement Portal shall be submitted by the economic operator to the following address:</w:t>
      </w:r>
    </w:p>
    <w:p w14:paraId="5334D056" w14:textId="77777777" w:rsidR="00164029" w:rsidRDefault="00164029">
      <w:pPr>
        <w:pStyle w:val="BodyText"/>
        <w:spacing w:before="242"/>
      </w:pPr>
    </w:p>
    <w:p w14:paraId="2C2947EA" w14:textId="77777777" w:rsidR="009F6046" w:rsidRDefault="00055265">
      <w:pPr>
        <w:spacing w:line="355" w:lineRule="auto"/>
        <w:ind w:left="2237" w:right="2663"/>
        <w:jc w:val="center"/>
        <w:rPr>
          <w:b/>
          <w:spacing w:val="-5"/>
          <w:sz w:val="20"/>
        </w:rPr>
      </w:pPr>
      <w:r>
        <w:rPr>
          <w:b/>
          <w:sz w:val="20"/>
        </w:rPr>
        <w:t>Ministry</w:t>
      </w:r>
      <w:r>
        <w:rPr>
          <w:b/>
          <w:spacing w:val="-8"/>
          <w:sz w:val="20"/>
        </w:rPr>
        <w:t xml:space="preserve"> </w:t>
      </w:r>
      <w:r>
        <w:rPr>
          <w:b/>
          <w:sz w:val="20"/>
        </w:rPr>
        <w:t>of</w:t>
      </w:r>
      <w:r>
        <w:rPr>
          <w:b/>
          <w:spacing w:val="-8"/>
          <w:sz w:val="20"/>
        </w:rPr>
        <w:t xml:space="preserve"> </w:t>
      </w:r>
      <w:r>
        <w:rPr>
          <w:b/>
          <w:sz w:val="20"/>
        </w:rPr>
        <w:t>education</w:t>
      </w:r>
      <w:r>
        <w:rPr>
          <w:b/>
          <w:spacing w:val="-5"/>
          <w:sz w:val="20"/>
        </w:rPr>
        <w:t xml:space="preserve"> </w:t>
      </w:r>
    </w:p>
    <w:p w14:paraId="46B89939" w14:textId="77777777" w:rsidR="00164029" w:rsidRDefault="009F6046">
      <w:pPr>
        <w:spacing w:line="355" w:lineRule="auto"/>
        <w:ind w:left="2237" w:right="2663"/>
        <w:jc w:val="center"/>
        <w:rPr>
          <w:b/>
          <w:sz w:val="20"/>
        </w:rPr>
      </w:pPr>
      <w:proofErr w:type="spellStart"/>
      <w:r>
        <w:rPr>
          <w:b/>
          <w:sz w:val="20"/>
        </w:rPr>
        <w:t>Nemanjina</w:t>
      </w:r>
      <w:proofErr w:type="spellEnd"/>
      <w:r>
        <w:rPr>
          <w:b/>
          <w:sz w:val="20"/>
        </w:rPr>
        <w:t xml:space="preserve"> street 22-26, office 15, wing C, 6. </w:t>
      </w:r>
      <w:proofErr w:type="spellStart"/>
      <w:r>
        <w:rPr>
          <w:b/>
          <w:sz w:val="20"/>
        </w:rPr>
        <w:t>flor</w:t>
      </w:r>
      <w:proofErr w:type="spellEnd"/>
    </w:p>
    <w:p w14:paraId="32DB08E8" w14:textId="77777777" w:rsidR="00164029" w:rsidRPr="00484096" w:rsidRDefault="00055265" w:rsidP="00484096">
      <w:pPr>
        <w:spacing w:before="5" w:line="357" w:lineRule="auto"/>
        <w:ind w:left="3839" w:right="4260"/>
        <w:jc w:val="center"/>
        <w:rPr>
          <w:b/>
          <w:sz w:val="20"/>
        </w:rPr>
      </w:pPr>
      <w:r>
        <w:rPr>
          <w:b/>
          <w:sz w:val="20"/>
        </w:rPr>
        <w:t>11000</w:t>
      </w:r>
      <w:r>
        <w:rPr>
          <w:b/>
          <w:spacing w:val="-12"/>
          <w:sz w:val="20"/>
        </w:rPr>
        <w:t xml:space="preserve"> </w:t>
      </w:r>
      <w:r>
        <w:rPr>
          <w:b/>
          <w:sz w:val="20"/>
        </w:rPr>
        <w:t xml:space="preserve">Belgrade </w:t>
      </w:r>
    </w:p>
    <w:p w14:paraId="17F18706" w14:textId="5B7C3916" w:rsidR="00164029" w:rsidRDefault="00484096" w:rsidP="00484096">
      <w:pPr>
        <w:ind w:right="423"/>
        <w:jc w:val="center"/>
        <w:rPr>
          <w:b/>
          <w:sz w:val="20"/>
        </w:rPr>
      </w:pPr>
      <w:r>
        <w:rPr>
          <w:b/>
          <w:sz w:val="20"/>
        </w:rPr>
        <w:t>With</w:t>
      </w:r>
      <w:r>
        <w:rPr>
          <w:b/>
          <w:spacing w:val="-5"/>
          <w:sz w:val="20"/>
        </w:rPr>
        <w:t xml:space="preserve"> </w:t>
      </w:r>
      <w:r>
        <w:rPr>
          <w:b/>
          <w:sz w:val="20"/>
        </w:rPr>
        <w:t>the</w:t>
      </w:r>
      <w:r>
        <w:rPr>
          <w:b/>
          <w:spacing w:val="-5"/>
          <w:sz w:val="20"/>
        </w:rPr>
        <w:t xml:space="preserve"> </w:t>
      </w:r>
      <w:r>
        <w:rPr>
          <w:b/>
          <w:spacing w:val="-2"/>
          <w:sz w:val="20"/>
        </w:rPr>
        <w:t>indication:</w:t>
      </w:r>
      <w:r>
        <w:rPr>
          <w:b/>
          <w:sz w:val="20"/>
          <w:lang w:val="sr-Cyrl-RS"/>
        </w:rPr>
        <w:t xml:space="preserve"> </w:t>
      </w:r>
      <w:r w:rsidR="00055265" w:rsidRPr="00484096">
        <w:rPr>
          <w:b/>
          <w:sz w:val="20"/>
        </w:rPr>
        <w:t>Part</w:t>
      </w:r>
      <w:r w:rsidR="00055265" w:rsidRPr="00484096">
        <w:rPr>
          <w:b/>
          <w:spacing w:val="-2"/>
          <w:sz w:val="20"/>
        </w:rPr>
        <w:t xml:space="preserve"> </w:t>
      </w:r>
      <w:r w:rsidR="00055265" w:rsidRPr="00484096">
        <w:rPr>
          <w:b/>
          <w:sz w:val="20"/>
        </w:rPr>
        <w:t>of</w:t>
      </w:r>
      <w:r w:rsidR="00055265" w:rsidRPr="00484096">
        <w:rPr>
          <w:b/>
          <w:spacing w:val="-4"/>
          <w:sz w:val="20"/>
        </w:rPr>
        <w:t xml:space="preserve"> </w:t>
      </w:r>
      <w:r w:rsidR="00055265" w:rsidRPr="00484096">
        <w:rPr>
          <w:b/>
          <w:sz w:val="20"/>
        </w:rPr>
        <w:t>the</w:t>
      </w:r>
      <w:r w:rsidR="00055265" w:rsidRPr="00484096">
        <w:rPr>
          <w:b/>
          <w:spacing w:val="-2"/>
          <w:sz w:val="20"/>
        </w:rPr>
        <w:t xml:space="preserve"> </w:t>
      </w:r>
      <w:r w:rsidR="00055265" w:rsidRPr="00484096">
        <w:rPr>
          <w:b/>
          <w:sz w:val="20"/>
        </w:rPr>
        <w:t>bid/application</w:t>
      </w:r>
      <w:r w:rsidR="00055265" w:rsidRPr="00484096">
        <w:rPr>
          <w:b/>
          <w:spacing w:val="-2"/>
          <w:sz w:val="20"/>
        </w:rPr>
        <w:t xml:space="preserve"> </w:t>
      </w:r>
      <w:r w:rsidR="00055265" w:rsidRPr="00484096">
        <w:rPr>
          <w:b/>
          <w:sz w:val="20"/>
        </w:rPr>
        <w:t>for</w:t>
      </w:r>
      <w:r w:rsidR="00055265" w:rsidRPr="00484096">
        <w:rPr>
          <w:b/>
          <w:spacing w:val="-2"/>
          <w:sz w:val="20"/>
        </w:rPr>
        <w:t xml:space="preserve"> </w:t>
      </w:r>
      <w:r w:rsidR="00055265" w:rsidRPr="00484096">
        <w:rPr>
          <w:b/>
          <w:sz w:val="20"/>
        </w:rPr>
        <w:t>public</w:t>
      </w:r>
      <w:r w:rsidR="00055265" w:rsidRPr="00484096">
        <w:rPr>
          <w:b/>
          <w:spacing w:val="-4"/>
          <w:sz w:val="20"/>
        </w:rPr>
        <w:t xml:space="preserve"> </w:t>
      </w:r>
      <w:r w:rsidR="00055265" w:rsidRPr="00484096">
        <w:rPr>
          <w:b/>
          <w:sz w:val="20"/>
        </w:rPr>
        <w:t>procurement:</w:t>
      </w:r>
      <w:r w:rsidR="00055265">
        <w:rPr>
          <w:b/>
          <w:spacing w:val="-2"/>
          <w:sz w:val="20"/>
        </w:rPr>
        <w:t xml:space="preserve"> </w:t>
      </w:r>
      <w:r w:rsidR="00055265">
        <w:rPr>
          <w:b/>
          <w:sz w:val="20"/>
        </w:rPr>
        <w:t>Procurement</w:t>
      </w:r>
      <w:r w:rsidR="00055265">
        <w:rPr>
          <w:b/>
          <w:spacing w:val="-2"/>
          <w:sz w:val="20"/>
        </w:rPr>
        <w:t xml:space="preserve"> </w:t>
      </w:r>
      <w:r w:rsidR="00055265">
        <w:rPr>
          <w:b/>
          <w:sz w:val="20"/>
        </w:rPr>
        <w:t>of</w:t>
      </w:r>
      <w:r w:rsidR="00055265">
        <w:rPr>
          <w:b/>
          <w:spacing w:val="-3"/>
          <w:sz w:val="20"/>
        </w:rPr>
        <w:t xml:space="preserve"> </w:t>
      </w:r>
      <w:r w:rsidR="00055265">
        <w:rPr>
          <w:b/>
          <w:sz w:val="20"/>
        </w:rPr>
        <w:t>works</w:t>
      </w:r>
      <w:r w:rsidR="00055265">
        <w:rPr>
          <w:b/>
          <w:spacing w:val="-2"/>
          <w:sz w:val="20"/>
        </w:rPr>
        <w:t xml:space="preserve"> </w:t>
      </w:r>
      <w:r w:rsidR="00055265">
        <w:rPr>
          <w:b/>
          <w:sz w:val="20"/>
        </w:rPr>
        <w:t>on</w:t>
      </w:r>
      <w:r w:rsidR="00055265">
        <w:rPr>
          <w:b/>
          <w:spacing w:val="-2"/>
          <w:sz w:val="20"/>
        </w:rPr>
        <w:t xml:space="preserve"> </w:t>
      </w:r>
      <w:r w:rsidR="00055265">
        <w:rPr>
          <w:b/>
          <w:sz w:val="20"/>
        </w:rPr>
        <w:t>the</w:t>
      </w:r>
      <w:r w:rsidR="00055265">
        <w:rPr>
          <w:b/>
          <w:spacing w:val="-4"/>
          <w:sz w:val="20"/>
        </w:rPr>
        <w:t xml:space="preserve"> </w:t>
      </w:r>
      <w:r w:rsidR="00055265">
        <w:rPr>
          <w:b/>
          <w:sz w:val="20"/>
        </w:rPr>
        <w:t>completion</w:t>
      </w:r>
      <w:r w:rsidR="00055265">
        <w:rPr>
          <w:b/>
          <w:spacing w:val="-2"/>
          <w:sz w:val="20"/>
        </w:rPr>
        <w:t xml:space="preserve"> </w:t>
      </w:r>
      <w:r w:rsidR="00055265">
        <w:rPr>
          <w:b/>
          <w:sz w:val="20"/>
        </w:rPr>
        <w:t>of</w:t>
      </w:r>
      <w:r w:rsidR="00055265">
        <w:rPr>
          <w:b/>
          <w:spacing w:val="-3"/>
          <w:sz w:val="20"/>
        </w:rPr>
        <w:t xml:space="preserve"> </w:t>
      </w:r>
      <w:r w:rsidR="00055265">
        <w:rPr>
          <w:b/>
          <w:sz w:val="20"/>
        </w:rPr>
        <w:t xml:space="preserve">construction of the University dormitory in the city of Nis-Lamella 5 within the project „Student housing “- L/D 2070 (2020) number of public </w:t>
      </w:r>
      <w:r w:rsidR="00F24A11">
        <w:rPr>
          <w:b/>
          <w:sz w:val="20"/>
        </w:rPr>
        <w:t>procurement</w:t>
      </w:r>
      <w:r w:rsidR="00055265">
        <w:rPr>
          <w:b/>
          <w:sz w:val="20"/>
        </w:rPr>
        <w:t xml:space="preserve">: </w:t>
      </w:r>
      <w:r w:rsidR="009914F6">
        <w:rPr>
          <w:b/>
          <w:sz w:val="20"/>
        </w:rPr>
        <w:t>OP/R/01/2025</w:t>
      </w:r>
      <w:r w:rsidR="00055265">
        <w:rPr>
          <w:b/>
          <w:sz w:val="20"/>
        </w:rPr>
        <w:t xml:space="preserve">, Bid </w:t>
      </w:r>
      <w:r w:rsidR="00F24A11">
        <w:rPr>
          <w:b/>
          <w:sz w:val="20"/>
        </w:rPr>
        <w:t>number: _</w:t>
      </w:r>
      <w:r w:rsidR="00DA530D">
        <w:rPr>
          <w:b/>
          <w:sz w:val="20"/>
        </w:rPr>
        <w:t>__________</w:t>
      </w:r>
    </w:p>
    <w:p w14:paraId="27D5A362" w14:textId="2EBCAF03" w:rsidR="00164029" w:rsidRPr="003917E0" w:rsidRDefault="00055265" w:rsidP="003917E0">
      <w:pPr>
        <w:spacing w:before="120" w:line="480" w:lineRule="auto"/>
        <w:ind w:left="1707" w:right="2082"/>
        <w:jc w:val="center"/>
        <w:rPr>
          <w:b/>
          <w:sz w:val="20"/>
          <w:lang w:val="sr-Cyrl-RS"/>
        </w:rPr>
      </w:pPr>
      <w:r>
        <w:rPr>
          <w:b/>
          <w:sz w:val="20"/>
        </w:rPr>
        <w:t>DO</w:t>
      </w:r>
      <w:r>
        <w:rPr>
          <w:b/>
          <w:spacing w:val="-6"/>
          <w:sz w:val="20"/>
        </w:rPr>
        <w:t xml:space="preserve"> </w:t>
      </w:r>
      <w:r>
        <w:rPr>
          <w:b/>
          <w:sz w:val="20"/>
        </w:rPr>
        <w:t>NOT</w:t>
      </w:r>
      <w:r>
        <w:rPr>
          <w:b/>
          <w:spacing w:val="-5"/>
          <w:sz w:val="20"/>
        </w:rPr>
        <w:t xml:space="preserve"> </w:t>
      </w:r>
      <w:r w:rsidR="00F24A11">
        <w:rPr>
          <w:b/>
          <w:spacing w:val="-4"/>
          <w:sz w:val="20"/>
        </w:rPr>
        <w:t>OPEN</w:t>
      </w:r>
      <w:r w:rsidR="00F24A11">
        <w:rPr>
          <w:b/>
          <w:spacing w:val="-4"/>
          <w:sz w:val="20"/>
          <w:lang w:val="sr-Cyrl-RS"/>
        </w:rPr>
        <w:t xml:space="preserve"> “</w:t>
      </w:r>
    </w:p>
    <w:p w14:paraId="49E9B4E7" w14:textId="77777777" w:rsidR="00164029" w:rsidRDefault="00055265">
      <w:pPr>
        <w:pStyle w:val="BodyText"/>
        <w:ind w:left="26" w:right="444"/>
        <w:jc w:val="both"/>
      </w:pPr>
      <w:r>
        <w:t>When preparing the bid/application on the Portal, the economic operator states the part or parts of the bid/ application that will be delivered in non-electronic ways.</w:t>
      </w:r>
    </w:p>
    <w:p w14:paraId="25CDD4A4" w14:textId="77777777" w:rsidR="00164029" w:rsidRDefault="00055265">
      <w:pPr>
        <w:pStyle w:val="BodyText"/>
        <w:spacing w:before="121"/>
        <w:ind w:left="26" w:right="442"/>
        <w:jc w:val="both"/>
      </w:pPr>
      <w:r>
        <w:t>The name and address of the business operator should be stated on the back of the envelope or the box. In case a part</w:t>
      </w:r>
      <w:r>
        <w:rPr>
          <w:spacing w:val="-12"/>
        </w:rPr>
        <w:t xml:space="preserve"> </w:t>
      </w:r>
      <w:r>
        <w:t>or</w:t>
      </w:r>
      <w:r>
        <w:rPr>
          <w:spacing w:val="-11"/>
        </w:rPr>
        <w:t xml:space="preserve"> </w:t>
      </w:r>
      <w:r>
        <w:t>parts</w:t>
      </w:r>
      <w:r>
        <w:rPr>
          <w:spacing w:val="-11"/>
        </w:rPr>
        <w:t xml:space="preserve"> </w:t>
      </w:r>
      <w:r>
        <w:t>of</w:t>
      </w:r>
      <w:r>
        <w:rPr>
          <w:spacing w:val="-12"/>
        </w:rPr>
        <w:t xml:space="preserve"> </w:t>
      </w:r>
      <w:r>
        <w:t>the</w:t>
      </w:r>
      <w:r>
        <w:rPr>
          <w:spacing w:val="-11"/>
        </w:rPr>
        <w:t xml:space="preserve"> </w:t>
      </w:r>
      <w:r>
        <w:t>bid/application</w:t>
      </w:r>
      <w:r>
        <w:rPr>
          <w:spacing w:val="-11"/>
        </w:rPr>
        <w:t xml:space="preserve"> </w:t>
      </w:r>
      <w:r>
        <w:t>are</w:t>
      </w:r>
      <w:r>
        <w:rPr>
          <w:spacing w:val="-12"/>
        </w:rPr>
        <w:t xml:space="preserve"> </w:t>
      </w:r>
      <w:r>
        <w:t>submitted</w:t>
      </w:r>
      <w:r>
        <w:rPr>
          <w:spacing w:val="-11"/>
        </w:rPr>
        <w:t xml:space="preserve"> </w:t>
      </w:r>
      <w:r>
        <w:t>by</w:t>
      </w:r>
      <w:r>
        <w:rPr>
          <w:spacing w:val="-11"/>
        </w:rPr>
        <w:t xml:space="preserve"> </w:t>
      </w:r>
      <w:r>
        <w:t>a</w:t>
      </w:r>
      <w:r>
        <w:rPr>
          <w:spacing w:val="-12"/>
        </w:rPr>
        <w:t xml:space="preserve"> </w:t>
      </w:r>
      <w:r>
        <w:t>group</w:t>
      </w:r>
      <w:r>
        <w:rPr>
          <w:spacing w:val="-11"/>
        </w:rPr>
        <w:t xml:space="preserve"> </w:t>
      </w:r>
      <w:r>
        <w:t>of</w:t>
      </w:r>
      <w:r>
        <w:rPr>
          <w:spacing w:val="-11"/>
        </w:rPr>
        <w:t xml:space="preserve"> </w:t>
      </w:r>
      <w:r>
        <w:t>economic</w:t>
      </w:r>
      <w:r>
        <w:rPr>
          <w:spacing w:val="-11"/>
        </w:rPr>
        <w:t xml:space="preserve"> </w:t>
      </w:r>
      <w:r>
        <w:t>operators,</w:t>
      </w:r>
      <w:r>
        <w:rPr>
          <w:spacing w:val="-12"/>
        </w:rPr>
        <w:t xml:space="preserve"> </w:t>
      </w:r>
      <w:r>
        <w:t>it</w:t>
      </w:r>
      <w:r>
        <w:rPr>
          <w:spacing w:val="-11"/>
        </w:rPr>
        <w:t xml:space="preserve"> </w:t>
      </w:r>
      <w:r>
        <w:t>is</w:t>
      </w:r>
      <w:r>
        <w:rPr>
          <w:spacing w:val="-11"/>
        </w:rPr>
        <w:t xml:space="preserve"> </w:t>
      </w:r>
      <w:r>
        <w:t>necessary</w:t>
      </w:r>
      <w:r>
        <w:rPr>
          <w:spacing w:val="-12"/>
        </w:rPr>
        <w:t xml:space="preserve"> </w:t>
      </w:r>
      <w:r>
        <w:t>to</w:t>
      </w:r>
      <w:r>
        <w:rPr>
          <w:spacing w:val="-11"/>
        </w:rPr>
        <w:t xml:space="preserve"> </w:t>
      </w:r>
      <w:r>
        <w:t>indicate</w:t>
      </w:r>
      <w:r>
        <w:rPr>
          <w:spacing w:val="-11"/>
        </w:rPr>
        <w:t xml:space="preserve"> </w:t>
      </w:r>
      <w:r>
        <w:t>on</w:t>
      </w:r>
      <w:r>
        <w:rPr>
          <w:spacing w:val="-12"/>
        </w:rPr>
        <w:t xml:space="preserve"> </w:t>
      </w:r>
      <w:r>
        <w:t>the envelope</w:t>
      </w:r>
      <w:r>
        <w:rPr>
          <w:spacing w:val="-1"/>
        </w:rPr>
        <w:t xml:space="preserve"> </w:t>
      </w:r>
      <w:r>
        <w:t>that</w:t>
      </w:r>
      <w:r>
        <w:rPr>
          <w:spacing w:val="-1"/>
        </w:rPr>
        <w:t xml:space="preserve"> </w:t>
      </w:r>
      <w:r>
        <w:t>it</w:t>
      </w:r>
      <w:r>
        <w:rPr>
          <w:spacing w:val="-1"/>
        </w:rPr>
        <w:t xml:space="preserve"> </w:t>
      </w:r>
      <w:r>
        <w:t>is</w:t>
      </w:r>
      <w:r>
        <w:rPr>
          <w:spacing w:val="-1"/>
        </w:rPr>
        <w:t xml:space="preserve"> </w:t>
      </w:r>
      <w:r>
        <w:t>a</w:t>
      </w:r>
      <w:r>
        <w:rPr>
          <w:spacing w:val="-1"/>
        </w:rPr>
        <w:t xml:space="preserve"> </w:t>
      </w:r>
      <w:r>
        <w:t>group</w:t>
      </w:r>
      <w:r>
        <w:rPr>
          <w:spacing w:val="-1"/>
        </w:rPr>
        <w:t xml:space="preserve"> </w:t>
      </w:r>
      <w:r>
        <w:t>of</w:t>
      </w:r>
      <w:r>
        <w:rPr>
          <w:spacing w:val="-1"/>
        </w:rPr>
        <w:t xml:space="preserve"> </w:t>
      </w:r>
      <w:r>
        <w:t>economic</w:t>
      </w:r>
      <w:r>
        <w:rPr>
          <w:spacing w:val="-1"/>
        </w:rPr>
        <w:t xml:space="preserve"> </w:t>
      </w:r>
      <w:r>
        <w:t>operators</w:t>
      </w:r>
      <w:r>
        <w:rPr>
          <w:spacing w:val="-1"/>
        </w:rPr>
        <w:t xml:space="preserve"> </w:t>
      </w:r>
      <w:r>
        <w:t>and</w:t>
      </w:r>
      <w:r>
        <w:rPr>
          <w:spacing w:val="-1"/>
        </w:rPr>
        <w:t xml:space="preserve"> </w:t>
      </w:r>
      <w:r>
        <w:t>state</w:t>
      </w:r>
      <w:r>
        <w:rPr>
          <w:spacing w:val="-1"/>
        </w:rPr>
        <w:t xml:space="preserve"> </w:t>
      </w:r>
      <w:r>
        <w:t>the</w:t>
      </w:r>
      <w:r>
        <w:rPr>
          <w:spacing w:val="-1"/>
        </w:rPr>
        <w:t xml:space="preserve"> </w:t>
      </w:r>
      <w:r>
        <w:t>names</w:t>
      </w:r>
      <w:r>
        <w:rPr>
          <w:spacing w:val="-1"/>
        </w:rPr>
        <w:t xml:space="preserve"> </w:t>
      </w:r>
      <w:r>
        <w:t>and</w:t>
      </w:r>
      <w:r>
        <w:rPr>
          <w:spacing w:val="-1"/>
        </w:rPr>
        <w:t xml:space="preserve"> </w:t>
      </w:r>
      <w:r>
        <w:t>addresses</w:t>
      </w:r>
      <w:r>
        <w:rPr>
          <w:spacing w:val="-1"/>
        </w:rPr>
        <w:t xml:space="preserve"> </w:t>
      </w:r>
      <w:r>
        <w:t>of</w:t>
      </w:r>
      <w:r>
        <w:rPr>
          <w:spacing w:val="-1"/>
        </w:rPr>
        <w:t xml:space="preserve"> </w:t>
      </w:r>
      <w:r>
        <w:t>all</w:t>
      </w:r>
      <w:r>
        <w:rPr>
          <w:spacing w:val="-1"/>
        </w:rPr>
        <w:t xml:space="preserve"> </w:t>
      </w:r>
      <w:r>
        <w:t>members</w:t>
      </w:r>
      <w:r>
        <w:rPr>
          <w:spacing w:val="-1"/>
        </w:rPr>
        <w:t xml:space="preserve"> </w:t>
      </w:r>
      <w:r>
        <w:t>of</w:t>
      </w:r>
      <w:r>
        <w:rPr>
          <w:spacing w:val="-1"/>
        </w:rPr>
        <w:t xml:space="preserve"> </w:t>
      </w:r>
      <w:r>
        <w:t>the</w:t>
      </w:r>
      <w:r>
        <w:rPr>
          <w:spacing w:val="-1"/>
        </w:rPr>
        <w:t xml:space="preserve"> </w:t>
      </w:r>
      <w:r>
        <w:t>group.</w:t>
      </w:r>
    </w:p>
    <w:p w14:paraId="64635F6F" w14:textId="77777777" w:rsidR="00164029" w:rsidRDefault="00055265">
      <w:pPr>
        <w:pStyle w:val="BodyText"/>
        <w:spacing w:before="120"/>
        <w:ind w:left="26"/>
        <w:jc w:val="both"/>
      </w:pPr>
      <w:r>
        <w:t>Part</w:t>
      </w:r>
      <w:r>
        <w:rPr>
          <w:spacing w:val="4"/>
        </w:rPr>
        <w:t xml:space="preserve"> </w:t>
      </w:r>
      <w:r>
        <w:t>or</w:t>
      </w:r>
      <w:r>
        <w:rPr>
          <w:spacing w:val="2"/>
        </w:rPr>
        <w:t xml:space="preserve"> </w:t>
      </w:r>
      <w:r>
        <w:t>parts</w:t>
      </w:r>
      <w:r>
        <w:rPr>
          <w:spacing w:val="4"/>
        </w:rPr>
        <w:t xml:space="preserve"> </w:t>
      </w:r>
      <w:r>
        <w:t>of</w:t>
      </w:r>
      <w:r>
        <w:rPr>
          <w:spacing w:val="4"/>
        </w:rPr>
        <w:t xml:space="preserve"> </w:t>
      </w:r>
      <w:r>
        <w:t>the</w:t>
      </w:r>
      <w:r>
        <w:rPr>
          <w:spacing w:val="4"/>
        </w:rPr>
        <w:t xml:space="preserve"> </w:t>
      </w:r>
      <w:r>
        <w:t>bid/application</w:t>
      </w:r>
      <w:r>
        <w:rPr>
          <w:spacing w:val="3"/>
        </w:rPr>
        <w:t xml:space="preserve"> </w:t>
      </w:r>
      <w:r>
        <w:t>are</w:t>
      </w:r>
      <w:r>
        <w:rPr>
          <w:spacing w:val="3"/>
        </w:rPr>
        <w:t xml:space="preserve"> </w:t>
      </w:r>
      <w:r>
        <w:t>considered</w:t>
      </w:r>
      <w:r>
        <w:rPr>
          <w:spacing w:val="5"/>
        </w:rPr>
        <w:t xml:space="preserve"> </w:t>
      </w:r>
      <w:r>
        <w:t>timely</w:t>
      </w:r>
      <w:r>
        <w:rPr>
          <w:spacing w:val="5"/>
        </w:rPr>
        <w:t xml:space="preserve"> </w:t>
      </w:r>
      <w:r>
        <w:t>if</w:t>
      </w:r>
      <w:r>
        <w:rPr>
          <w:spacing w:val="4"/>
        </w:rPr>
        <w:t xml:space="preserve"> </w:t>
      </w:r>
      <w:r>
        <w:t>received</w:t>
      </w:r>
      <w:r>
        <w:rPr>
          <w:spacing w:val="5"/>
        </w:rPr>
        <w:t xml:space="preserve"> </w:t>
      </w:r>
      <w:r>
        <w:t>by</w:t>
      </w:r>
      <w:r>
        <w:rPr>
          <w:spacing w:val="6"/>
        </w:rPr>
        <w:t xml:space="preserve"> </w:t>
      </w:r>
      <w:r>
        <w:t>the</w:t>
      </w:r>
      <w:r>
        <w:rPr>
          <w:spacing w:val="3"/>
        </w:rPr>
        <w:t xml:space="preserve"> </w:t>
      </w:r>
      <w:r>
        <w:t>Contracting</w:t>
      </w:r>
      <w:r>
        <w:rPr>
          <w:spacing w:val="5"/>
        </w:rPr>
        <w:t xml:space="preserve"> </w:t>
      </w:r>
      <w:r>
        <w:t>Authority</w:t>
      </w:r>
      <w:r>
        <w:rPr>
          <w:spacing w:val="3"/>
        </w:rPr>
        <w:t xml:space="preserve"> </w:t>
      </w:r>
      <w:r>
        <w:rPr>
          <w:spacing w:val="-5"/>
        </w:rPr>
        <w:t>by:</w:t>
      </w:r>
    </w:p>
    <w:p w14:paraId="53510695" w14:textId="5E613AF0" w:rsidR="00164029" w:rsidRDefault="009914F6">
      <w:pPr>
        <w:ind w:left="26"/>
        <w:jc w:val="both"/>
        <w:rPr>
          <w:b/>
          <w:sz w:val="20"/>
        </w:rPr>
      </w:pPr>
      <w:bookmarkStart w:id="2" w:name="_Hlk208563865"/>
      <w:r>
        <w:rPr>
          <w:b/>
          <w:spacing w:val="-2"/>
          <w:sz w:val="20"/>
        </w:rPr>
        <w:t>2</w:t>
      </w:r>
      <w:r w:rsidR="007259E6">
        <w:rPr>
          <w:b/>
          <w:spacing w:val="-2"/>
          <w:sz w:val="20"/>
        </w:rPr>
        <w:t>7</w:t>
      </w:r>
      <w:r>
        <w:rPr>
          <w:b/>
          <w:spacing w:val="-2"/>
          <w:sz w:val="20"/>
        </w:rPr>
        <w:t>.10.</w:t>
      </w:r>
      <w:r w:rsidR="00F24A11">
        <w:rPr>
          <w:b/>
          <w:spacing w:val="-2"/>
          <w:sz w:val="20"/>
        </w:rPr>
        <w:t xml:space="preserve">2025 </w:t>
      </w:r>
      <w:r w:rsidR="00F24A11">
        <w:rPr>
          <w:b/>
          <w:spacing w:val="-8"/>
          <w:sz w:val="20"/>
        </w:rPr>
        <w:t>until</w:t>
      </w:r>
      <w:r w:rsidR="00055265">
        <w:rPr>
          <w:b/>
          <w:spacing w:val="-1"/>
          <w:sz w:val="20"/>
        </w:rPr>
        <w:t xml:space="preserve"> </w:t>
      </w:r>
      <w:r w:rsidR="00055265">
        <w:rPr>
          <w:b/>
          <w:spacing w:val="-2"/>
          <w:sz w:val="20"/>
        </w:rPr>
        <w:t>12:00</w:t>
      </w:r>
      <w:r w:rsidR="00055265">
        <w:rPr>
          <w:b/>
          <w:spacing w:val="1"/>
          <w:sz w:val="20"/>
        </w:rPr>
        <w:t xml:space="preserve"> </w:t>
      </w:r>
      <w:r w:rsidR="00055265">
        <w:rPr>
          <w:b/>
          <w:spacing w:val="-4"/>
          <w:sz w:val="20"/>
        </w:rPr>
        <w:t>p.m.</w:t>
      </w:r>
    </w:p>
    <w:bookmarkEnd w:id="2"/>
    <w:p w14:paraId="0FE6900A" w14:textId="77777777" w:rsidR="008C4286" w:rsidRDefault="008C4286" w:rsidP="00E21285">
      <w:pPr>
        <w:pStyle w:val="BodyText"/>
        <w:tabs>
          <w:tab w:val="left" w:pos="8931"/>
          <w:tab w:val="left" w:pos="9214"/>
        </w:tabs>
        <w:spacing w:before="45"/>
        <w:ind w:right="426"/>
        <w:jc w:val="both"/>
      </w:pPr>
    </w:p>
    <w:p w14:paraId="66765320" w14:textId="1A56D2ED" w:rsidR="000601FC" w:rsidRDefault="00055265" w:rsidP="00E21285">
      <w:pPr>
        <w:pStyle w:val="BodyText"/>
        <w:tabs>
          <w:tab w:val="left" w:pos="8931"/>
          <w:tab w:val="left" w:pos="9214"/>
        </w:tabs>
        <w:spacing w:before="45"/>
        <w:ind w:right="426"/>
        <w:jc w:val="both"/>
      </w:pPr>
      <w:r>
        <w:t>The</w:t>
      </w:r>
      <w:r>
        <w:rPr>
          <w:spacing w:val="61"/>
        </w:rPr>
        <w:t xml:space="preserve"> </w:t>
      </w:r>
      <w:r>
        <w:t>Contracting</w:t>
      </w:r>
      <w:r>
        <w:rPr>
          <w:spacing w:val="61"/>
        </w:rPr>
        <w:t xml:space="preserve"> </w:t>
      </w:r>
      <w:r>
        <w:t>Authority</w:t>
      </w:r>
      <w:r>
        <w:rPr>
          <w:spacing w:val="62"/>
        </w:rPr>
        <w:t xml:space="preserve"> </w:t>
      </w:r>
      <w:r>
        <w:t>shall</w:t>
      </w:r>
      <w:r>
        <w:rPr>
          <w:spacing w:val="65"/>
        </w:rPr>
        <w:t xml:space="preserve"> </w:t>
      </w:r>
      <w:r>
        <w:t>submit</w:t>
      </w:r>
      <w:r>
        <w:rPr>
          <w:spacing w:val="63"/>
        </w:rPr>
        <w:t xml:space="preserve"> </w:t>
      </w:r>
      <w:r>
        <w:t>an</w:t>
      </w:r>
      <w:r>
        <w:rPr>
          <w:spacing w:val="62"/>
        </w:rPr>
        <w:t xml:space="preserve"> </w:t>
      </w:r>
      <w:r>
        <w:t>acknowledgment</w:t>
      </w:r>
      <w:r>
        <w:rPr>
          <w:spacing w:val="60"/>
        </w:rPr>
        <w:t xml:space="preserve"> </w:t>
      </w:r>
      <w:r>
        <w:t>of</w:t>
      </w:r>
      <w:r>
        <w:rPr>
          <w:spacing w:val="62"/>
        </w:rPr>
        <w:t xml:space="preserve"> </w:t>
      </w:r>
      <w:r>
        <w:t>receipt</w:t>
      </w:r>
      <w:r>
        <w:rPr>
          <w:spacing w:val="62"/>
        </w:rPr>
        <w:t xml:space="preserve"> </w:t>
      </w:r>
      <w:r>
        <w:t>to</w:t>
      </w:r>
      <w:r>
        <w:rPr>
          <w:spacing w:val="62"/>
        </w:rPr>
        <w:t xml:space="preserve"> </w:t>
      </w:r>
      <w:r>
        <w:t>the</w:t>
      </w:r>
      <w:r>
        <w:rPr>
          <w:spacing w:val="61"/>
        </w:rPr>
        <w:t xml:space="preserve"> </w:t>
      </w:r>
      <w:r>
        <w:t>economic</w:t>
      </w:r>
      <w:r>
        <w:rPr>
          <w:spacing w:val="62"/>
        </w:rPr>
        <w:t xml:space="preserve"> </w:t>
      </w:r>
      <w:r>
        <w:t>operator.</w:t>
      </w:r>
      <w:r>
        <w:rPr>
          <w:spacing w:val="62"/>
        </w:rPr>
        <w:t xml:space="preserve"> </w:t>
      </w:r>
      <w:r>
        <w:t>In</w:t>
      </w:r>
      <w:r>
        <w:rPr>
          <w:spacing w:val="63"/>
        </w:rPr>
        <w:t xml:space="preserve"> </w:t>
      </w:r>
      <w:r w:rsidR="000601FC">
        <w:rPr>
          <w:spacing w:val="-5"/>
        </w:rPr>
        <w:t>the</w:t>
      </w:r>
      <w:r w:rsidR="000601FC" w:rsidRPr="000601FC">
        <w:rPr>
          <w:spacing w:val="-2"/>
        </w:rPr>
        <w:t xml:space="preserve"> </w:t>
      </w:r>
      <w:r w:rsidR="000601FC">
        <w:rPr>
          <w:spacing w:val="-2"/>
        </w:rPr>
        <w:t>acknowledgment</w:t>
      </w:r>
      <w:r w:rsidR="000601FC">
        <w:rPr>
          <w:spacing w:val="-1"/>
        </w:rPr>
        <w:t xml:space="preserve"> </w:t>
      </w:r>
      <w:r w:rsidR="000601FC">
        <w:rPr>
          <w:spacing w:val="-2"/>
        </w:rPr>
        <w:t>of receipt,</w:t>
      </w:r>
      <w:r w:rsidR="000601FC">
        <w:rPr>
          <w:spacing w:val="1"/>
        </w:rPr>
        <w:t xml:space="preserve"> </w:t>
      </w:r>
      <w:r w:rsidR="000601FC">
        <w:rPr>
          <w:spacing w:val="-2"/>
        </w:rPr>
        <w:t>the</w:t>
      </w:r>
      <w:r w:rsidR="000601FC">
        <w:rPr>
          <w:spacing w:val="1"/>
        </w:rPr>
        <w:t xml:space="preserve"> </w:t>
      </w:r>
      <w:r w:rsidR="000601FC">
        <w:rPr>
          <w:spacing w:val="-2"/>
        </w:rPr>
        <w:t>Contracting</w:t>
      </w:r>
      <w:r w:rsidR="000601FC">
        <w:rPr>
          <w:spacing w:val="-1"/>
        </w:rPr>
        <w:t xml:space="preserve"> </w:t>
      </w:r>
      <w:r w:rsidR="000601FC">
        <w:rPr>
          <w:spacing w:val="-2"/>
        </w:rPr>
        <w:t>Authority</w:t>
      </w:r>
      <w:r w:rsidR="000601FC">
        <w:rPr>
          <w:spacing w:val="5"/>
        </w:rPr>
        <w:t xml:space="preserve"> </w:t>
      </w:r>
      <w:r w:rsidR="000601FC">
        <w:rPr>
          <w:spacing w:val="-2"/>
        </w:rPr>
        <w:t>shall</w:t>
      </w:r>
      <w:r w:rsidR="000601FC">
        <w:rPr>
          <w:spacing w:val="-3"/>
        </w:rPr>
        <w:t xml:space="preserve"> </w:t>
      </w:r>
      <w:r w:rsidR="000601FC">
        <w:rPr>
          <w:spacing w:val="-2"/>
        </w:rPr>
        <w:t>state</w:t>
      </w:r>
      <w:r w:rsidR="000601FC">
        <w:t xml:space="preserve"> </w:t>
      </w:r>
      <w:r w:rsidR="000601FC">
        <w:rPr>
          <w:spacing w:val="-2"/>
        </w:rPr>
        <w:t>the date and time</w:t>
      </w:r>
      <w:r w:rsidR="000601FC">
        <w:t xml:space="preserve"> </w:t>
      </w:r>
      <w:r w:rsidR="000601FC">
        <w:rPr>
          <w:spacing w:val="-2"/>
        </w:rPr>
        <w:t>of</w:t>
      </w:r>
      <w:r w:rsidR="000601FC">
        <w:rPr>
          <w:spacing w:val="-1"/>
        </w:rPr>
        <w:t xml:space="preserve"> </w:t>
      </w:r>
      <w:r w:rsidR="000601FC">
        <w:rPr>
          <w:spacing w:val="-2"/>
        </w:rPr>
        <w:t>receipt.</w:t>
      </w:r>
    </w:p>
    <w:p w14:paraId="645FDA06" w14:textId="77777777" w:rsidR="000601FC" w:rsidRDefault="000601FC" w:rsidP="000601FC">
      <w:pPr>
        <w:pStyle w:val="BodyText"/>
        <w:spacing w:before="243"/>
        <w:ind w:left="26" w:right="442"/>
        <w:jc w:val="both"/>
      </w:pPr>
      <w:r>
        <w:t>The part or parts of the bid/application that the Contracting Authority did not receive within the deadline set for submission of bids/applications, i.e., which was received after the expiration of the day and hour by which bids/applications can be submitted, shall be considered untimely. The Contracting Authority shall return untimely part or parts of the bid/application unopened to the bidder upon completion of the opening procedure, with an indication that they were submitted late.</w:t>
      </w:r>
    </w:p>
    <w:p w14:paraId="4C3C0B7E" w14:textId="77777777" w:rsidR="000601FC" w:rsidRPr="00E21285" w:rsidRDefault="000601FC" w:rsidP="000601FC">
      <w:pPr>
        <w:pStyle w:val="Heading2"/>
        <w:spacing w:before="239"/>
        <w:jc w:val="both"/>
        <w:rPr>
          <w:sz w:val="20"/>
          <w:szCs w:val="20"/>
        </w:rPr>
      </w:pPr>
      <w:r w:rsidRPr="00E21285">
        <w:rPr>
          <w:sz w:val="20"/>
          <w:szCs w:val="20"/>
        </w:rPr>
        <w:t>Filling</w:t>
      </w:r>
      <w:r w:rsidRPr="00E21285">
        <w:rPr>
          <w:spacing w:val="-8"/>
          <w:sz w:val="20"/>
          <w:szCs w:val="20"/>
        </w:rPr>
        <w:t xml:space="preserve"> </w:t>
      </w:r>
      <w:r w:rsidRPr="00E21285">
        <w:rPr>
          <w:sz w:val="20"/>
          <w:szCs w:val="20"/>
        </w:rPr>
        <w:t>out</w:t>
      </w:r>
      <w:r w:rsidRPr="00E21285">
        <w:rPr>
          <w:spacing w:val="-7"/>
          <w:sz w:val="20"/>
          <w:szCs w:val="20"/>
        </w:rPr>
        <w:t xml:space="preserve"> </w:t>
      </w:r>
      <w:r w:rsidRPr="00E21285">
        <w:rPr>
          <w:sz w:val="20"/>
          <w:szCs w:val="20"/>
        </w:rPr>
        <w:t>the</w:t>
      </w:r>
      <w:r w:rsidRPr="00E21285">
        <w:rPr>
          <w:spacing w:val="-8"/>
          <w:sz w:val="20"/>
          <w:szCs w:val="20"/>
        </w:rPr>
        <w:t xml:space="preserve"> </w:t>
      </w:r>
      <w:r w:rsidRPr="00E21285">
        <w:rPr>
          <w:sz w:val="20"/>
          <w:szCs w:val="20"/>
        </w:rPr>
        <w:t>bid</w:t>
      </w:r>
      <w:r w:rsidRPr="00E21285">
        <w:rPr>
          <w:spacing w:val="-8"/>
          <w:sz w:val="20"/>
          <w:szCs w:val="20"/>
        </w:rPr>
        <w:t xml:space="preserve"> </w:t>
      </w:r>
      <w:r w:rsidRPr="00E21285">
        <w:rPr>
          <w:spacing w:val="-2"/>
          <w:sz w:val="20"/>
          <w:szCs w:val="20"/>
        </w:rPr>
        <w:t>template</w:t>
      </w:r>
    </w:p>
    <w:p w14:paraId="12D2E6A1" w14:textId="2C14429D" w:rsidR="000601FC" w:rsidRDefault="000601FC" w:rsidP="008C4286">
      <w:pPr>
        <w:spacing w:before="244" w:line="199" w:lineRule="auto"/>
        <w:ind w:left="26" w:right="575"/>
        <w:jc w:val="both"/>
        <w:rPr>
          <w:b/>
        </w:rPr>
      </w:pPr>
      <w:r w:rsidRPr="00E21285">
        <w:rPr>
          <w:b/>
          <w:sz w:val="20"/>
          <w:szCs w:val="20"/>
        </w:rPr>
        <w:t>Subject/Lot</w:t>
      </w:r>
      <w:r w:rsidRPr="00E21285">
        <w:rPr>
          <w:sz w:val="20"/>
          <w:szCs w:val="20"/>
        </w:rPr>
        <w:t>:</w:t>
      </w:r>
      <w:r w:rsidRPr="00E21285">
        <w:rPr>
          <w:b/>
          <w:spacing w:val="-2"/>
          <w:sz w:val="20"/>
          <w:szCs w:val="20"/>
        </w:rPr>
        <w:t xml:space="preserve"> </w:t>
      </w:r>
      <w:r w:rsidR="00353A25" w:rsidRPr="00353A25">
        <w:rPr>
          <w:b/>
          <w:sz w:val="20"/>
          <w:szCs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p w14:paraId="2B17D2B1" w14:textId="77777777" w:rsidR="00353A25" w:rsidRDefault="00353A25" w:rsidP="000601FC">
      <w:pPr>
        <w:pStyle w:val="BodyText"/>
        <w:ind w:left="26" w:right="448"/>
        <w:jc w:val="both"/>
      </w:pPr>
    </w:p>
    <w:p w14:paraId="0462F13E" w14:textId="199C5A78" w:rsidR="000601FC" w:rsidRDefault="000601FC" w:rsidP="005560BE">
      <w:pPr>
        <w:pStyle w:val="BodyText"/>
        <w:ind w:left="26" w:right="448"/>
        <w:jc w:val="both"/>
      </w:pPr>
      <w:r>
        <w:t>The</w:t>
      </w:r>
      <w:r>
        <w:rPr>
          <w:spacing w:val="-9"/>
        </w:rPr>
        <w:t xml:space="preserve"> </w:t>
      </w:r>
      <w:r>
        <w:t>price</w:t>
      </w:r>
      <w:r>
        <w:rPr>
          <w:spacing w:val="-12"/>
        </w:rPr>
        <w:t xml:space="preserve"> </w:t>
      </w:r>
      <w:r>
        <w:t>is</w:t>
      </w:r>
      <w:r>
        <w:rPr>
          <w:spacing w:val="-9"/>
        </w:rPr>
        <w:t xml:space="preserve"> </w:t>
      </w:r>
      <w:r>
        <w:t>expressed</w:t>
      </w:r>
      <w:r>
        <w:rPr>
          <w:spacing w:val="-10"/>
        </w:rPr>
        <w:t xml:space="preserve"> </w:t>
      </w:r>
      <w:r>
        <w:t>in</w:t>
      </w:r>
      <w:r>
        <w:rPr>
          <w:spacing w:val="-10"/>
        </w:rPr>
        <w:t xml:space="preserve"> </w:t>
      </w:r>
      <w:r>
        <w:t>dinars</w:t>
      </w:r>
      <w:r>
        <w:rPr>
          <w:spacing w:val="-8"/>
        </w:rPr>
        <w:t xml:space="preserve"> </w:t>
      </w:r>
      <w:r w:rsidR="00F24A11">
        <w:rPr>
          <w:spacing w:val="-8"/>
        </w:rPr>
        <w:t>and</w:t>
      </w:r>
      <w:r>
        <w:rPr>
          <w:spacing w:val="-8"/>
        </w:rPr>
        <w:t xml:space="preserve"> </w:t>
      </w:r>
      <w:r>
        <w:t>euros,</w:t>
      </w:r>
      <w:r>
        <w:rPr>
          <w:spacing w:val="-8"/>
        </w:rPr>
        <w:t xml:space="preserve"> </w:t>
      </w:r>
      <w:r>
        <w:t>without</w:t>
      </w:r>
      <w:r>
        <w:rPr>
          <w:spacing w:val="-8"/>
        </w:rPr>
        <w:t xml:space="preserve"> </w:t>
      </w:r>
      <w:r>
        <w:t>value</w:t>
      </w:r>
      <w:r>
        <w:rPr>
          <w:spacing w:val="-12"/>
        </w:rPr>
        <w:t xml:space="preserve"> </w:t>
      </w:r>
      <w:r>
        <w:t>added</w:t>
      </w:r>
      <w:r>
        <w:rPr>
          <w:spacing w:val="-9"/>
        </w:rPr>
        <w:t xml:space="preserve"> </w:t>
      </w:r>
      <w:r>
        <w:t>tax,</w:t>
      </w:r>
      <w:r>
        <w:rPr>
          <w:spacing w:val="-10"/>
        </w:rPr>
        <w:t xml:space="preserve"> </w:t>
      </w:r>
      <w:r>
        <w:t>including</w:t>
      </w:r>
      <w:r>
        <w:rPr>
          <w:spacing w:val="-11"/>
        </w:rPr>
        <w:t xml:space="preserve"> </w:t>
      </w:r>
      <w:r>
        <w:t>all</w:t>
      </w:r>
      <w:r>
        <w:rPr>
          <w:spacing w:val="-9"/>
        </w:rPr>
        <w:t xml:space="preserve"> </w:t>
      </w:r>
      <w:r>
        <w:t>costs</w:t>
      </w:r>
      <w:r>
        <w:rPr>
          <w:spacing w:val="-9"/>
        </w:rPr>
        <w:t xml:space="preserve"> </w:t>
      </w:r>
      <w:r>
        <w:t>incurred</w:t>
      </w:r>
      <w:r>
        <w:rPr>
          <w:spacing w:val="-10"/>
        </w:rPr>
        <w:t xml:space="preserve"> </w:t>
      </w:r>
      <w:r>
        <w:t>by</w:t>
      </w:r>
      <w:r>
        <w:rPr>
          <w:spacing w:val="-10"/>
        </w:rPr>
        <w:t xml:space="preserve"> </w:t>
      </w:r>
      <w:r>
        <w:t>the</w:t>
      </w:r>
      <w:r>
        <w:rPr>
          <w:spacing w:val="-12"/>
        </w:rPr>
        <w:t xml:space="preserve"> </w:t>
      </w:r>
      <w:r>
        <w:t xml:space="preserve">bidder in the implementation of the public procurement in question. </w:t>
      </w:r>
    </w:p>
    <w:p w14:paraId="55B6C51E" w14:textId="77777777" w:rsidR="005560BE" w:rsidRDefault="005560BE" w:rsidP="005560BE">
      <w:pPr>
        <w:pStyle w:val="BodyText"/>
        <w:ind w:left="26" w:right="448"/>
        <w:jc w:val="both"/>
      </w:pPr>
    </w:p>
    <w:p w14:paraId="676BBDF7" w14:textId="5E1138A4" w:rsidR="005560BE" w:rsidRDefault="005560BE" w:rsidP="005560BE">
      <w:pPr>
        <w:pStyle w:val="BodyText"/>
        <w:ind w:left="26" w:right="448"/>
        <w:jc w:val="both"/>
      </w:pPr>
      <w:r>
        <w:t xml:space="preserve">It is allowed to expressed price in </w:t>
      </w:r>
      <w:proofErr w:type="spellStart"/>
      <w:r>
        <w:t>eur.</w:t>
      </w:r>
      <w:proofErr w:type="spellEnd"/>
      <w:r>
        <w:t xml:space="preserve"> </w:t>
      </w:r>
    </w:p>
    <w:p w14:paraId="35E1E480" w14:textId="77777777" w:rsidR="005560BE" w:rsidRDefault="005560BE" w:rsidP="005560BE">
      <w:pPr>
        <w:pStyle w:val="BodyText"/>
        <w:ind w:left="26" w:right="448"/>
        <w:jc w:val="both"/>
        <w:rPr>
          <w:b/>
        </w:rPr>
      </w:pPr>
    </w:p>
    <w:p w14:paraId="62CD8BD2" w14:textId="77777777" w:rsidR="000601FC" w:rsidRDefault="000601FC" w:rsidP="000601FC">
      <w:pPr>
        <w:spacing w:line="297" w:lineRule="auto"/>
        <w:ind w:left="26" w:right="4180"/>
        <w:rPr>
          <w:b/>
          <w:sz w:val="20"/>
        </w:rPr>
      </w:pPr>
      <w:r>
        <w:rPr>
          <w:b/>
          <w:sz w:val="20"/>
        </w:rPr>
        <w:t>Other</w:t>
      </w:r>
      <w:r>
        <w:rPr>
          <w:b/>
          <w:spacing w:val="-5"/>
          <w:sz w:val="20"/>
        </w:rPr>
        <w:t xml:space="preserve"> </w:t>
      </w:r>
      <w:r>
        <w:rPr>
          <w:b/>
          <w:sz w:val="20"/>
        </w:rPr>
        <w:t>procurement</w:t>
      </w:r>
      <w:r>
        <w:rPr>
          <w:b/>
          <w:spacing w:val="-5"/>
          <w:sz w:val="20"/>
        </w:rPr>
        <w:t xml:space="preserve"> </w:t>
      </w:r>
      <w:r>
        <w:rPr>
          <w:b/>
          <w:sz w:val="20"/>
        </w:rPr>
        <w:t>requirements</w:t>
      </w:r>
      <w:r>
        <w:rPr>
          <w:b/>
          <w:spacing w:val="-1"/>
          <w:sz w:val="20"/>
        </w:rPr>
        <w:t xml:space="preserve"> </w:t>
      </w:r>
      <w:r>
        <w:rPr>
          <w:sz w:val="20"/>
        </w:rPr>
        <w:t>(not</w:t>
      </w:r>
      <w:r>
        <w:rPr>
          <w:spacing w:val="-5"/>
          <w:sz w:val="20"/>
        </w:rPr>
        <w:t xml:space="preserve"> </w:t>
      </w:r>
      <w:r>
        <w:rPr>
          <w:sz w:val="20"/>
        </w:rPr>
        <w:t>listed</w:t>
      </w:r>
      <w:r>
        <w:rPr>
          <w:spacing w:val="-5"/>
          <w:sz w:val="20"/>
        </w:rPr>
        <w:t xml:space="preserve"> </w:t>
      </w:r>
      <w:r>
        <w:rPr>
          <w:sz w:val="20"/>
        </w:rPr>
        <w:t>above</w:t>
      </w:r>
      <w:r>
        <w:rPr>
          <w:spacing w:val="-6"/>
          <w:sz w:val="20"/>
        </w:rPr>
        <w:t xml:space="preserve"> </w:t>
      </w:r>
      <w:r>
        <w:rPr>
          <w:sz w:val="20"/>
        </w:rPr>
        <w:t>as</w:t>
      </w:r>
      <w:r>
        <w:rPr>
          <w:spacing w:val="-7"/>
          <w:sz w:val="20"/>
        </w:rPr>
        <w:t xml:space="preserve"> </w:t>
      </w:r>
      <w:r>
        <w:rPr>
          <w:sz w:val="20"/>
        </w:rPr>
        <w:t xml:space="preserve">criteria) Name: </w:t>
      </w:r>
      <w:r>
        <w:rPr>
          <w:b/>
          <w:sz w:val="20"/>
        </w:rPr>
        <w:t>Deadline for performance of works</w:t>
      </w:r>
    </w:p>
    <w:p w14:paraId="0279EF41" w14:textId="2FC50756" w:rsidR="000601FC" w:rsidRDefault="000601FC" w:rsidP="000601FC">
      <w:pPr>
        <w:ind w:left="26"/>
        <w:rPr>
          <w:b/>
          <w:sz w:val="20"/>
        </w:rPr>
      </w:pPr>
      <w:r>
        <w:rPr>
          <w:sz w:val="20"/>
        </w:rPr>
        <w:t>Unit</w:t>
      </w:r>
      <w:r>
        <w:rPr>
          <w:spacing w:val="-6"/>
          <w:sz w:val="20"/>
        </w:rPr>
        <w:t xml:space="preserve"> </w:t>
      </w:r>
      <w:r>
        <w:rPr>
          <w:sz w:val="20"/>
        </w:rPr>
        <w:t>of</w:t>
      </w:r>
      <w:r>
        <w:rPr>
          <w:spacing w:val="-8"/>
          <w:sz w:val="20"/>
        </w:rPr>
        <w:t xml:space="preserve"> </w:t>
      </w:r>
      <w:r>
        <w:rPr>
          <w:sz w:val="20"/>
        </w:rPr>
        <w:t>measure:</w:t>
      </w:r>
      <w:r>
        <w:rPr>
          <w:spacing w:val="-5"/>
          <w:sz w:val="20"/>
        </w:rPr>
        <w:t xml:space="preserve"> </w:t>
      </w:r>
      <w:r w:rsidR="00F24A11">
        <w:rPr>
          <w:b/>
          <w:sz w:val="20"/>
        </w:rPr>
        <w:t>Calendar</w:t>
      </w:r>
      <w:r w:rsidR="00F24A11">
        <w:rPr>
          <w:b/>
          <w:spacing w:val="-6"/>
          <w:sz w:val="20"/>
        </w:rPr>
        <w:t xml:space="preserve"> </w:t>
      </w:r>
      <w:r w:rsidR="00F24A11">
        <w:rPr>
          <w:b/>
          <w:spacing w:val="-5"/>
          <w:sz w:val="20"/>
        </w:rPr>
        <w:t>Day</w:t>
      </w:r>
    </w:p>
    <w:p w14:paraId="1ADC3CAC" w14:textId="77777777" w:rsidR="000601FC" w:rsidRDefault="000601FC" w:rsidP="000601FC">
      <w:pPr>
        <w:pStyle w:val="BodyText"/>
        <w:spacing w:before="58"/>
        <w:ind w:left="26"/>
      </w:pPr>
      <w:r>
        <w:t>Description</w:t>
      </w:r>
      <w:r>
        <w:rPr>
          <w:spacing w:val="-7"/>
        </w:rPr>
        <w:t xml:space="preserve"> </w:t>
      </w:r>
      <w:r>
        <w:t>and</w:t>
      </w:r>
      <w:r>
        <w:rPr>
          <w:spacing w:val="-7"/>
        </w:rPr>
        <w:t xml:space="preserve"> </w:t>
      </w:r>
      <w:r>
        <w:t>clarification</w:t>
      </w:r>
      <w:r>
        <w:rPr>
          <w:spacing w:val="-7"/>
        </w:rPr>
        <w:t xml:space="preserve"> </w:t>
      </w:r>
      <w:r>
        <w:t>of</w:t>
      </w:r>
      <w:r>
        <w:rPr>
          <w:spacing w:val="-9"/>
        </w:rPr>
        <w:t xml:space="preserve"> </w:t>
      </w:r>
      <w:r>
        <w:t>criteria</w:t>
      </w:r>
      <w:r>
        <w:rPr>
          <w:spacing w:val="-7"/>
        </w:rPr>
        <w:t xml:space="preserve"> </w:t>
      </w:r>
      <w:r>
        <w:t>and</w:t>
      </w:r>
      <w:r>
        <w:rPr>
          <w:spacing w:val="-7"/>
        </w:rPr>
        <w:t xml:space="preserve"> </w:t>
      </w:r>
      <w:r>
        <w:t>evidence</w:t>
      </w:r>
      <w:r>
        <w:rPr>
          <w:spacing w:val="-9"/>
        </w:rPr>
        <w:t xml:space="preserve"> </w:t>
      </w:r>
      <w:r>
        <w:t>required</w:t>
      </w:r>
      <w:r>
        <w:rPr>
          <w:spacing w:val="-7"/>
        </w:rPr>
        <w:t xml:space="preserve"> </w:t>
      </w:r>
      <w:r>
        <w:t>for</w:t>
      </w:r>
      <w:r>
        <w:rPr>
          <w:spacing w:val="-7"/>
        </w:rPr>
        <w:t xml:space="preserve"> </w:t>
      </w:r>
      <w:r>
        <w:rPr>
          <w:spacing w:val="-2"/>
        </w:rPr>
        <w:t>verification:</w:t>
      </w:r>
    </w:p>
    <w:p w14:paraId="0E1064D6" w14:textId="77777777" w:rsidR="000601FC" w:rsidRDefault="000601FC" w:rsidP="000601FC">
      <w:pPr>
        <w:pStyle w:val="BodyText"/>
        <w:spacing w:before="61"/>
        <w:ind w:left="26"/>
        <w:rPr>
          <w:b/>
        </w:rPr>
      </w:pPr>
      <w:r>
        <w:t>Maximum</w:t>
      </w:r>
      <w:r>
        <w:rPr>
          <w:spacing w:val="-10"/>
        </w:rPr>
        <w:t xml:space="preserve"> </w:t>
      </w:r>
      <w:r>
        <w:t>allowed</w:t>
      </w:r>
      <w:r>
        <w:rPr>
          <w:spacing w:val="-5"/>
        </w:rPr>
        <w:t xml:space="preserve"> </w:t>
      </w:r>
      <w:r>
        <w:t>value:</w:t>
      </w:r>
      <w:r>
        <w:rPr>
          <w:spacing w:val="-7"/>
        </w:rPr>
        <w:t xml:space="preserve"> </w:t>
      </w:r>
      <w:r>
        <w:rPr>
          <w:b/>
          <w:spacing w:val="-5"/>
        </w:rPr>
        <w:t>360</w:t>
      </w:r>
    </w:p>
    <w:p w14:paraId="25F921C3" w14:textId="77777777" w:rsidR="000601FC" w:rsidRDefault="000601FC" w:rsidP="000601FC">
      <w:pPr>
        <w:pStyle w:val="BodyText"/>
        <w:spacing w:before="116"/>
        <w:rPr>
          <w:b/>
        </w:rPr>
      </w:pPr>
    </w:p>
    <w:p w14:paraId="6190FC45" w14:textId="77777777" w:rsidR="000601FC" w:rsidRDefault="000601FC" w:rsidP="000601FC">
      <w:pPr>
        <w:ind w:left="26"/>
        <w:rPr>
          <w:b/>
          <w:sz w:val="20"/>
        </w:rPr>
      </w:pPr>
      <w:r>
        <w:rPr>
          <w:sz w:val="20"/>
        </w:rPr>
        <w:t>Name:</w:t>
      </w:r>
      <w:r>
        <w:rPr>
          <w:spacing w:val="-11"/>
          <w:sz w:val="20"/>
        </w:rPr>
        <w:t xml:space="preserve"> </w:t>
      </w:r>
      <w:r>
        <w:rPr>
          <w:b/>
          <w:sz w:val="20"/>
        </w:rPr>
        <w:t>Defects</w:t>
      </w:r>
      <w:r>
        <w:rPr>
          <w:b/>
          <w:spacing w:val="-9"/>
          <w:sz w:val="20"/>
        </w:rPr>
        <w:t xml:space="preserve"> </w:t>
      </w:r>
      <w:r>
        <w:rPr>
          <w:b/>
          <w:sz w:val="20"/>
        </w:rPr>
        <w:t>Notification</w:t>
      </w:r>
      <w:r>
        <w:rPr>
          <w:b/>
          <w:spacing w:val="-9"/>
          <w:sz w:val="20"/>
        </w:rPr>
        <w:t xml:space="preserve"> </w:t>
      </w:r>
      <w:r>
        <w:rPr>
          <w:b/>
          <w:spacing w:val="-2"/>
          <w:sz w:val="20"/>
        </w:rPr>
        <w:t>Period</w:t>
      </w:r>
    </w:p>
    <w:p w14:paraId="122AD962" w14:textId="77777777" w:rsidR="000601FC" w:rsidRDefault="000601FC" w:rsidP="000601FC">
      <w:pPr>
        <w:spacing w:before="61"/>
        <w:ind w:left="26"/>
        <w:rPr>
          <w:b/>
          <w:sz w:val="20"/>
        </w:rPr>
      </w:pPr>
      <w:r>
        <w:rPr>
          <w:sz w:val="20"/>
        </w:rPr>
        <w:t>Unit</w:t>
      </w:r>
      <w:r>
        <w:rPr>
          <w:spacing w:val="-5"/>
          <w:sz w:val="20"/>
        </w:rPr>
        <w:t xml:space="preserve"> </w:t>
      </w:r>
      <w:r>
        <w:rPr>
          <w:sz w:val="20"/>
        </w:rPr>
        <w:t>of</w:t>
      </w:r>
      <w:r>
        <w:rPr>
          <w:spacing w:val="-7"/>
          <w:sz w:val="20"/>
        </w:rPr>
        <w:t xml:space="preserve"> </w:t>
      </w:r>
      <w:r>
        <w:rPr>
          <w:sz w:val="20"/>
        </w:rPr>
        <w:t>measure:</w:t>
      </w:r>
      <w:r>
        <w:rPr>
          <w:spacing w:val="-3"/>
          <w:sz w:val="20"/>
        </w:rPr>
        <w:t xml:space="preserve"> </w:t>
      </w:r>
      <w:r>
        <w:rPr>
          <w:b/>
          <w:spacing w:val="-2"/>
          <w:sz w:val="20"/>
        </w:rPr>
        <w:t>month</w:t>
      </w:r>
    </w:p>
    <w:p w14:paraId="10E230D0" w14:textId="77777777" w:rsidR="000601FC" w:rsidRDefault="000601FC" w:rsidP="000601FC">
      <w:pPr>
        <w:pStyle w:val="BodyText"/>
        <w:spacing w:before="58"/>
        <w:ind w:left="26"/>
      </w:pPr>
      <w:r>
        <w:t>Description</w:t>
      </w:r>
      <w:r>
        <w:rPr>
          <w:spacing w:val="-7"/>
        </w:rPr>
        <w:t xml:space="preserve"> </w:t>
      </w:r>
      <w:r>
        <w:t>and</w:t>
      </w:r>
      <w:r>
        <w:rPr>
          <w:spacing w:val="-6"/>
        </w:rPr>
        <w:t xml:space="preserve"> </w:t>
      </w:r>
      <w:r>
        <w:t>clarification</w:t>
      </w:r>
      <w:r>
        <w:rPr>
          <w:spacing w:val="-6"/>
        </w:rPr>
        <w:t xml:space="preserve"> </w:t>
      </w:r>
      <w:r>
        <w:t>of</w:t>
      </w:r>
      <w:r>
        <w:rPr>
          <w:spacing w:val="-7"/>
        </w:rPr>
        <w:t xml:space="preserve"> </w:t>
      </w:r>
      <w:r>
        <w:t>criteria</w:t>
      </w:r>
      <w:r>
        <w:rPr>
          <w:spacing w:val="-7"/>
        </w:rPr>
        <w:t xml:space="preserve"> </w:t>
      </w:r>
      <w:r>
        <w:t>and</w:t>
      </w:r>
      <w:r>
        <w:rPr>
          <w:spacing w:val="-6"/>
        </w:rPr>
        <w:t xml:space="preserve"> </w:t>
      </w:r>
      <w:r>
        <w:t>evidence</w:t>
      </w:r>
      <w:r>
        <w:rPr>
          <w:spacing w:val="-7"/>
        </w:rPr>
        <w:t xml:space="preserve"> </w:t>
      </w:r>
      <w:r>
        <w:t>required</w:t>
      </w:r>
      <w:r>
        <w:rPr>
          <w:spacing w:val="-6"/>
        </w:rPr>
        <w:t xml:space="preserve"> </w:t>
      </w:r>
      <w:r>
        <w:t>for</w:t>
      </w:r>
      <w:r>
        <w:rPr>
          <w:spacing w:val="-7"/>
        </w:rPr>
        <w:t xml:space="preserve"> </w:t>
      </w:r>
      <w:r>
        <w:rPr>
          <w:spacing w:val="-2"/>
        </w:rPr>
        <w:t>verification:</w:t>
      </w:r>
    </w:p>
    <w:p w14:paraId="5077557B" w14:textId="77777777" w:rsidR="000601FC" w:rsidRDefault="000601FC" w:rsidP="000601FC">
      <w:pPr>
        <w:pStyle w:val="BodyText"/>
        <w:spacing w:before="58"/>
        <w:ind w:left="26"/>
        <w:rPr>
          <w:b/>
        </w:rPr>
      </w:pPr>
      <w:r>
        <w:t>Minimum</w:t>
      </w:r>
      <w:r>
        <w:rPr>
          <w:spacing w:val="-9"/>
        </w:rPr>
        <w:t xml:space="preserve"> </w:t>
      </w:r>
      <w:r>
        <w:t>allowed</w:t>
      </w:r>
      <w:r>
        <w:rPr>
          <w:spacing w:val="-8"/>
        </w:rPr>
        <w:t xml:space="preserve"> </w:t>
      </w:r>
      <w:r>
        <w:t>value:</w:t>
      </w:r>
      <w:r>
        <w:rPr>
          <w:spacing w:val="-7"/>
        </w:rPr>
        <w:t xml:space="preserve"> </w:t>
      </w:r>
      <w:r>
        <w:rPr>
          <w:b/>
          <w:spacing w:val="-4"/>
        </w:rPr>
        <w:t>24,00</w:t>
      </w:r>
    </w:p>
    <w:p w14:paraId="0D173930" w14:textId="77777777" w:rsidR="000601FC" w:rsidRDefault="000601FC" w:rsidP="000601FC">
      <w:pPr>
        <w:ind w:left="71"/>
        <w:rPr>
          <w:b/>
          <w:sz w:val="20"/>
        </w:rPr>
      </w:pPr>
    </w:p>
    <w:p w14:paraId="4EF99052" w14:textId="77777777" w:rsidR="000601FC" w:rsidRDefault="000601FC" w:rsidP="000601FC">
      <w:pPr>
        <w:ind w:left="71"/>
        <w:rPr>
          <w:b/>
          <w:sz w:val="20"/>
        </w:rPr>
      </w:pPr>
      <w:r>
        <w:rPr>
          <w:b/>
          <w:sz w:val="20"/>
        </w:rPr>
        <w:t>Reserve</w:t>
      </w:r>
      <w:r>
        <w:rPr>
          <w:b/>
          <w:spacing w:val="-9"/>
          <w:sz w:val="20"/>
        </w:rPr>
        <w:t xml:space="preserve"> </w:t>
      </w:r>
      <w:r>
        <w:rPr>
          <w:b/>
          <w:spacing w:val="-2"/>
          <w:sz w:val="20"/>
        </w:rPr>
        <w:t>criteria</w:t>
      </w:r>
    </w:p>
    <w:p w14:paraId="5722883B" w14:textId="77777777" w:rsidR="000601FC" w:rsidRDefault="000601FC" w:rsidP="000601FC">
      <w:pPr>
        <w:pStyle w:val="BodyText"/>
        <w:spacing w:before="59"/>
        <w:ind w:left="71"/>
      </w:pPr>
      <w:r>
        <w:t>Deadline</w:t>
      </w:r>
      <w:r>
        <w:rPr>
          <w:spacing w:val="-6"/>
        </w:rPr>
        <w:t xml:space="preserve"> </w:t>
      </w:r>
      <w:r>
        <w:t>for</w:t>
      </w:r>
      <w:r>
        <w:rPr>
          <w:spacing w:val="-5"/>
        </w:rPr>
        <w:t xml:space="preserve"> </w:t>
      </w:r>
      <w:r>
        <w:t>the</w:t>
      </w:r>
      <w:r>
        <w:rPr>
          <w:spacing w:val="-6"/>
        </w:rPr>
        <w:t xml:space="preserve"> </w:t>
      </w:r>
      <w:r>
        <w:t>execution</w:t>
      </w:r>
      <w:r>
        <w:rPr>
          <w:spacing w:val="-5"/>
        </w:rPr>
        <w:t xml:space="preserve"> </w:t>
      </w:r>
      <w:r>
        <w:t>of</w:t>
      </w:r>
      <w:r>
        <w:rPr>
          <w:spacing w:val="-3"/>
        </w:rPr>
        <w:t xml:space="preserve"> </w:t>
      </w:r>
      <w:r>
        <w:t>the</w:t>
      </w:r>
      <w:r>
        <w:rPr>
          <w:spacing w:val="-6"/>
        </w:rPr>
        <w:t xml:space="preserve"> </w:t>
      </w:r>
      <w:r>
        <w:rPr>
          <w:spacing w:val="-2"/>
        </w:rPr>
        <w:t>works</w:t>
      </w:r>
    </w:p>
    <w:p w14:paraId="62D13598" w14:textId="77777777" w:rsidR="000601FC" w:rsidRDefault="000601FC" w:rsidP="000601FC">
      <w:pPr>
        <w:ind w:left="26"/>
        <w:rPr>
          <w:b/>
          <w:sz w:val="20"/>
        </w:rPr>
      </w:pPr>
    </w:p>
    <w:p w14:paraId="0F01F338" w14:textId="4BFAA349" w:rsidR="000601FC" w:rsidRDefault="000601FC" w:rsidP="005D5AF4">
      <w:pPr>
        <w:ind w:left="26"/>
        <w:rPr>
          <w:b/>
          <w:spacing w:val="-4"/>
          <w:sz w:val="20"/>
        </w:rPr>
      </w:pPr>
      <w:r>
        <w:rPr>
          <w:b/>
          <w:sz w:val="20"/>
        </w:rPr>
        <w:t>Application</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pacing w:val="-4"/>
          <w:sz w:val="20"/>
        </w:rPr>
        <w:t>draw</w:t>
      </w:r>
    </w:p>
    <w:p w14:paraId="47F1DE2E" w14:textId="77777777" w:rsidR="00353A25" w:rsidRPr="005D5AF4" w:rsidRDefault="00353A25" w:rsidP="005D5AF4">
      <w:pPr>
        <w:ind w:left="26"/>
        <w:rPr>
          <w:b/>
          <w:sz w:val="20"/>
        </w:rPr>
      </w:pPr>
    </w:p>
    <w:p w14:paraId="58DC6D81" w14:textId="77777777" w:rsidR="000601FC" w:rsidRDefault="000601FC" w:rsidP="000601FC">
      <w:pPr>
        <w:pStyle w:val="BodyText"/>
        <w:ind w:left="26" w:right="455"/>
        <w:jc w:val="both"/>
      </w:pPr>
      <w:r>
        <w:t>If,</w:t>
      </w:r>
      <w:r>
        <w:rPr>
          <w:spacing w:val="-12"/>
        </w:rPr>
        <w:t xml:space="preserve"> </w:t>
      </w:r>
      <w:r>
        <w:t>after</w:t>
      </w:r>
      <w:r>
        <w:rPr>
          <w:spacing w:val="-11"/>
        </w:rPr>
        <w:t xml:space="preserve"> </w:t>
      </w:r>
      <w:r>
        <w:t>ranking</w:t>
      </w:r>
      <w:r>
        <w:rPr>
          <w:spacing w:val="-11"/>
        </w:rPr>
        <w:t xml:space="preserve"> </w:t>
      </w:r>
      <w:r>
        <w:t>on</w:t>
      </w:r>
      <w:r>
        <w:rPr>
          <w:spacing w:val="-12"/>
        </w:rPr>
        <w:t xml:space="preserve"> </w:t>
      </w:r>
      <w:r>
        <w:t>the</w:t>
      </w:r>
      <w:r>
        <w:rPr>
          <w:spacing w:val="-11"/>
        </w:rPr>
        <w:t xml:space="preserve"> </w:t>
      </w:r>
      <w:r>
        <w:t>basis</w:t>
      </w:r>
      <w:r>
        <w:rPr>
          <w:spacing w:val="-11"/>
        </w:rPr>
        <w:t xml:space="preserve"> </w:t>
      </w:r>
      <w:r>
        <w:t>of</w:t>
      </w:r>
      <w:r>
        <w:rPr>
          <w:spacing w:val="-12"/>
        </w:rPr>
        <w:t xml:space="preserve"> </w:t>
      </w:r>
      <w:r>
        <w:t>the</w:t>
      </w:r>
      <w:r>
        <w:rPr>
          <w:spacing w:val="-11"/>
        </w:rPr>
        <w:t xml:space="preserve"> </w:t>
      </w:r>
      <w:r>
        <w:t>award</w:t>
      </w:r>
      <w:r>
        <w:rPr>
          <w:spacing w:val="-11"/>
        </w:rPr>
        <w:t xml:space="preserve"> </w:t>
      </w:r>
      <w:r>
        <w:t>criteria</w:t>
      </w:r>
      <w:r>
        <w:rPr>
          <w:spacing w:val="-12"/>
        </w:rPr>
        <w:t xml:space="preserve"> </w:t>
      </w:r>
      <w:r>
        <w:t>and</w:t>
      </w:r>
      <w:r>
        <w:rPr>
          <w:spacing w:val="-11"/>
        </w:rPr>
        <w:t xml:space="preserve"> </w:t>
      </w:r>
      <w:r>
        <w:t>reserve</w:t>
      </w:r>
      <w:r>
        <w:rPr>
          <w:spacing w:val="-11"/>
        </w:rPr>
        <w:t xml:space="preserve"> </w:t>
      </w:r>
      <w:r>
        <w:t>criteria</w:t>
      </w:r>
      <w:r>
        <w:rPr>
          <w:spacing w:val="-11"/>
        </w:rPr>
        <w:t xml:space="preserve"> </w:t>
      </w:r>
      <w:r>
        <w:t>(if</w:t>
      </w:r>
      <w:r>
        <w:rPr>
          <w:spacing w:val="-11"/>
        </w:rPr>
        <w:t xml:space="preserve"> </w:t>
      </w:r>
      <w:r>
        <w:t>defined),</w:t>
      </w:r>
      <w:r>
        <w:rPr>
          <w:spacing w:val="-11"/>
        </w:rPr>
        <w:t xml:space="preserve"> </w:t>
      </w:r>
      <w:r>
        <w:t>it</w:t>
      </w:r>
      <w:r>
        <w:rPr>
          <w:spacing w:val="-11"/>
        </w:rPr>
        <w:t xml:space="preserve"> </w:t>
      </w:r>
      <w:r>
        <w:t>is</w:t>
      </w:r>
      <w:r>
        <w:rPr>
          <w:spacing w:val="-11"/>
        </w:rPr>
        <w:t xml:space="preserve"> </w:t>
      </w:r>
      <w:r>
        <w:t>not</w:t>
      </w:r>
      <w:r>
        <w:rPr>
          <w:spacing w:val="-11"/>
        </w:rPr>
        <w:t xml:space="preserve"> </w:t>
      </w:r>
      <w:r>
        <w:t>possible</w:t>
      </w:r>
      <w:r>
        <w:rPr>
          <w:spacing w:val="-11"/>
        </w:rPr>
        <w:t xml:space="preserve"> </w:t>
      </w:r>
      <w:r>
        <w:t>to</w:t>
      </w:r>
      <w:r>
        <w:rPr>
          <w:spacing w:val="-11"/>
        </w:rPr>
        <w:t xml:space="preserve"> </w:t>
      </w:r>
      <w:r>
        <w:t>make</w:t>
      </w:r>
      <w:r>
        <w:rPr>
          <w:spacing w:val="-11"/>
        </w:rPr>
        <w:t xml:space="preserve"> </w:t>
      </w:r>
      <w:r>
        <w:t>a</w:t>
      </w:r>
      <w:r>
        <w:rPr>
          <w:spacing w:val="-11"/>
        </w:rPr>
        <w:t xml:space="preserve"> </w:t>
      </w:r>
      <w:r>
        <w:t>decision on awarding the contract, the contracting authority will award the contract to the tenderer who will be drawn by lot. The</w:t>
      </w:r>
      <w:r>
        <w:rPr>
          <w:spacing w:val="-1"/>
        </w:rPr>
        <w:t xml:space="preserve"> </w:t>
      </w:r>
      <w:r>
        <w:t>contracting authority</w:t>
      </w:r>
      <w:r>
        <w:rPr>
          <w:spacing w:val="-2"/>
        </w:rPr>
        <w:t xml:space="preserve"> </w:t>
      </w:r>
      <w:r>
        <w:t>shall notify all tenderers who have</w:t>
      </w:r>
      <w:r>
        <w:rPr>
          <w:spacing w:val="-1"/>
        </w:rPr>
        <w:t xml:space="preserve"> </w:t>
      </w:r>
      <w:r>
        <w:t>submitted tenders</w:t>
      </w:r>
      <w:r>
        <w:rPr>
          <w:spacing w:val="-1"/>
        </w:rPr>
        <w:t xml:space="preserve"> </w:t>
      </w:r>
      <w:r>
        <w:t>of</w:t>
      </w:r>
      <w:r>
        <w:rPr>
          <w:spacing w:val="-1"/>
        </w:rPr>
        <w:t xml:space="preserve"> </w:t>
      </w:r>
      <w:r>
        <w:t>the</w:t>
      </w:r>
      <w:r>
        <w:rPr>
          <w:spacing w:val="-1"/>
        </w:rPr>
        <w:t xml:space="preserve"> </w:t>
      </w:r>
      <w:r>
        <w:t>date</w:t>
      </w:r>
      <w:r>
        <w:rPr>
          <w:spacing w:val="-1"/>
        </w:rPr>
        <w:t xml:space="preserve"> </w:t>
      </w:r>
      <w:r>
        <w:t>on which the</w:t>
      </w:r>
      <w:r>
        <w:rPr>
          <w:spacing w:val="-1"/>
        </w:rPr>
        <w:t xml:space="preserve"> </w:t>
      </w:r>
      <w:r>
        <w:t xml:space="preserve">draw will take place. The draw will cover only those tenders that are most favorable after ranking based on the award </w:t>
      </w:r>
      <w:r>
        <w:lastRenderedPageBreak/>
        <w:t>criteria and reserve criteria (if defined).</w:t>
      </w:r>
    </w:p>
    <w:p w14:paraId="1B61D69E" w14:textId="77777777" w:rsidR="000601FC" w:rsidRDefault="000601FC" w:rsidP="000601FC">
      <w:pPr>
        <w:pStyle w:val="BodyText"/>
        <w:spacing w:before="74"/>
      </w:pPr>
    </w:p>
    <w:p w14:paraId="13731C54" w14:textId="77777777" w:rsidR="000601FC" w:rsidRDefault="000601FC" w:rsidP="000601FC">
      <w:pPr>
        <w:pStyle w:val="BodyText"/>
        <w:ind w:left="26" w:right="453"/>
        <w:jc w:val="both"/>
      </w:pPr>
      <w:r>
        <w:t>The</w:t>
      </w:r>
      <w:r>
        <w:rPr>
          <w:spacing w:val="-1"/>
        </w:rPr>
        <w:t xml:space="preserve"> </w:t>
      </w:r>
      <w:r>
        <w:t>draw will be</w:t>
      </w:r>
      <w:r>
        <w:rPr>
          <w:spacing w:val="-1"/>
        </w:rPr>
        <w:t xml:space="preserve"> </w:t>
      </w:r>
      <w:r>
        <w:t>carried out by the</w:t>
      </w:r>
      <w:r>
        <w:rPr>
          <w:spacing w:val="-1"/>
        </w:rPr>
        <w:t xml:space="preserve"> </w:t>
      </w:r>
      <w:r>
        <w:t>contracting authority in</w:t>
      </w:r>
      <w:r>
        <w:rPr>
          <w:spacing w:val="-4"/>
        </w:rPr>
        <w:t xml:space="preserve"> </w:t>
      </w:r>
      <w:r>
        <w:t>public, in the</w:t>
      </w:r>
      <w:r>
        <w:rPr>
          <w:spacing w:val="-1"/>
        </w:rPr>
        <w:t xml:space="preserve"> </w:t>
      </w:r>
      <w:r>
        <w:t>presence</w:t>
      </w:r>
      <w:r>
        <w:rPr>
          <w:spacing w:val="-1"/>
        </w:rPr>
        <w:t xml:space="preserve"> </w:t>
      </w:r>
      <w:r>
        <w:t>of</w:t>
      </w:r>
      <w:r>
        <w:rPr>
          <w:spacing w:val="-1"/>
        </w:rPr>
        <w:t xml:space="preserve"> </w:t>
      </w:r>
      <w:r>
        <w:t>the tenderer, by printing the names</w:t>
      </w:r>
      <w:r>
        <w:rPr>
          <w:spacing w:val="-6"/>
        </w:rPr>
        <w:t xml:space="preserve"> </w:t>
      </w:r>
      <w:r>
        <w:t>of</w:t>
      </w:r>
      <w:r>
        <w:rPr>
          <w:spacing w:val="-8"/>
        </w:rPr>
        <w:t xml:space="preserve"> </w:t>
      </w:r>
      <w:r>
        <w:t>the</w:t>
      </w:r>
      <w:r>
        <w:rPr>
          <w:spacing w:val="-8"/>
        </w:rPr>
        <w:t xml:space="preserve"> </w:t>
      </w:r>
      <w:r>
        <w:t>tenderers</w:t>
      </w:r>
      <w:r>
        <w:rPr>
          <w:spacing w:val="-8"/>
        </w:rPr>
        <w:t xml:space="preserve"> </w:t>
      </w:r>
      <w:r>
        <w:t>on</w:t>
      </w:r>
      <w:r>
        <w:rPr>
          <w:spacing w:val="-4"/>
        </w:rPr>
        <w:t xml:space="preserve"> </w:t>
      </w:r>
      <w:r>
        <w:t>separate</w:t>
      </w:r>
      <w:r>
        <w:rPr>
          <w:spacing w:val="-8"/>
        </w:rPr>
        <w:t xml:space="preserve"> </w:t>
      </w:r>
      <w:r>
        <w:t>papers</w:t>
      </w:r>
      <w:r>
        <w:rPr>
          <w:spacing w:val="-8"/>
        </w:rPr>
        <w:t xml:space="preserve"> </w:t>
      </w:r>
      <w:r>
        <w:t>of</w:t>
      </w:r>
      <w:r>
        <w:rPr>
          <w:spacing w:val="-6"/>
        </w:rPr>
        <w:t xml:space="preserve"> </w:t>
      </w:r>
      <w:r>
        <w:t>the</w:t>
      </w:r>
      <w:r>
        <w:rPr>
          <w:spacing w:val="-5"/>
        </w:rPr>
        <w:t xml:space="preserve"> </w:t>
      </w:r>
      <w:r>
        <w:t>same</w:t>
      </w:r>
      <w:r>
        <w:rPr>
          <w:spacing w:val="-6"/>
        </w:rPr>
        <w:t xml:space="preserve"> </w:t>
      </w:r>
      <w:r>
        <w:t>size</w:t>
      </w:r>
      <w:r>
        <w:rPr>
          <w:spacing w:val="-8"/>
        </w:rPr>
        <w:t xml:space="preserve"> </w:t>
      </w:r>
      <w:r>
        <w:t>and</w:t>
      </w:r>
      <w:r>
        <w:rPr>
          <w:spacing w:val="-6"/>
        </w:rPr>
        <w:t xml:space="preserve"> </w:t>
      </w:r>
      <w:r>
        <w:t>color, and</w:t>
      </w:r>
      <w:r>
        <w:rPr>
          <w:spacing w:val="-6"/>
        </w:rPr>
        <w:t xml:space="preserve"> </w:t>
      </w:r>
      <w:r>
        <w:t>will</w:t>
      </w:r>
      <w:r>
        <w:rPr>
          <w:spacing w:val="-7"/>
        </w:rPr>
        <w:t xml:space="preserve"> </w:t>
      </w:r>
      <w:r>
        <w:t>put</w:t>
      </w:r>
      <w:r>
        <w:rPr>
          <w:spacing w:val="-6"/>
        </w:rPr>
        <w:t xml:space="preserve"> </w:t>
      </w:r>
      <w:r>
        <w:t>all</w:t>
      </w:r>
      <w:r>
        <w:rPr>
          <w:spacing w:val="-7"/>
        </w:rPr>
        <w:t xml:space="preserve"> </w:t>
      </w:r>
      <w:r>
        <w:t>these</w:t>
      </w:r>
      <w:r>
        <w:rPr>
          <w:spacing w:val="-8"/>
        </w:rPr>
        <w:t xml:space="preserve"> </w:t>
      </w:r>
      <w:r>
        <w:t>papers</w:t>
      </w:r>
      <w:r>
        <w:rPr>
          <w:spacing w:val="-5"/>
        </w:rPr>
        <w:t xml:space="preserve"> </w:t>
      </w:r>
      <w:r>
        <w:t>in</w:t>
      </w:r>
      <w:r>
        <w:rPr>
          <w:spacing w:val="-6"/>
        </w:rPr>
        <w:t xml:space="preserve"> </w:t>
      </w:r>
      <w:r>
        <w:t>a</w:t>
      </w:r>
      <w:r>
        <w:rPr>
          <w:spacing w:val="-6"/>
        </w:rPr>
        <w:t xml:space="preserve"> </w:t>
      </w:r>
      <w:r>
        <w:t>transparent box</w:t>
      </w:r>
      <w:r>
        <w:rPr>
          <w:spacing w:val="-12"/>
        </w:rPr>
        <w:t xml:space="preserve"> </w:t>
      </w:r>
      <w:r>
        <w:t>from</w:t>
      </w:r>
      <w:r>
        <w:rPr>
          <w:spacing w:val="-11"/>
        </w:rPr>
        <w:t xml:space="preserve"> </w:t>
      </w:r>
      <w:r>
        <w:t>which</w:t>
      </w:r>
      <w:r>
        <w:rPr>
          <w:spacing w:val="-10"/>
        </w:rPr>
        <w:t xml:space="preserve"> </w:t>
      </w:r>
      <w:r>
        <w:t>they</w:t>
      </w:r>
      <w:r>
        <w:rPr>
          <w:spacing w:val="-9"/>
        </w:rPr>
        <w:t xml:space="preserve"> </w:t>
      </w:r>
      <w:r>
        <w:t>will</w:t>
      </w:r>
      <w:r>
        <w:rPr>
          <w:spacing w:val="-12"/>
        </w:rPr>
        <w:t xml:space="preserve"> </w:t>
      </w:r>
      <w:r>
        <w:t>first</w:t>
      </w:r>
      <w:r>
        <w:rPr>
          <w:spacing w:val="-8"/>
        </w:rPr>
        <w:t xml:space="preserve"> </w:t>
      </w:r>
      <w:r>
        <w:t>draw</w:t>
      </w:r>
      <w:r>
        <w:rPr>
          <w:spacing w:val="-12"/>
        </w:rPr>
        <w:t xml:space="preserve"> </w:t>
      </w:r>
      <w:r>
        <w:t>only</w:t>
      </w:r>
      <w:r>
        <w:rPr>
          <w:spacing w:val="-10"/>
        </w:rPr>
        <w:t xml:space="preserve"> </w:t>
      </w:r>
      <w:r>
        <w:t>one</w:t>
      </w:r>
      <w:r>
        <w:rPr>
          <w:spacing w:val="-12"/>
        </w:rPr>
        <w:t xml:space="preserve"> </w:t>
      </w:r>
      <w:r>
        <w:t>paper.</w:t>
      </w:r>
      <w:r>
        <w:rPr>
          <w:spacing w:val="-11"/>
        </w:rPr>
        <w:t xml:space="preserve"> </w:t>
      </w:r>
      <w:r>
        <w:t>The</w:t>
      </w:r>
      <w:r>
        <w:rPr>
          <w:spacing w:val="-11"/>
        </w:rPr>
        <w:t xml:space="preserve"> </w:t>
      </w:r>
      <w:r>
        <w:t>tenderer</w:t>
      </w:r>
      <w:r>
        <w:rPr>
          <w:spacing w:val="-9"/>
        </w:rPr>
        <w:t xml:space="preserve"> </w:t>
      </w:r>
      <w:r>
        <w:t>whose</w:t>
      </w:r>
      <w:r>
        <w:rPr>
          <w:spacing w:val="-10"/>
        </w:rPr>
        <w:t xml:space="preserve"> </w:t>
      </w:r>
      <w:r>
        <w:t>name</w:t>
      </w:r>
      <w:r>
        <w:rPr>
          <w:spacing w:val="-10"/>
        </w:rPr>
        <w:t xml:space="preserve"> </w:t>
      </w:r>
      <w:r>
        <w:t>is</w:t>
      </w:r>
      <w:r>
        <w:rPr>
          <w:spacing w:val="-12"/>
        </w:rPr>
        <w:t xml:space="preserve"> </w:t>
      </w:r>
      <w:r>
        <w:t>on</w:t>
      </w:r>
      <w:r>
        <w:rPr>
          <w:spacing w:val="-10"/>
        </w:rPr>
        <w:t xml:space="preserve"> </w:t>
      </w:r>
      <w:r>
        <w:t>the</w:t>
      </w:r>
      <w:r>
        <w:rPr>
          <w:spacing w:val="-10"/>
        </w:rPr>
        <w:t xml:space="preserve"> </w:t>
      </w:r>
      <w:r>
        <w:t>drawn</w:t>
      </w:r>
      <w:r>
        <w:rPr>
          <w:spacing w:val="-11"/>
        </w:rPr>
        <w:t xml:space="preserve"> </w:t>
      </w:r>
      <w:r>
        <w:t>paper</w:t>
      </w:r>
      <w:r>
        <w:rPr>
          <w:spacing w:val="-12"/>
        </w:rPr>
        <w:t xml:space="preserve"> </w:t>
      </w:r>
      <w:r>
        <w:t>will</w:t>
      </w:r>
      <w:r>
        <w:rPr>
          <w:spacing w:val="-11"/>
        </w:rPr>
        <w:t xml:space="preserve"> </w:t>
      </w:r>
      <w:r>
        <w:t>be</w:t>
      </w:r>
      <w:r>
        <w:rPr>
          <w:spacing w:val="-11"/>
        </w:rPr>
        <w:t xml:space="preserve"> </w:t>
      </w:r>
      <w:r>
        <w:t>awarded a contract. After the first paper is drawn, the contracting authority draws the remaining papers one by one and ranks the remaining tenderers in the order in which they were drawn.</w:t>
      </w:r>
    </w:p>
    <w:p w14:paraId="42128D72" w14:textId="77777777" w:rsidR="00164029" w:rsidRPr="0069113A" w:rsidRDefault="000601FC" w:rsidP="0069113A">
      <w:pPr>
        <w:pStyle w:val="BodyText"/>
        <w:spacing w:before="35"/>
        <w:ind w:left="26" w:right="464"/>
      </w:pPr>
      <w:r>
        <w:t>To the tenderers who do not attend this procedure, the contracting authority will submit the minutes of the draw by drawing lots.</w:t>
      </w:r>
      <w:r w:rsidR="0069113A">
        <w:t xml:space="preserve"> </w:t>
      </w:r>
    </w:p>
    <w:p w14:paraId="5CC91A77" w14:textId="77777777" w:rsidR="00CC7067" w:rsidRDefault="00CC7067">
      <w:pPr>
        <w:ind w:left="26"/>
        <w:jc w:val="both"/>
        <w:rPr>
          <w:b/>
          <w:sz w:val="20"/>
        </w:rPr>
      </w:pPr>
    </w:p>
    <w:p w14:paraId="2A092F15" w14:textId="77777777" w:rsidR="00164029" w:rsidRPr="00D02E39" w:rsidRDefault="00055265">
      <w:pPr>
        <w:ind w:left="26"/>
        <w:jc w:val="both"/>
        <w:rPr>
          <w:b/>
          <w:sz w:val="20"/>
          <w:szCs w:val="20"/>
        </w:rPr>
      </w:pPr>
      <w:r w:rsidRPr="00D02E39">
        <w:rPr>
          <w:b/>
          <w:sz w:val="20"/>
          <w:szCs w:val="20"/>
        </w:rPr>
        <w:t>Terms</w:t>
      </w:r>
      <w:r w:rsidRPr="00D02E39">
        <w:rPr>
          <w:b/>
          <w:spacing w:val="-5"/>
          <w:sz w:val="20"/>
          <w:szCs w:val="20"/>
        </w:rPr>
        <w:t xml:space="preserve"> </w:t>
      </w:r>
      <w:r w:rsidRPr="00D02E39">
        <w:rPr>
          <w:b/>
          <w:sz w:val="20"/>
          <w:szCs w:val="20"/>
        </w:rPr>
        <w:t>of</w:t>
      </w:r>
      <w:r w:rsidRPr="00D02E39">
        <w:rPr>
          <w:b/>
          <w:spacing w:val="-4"/>
          <w:sz w:val="20"/>
          <w:szCs w:val="20"/>
        </w:rPr>
        <w:t xml:space="preserve"> </w:t>
      </w:r>
      <w:r w:rsidRPr="00D02E39">
        <w:rPr>
          <w:b/>
          <w:spacing w:val="-2"/>
          <w:sz w:val="20"/>
          <w:szCs w:val="20"/>
        </w:rPr>
        <w:t>payment:</w:t>
      </w:r>
    </w:p>
    <w:p w14:paraId="3D600907" w14:textId="0F65A1C9" w:rsidR="00164029" w:rsidRPr="009914F6" w:rsidRDefault="00055265" w:rsidP="003B6DEB">
      <w:pPr>
        <w:spacing w:before="34"/>
        <w:ind w:left="26" w:right="446"/>
        <w:jc w:val="both"/>
        <w:rPr>
          <w:b/>
          <w:sz w:val="20"/>
          <w:szCs w:val="20"/>
        </w:rPr>
      </w:pPr>
      <w:r w:rsidRPr="00D02E39">
        <w:rPr>
          <w:b/>
          <w:sz w:val="20"/>
          <w:szCs w:val="20"/>
        </w:rPr>
        <w:t>Payment</w:t>
      </w:r>
      <w:r w:rsidRPr="00D02E39">
        <w:rPr>
          <w:b/>
          <w:spacing w:val="-2"/>
          <w:sz w:val="20"/>
          <w:szCs w:val="20"/>
        </w:rPr>
        <w:t xml:space="preserve"> </w:t>
      </w:r>
      <w:r w:rsidRPr="00D02E39">
        <w:rPr>
          <w:b/>
          <w:sz w:val="20"/>
          <w:szCs w:val="20"/>
        </w:rPr>
        <w:t>under</w:t>
      </w:r>
      <w:r w:rsidRPr="00D02E39">
        <w:rPr>
          <w:b/>
          <w:spacing w:val="-2"/>
          <w:sz w:val="20"/>
          <w:szCs w:val="20"/>
        </w:rPr>
        <w:t xml:space="preserve"> </w:t>
      </w:r>
      <w:r w:rsidRPr="00D02E39">
        <w:rPr>
          <w:b/>
          <w:sz w:val="20"/>
          <w:szCs w:val="20"/>
        </w:rPr>
        <w:t>this</w:t>
      </w:r>
      <w:r w:rsidRPr="00D02E39">
        <w:rPr>
          <w:b/>
          <w:spacing w:val="-3"/>
          <w:sz w:val="20"/>
          <w:szCs w:val="20"/>
        </w:rPr>
        <w:t xml:space="preserve"> </w:t>
      </w:r>
      <w:r w:rsidRPr="00D02E39">
        <w:rPr>
          <w:b/>
          <w:sz w:val="20"/>
          <w:szCs w:val="20"/>
        </w:rPr>
        <w:t>contract</w:t>
      </w:r>
      <w:r w:rsidRPr="00D02E39">
        <w:rPr>
          <w:b/>
          <w:spacing w:val="-4"/>
          <w:sz w:val="20"/>
          <w:szCs w:val="20"/>
        </w:rPr>
        <w:t xml:space="preserve"> </w:t>
      </w:r>
      <w:r w:rsidRPr="00D02E39">
        <w:rPr>
          <w:b/>
          <w:sz w:val="20"/>
          <w:szCs w:val="20"/>
        </w:rPr>
        <w:t>will</w:t>
      </w:r>
      <w:r w:rsidRPr="00D02E39">
        <w:rPr>
          <w:b/>
          <w:spacing w:val="-4"/>
          <w:sz w:val="20"/>
          <w:szCs w:val="20"/>
        </w:rPr>
        <w:t xml:space="preserve"> </w:t>
      </w:r>
      <w:r w:rsidRPr="00D02E39">
        <w:rPr>
          <w:b/>
          <w:sz w:val="20"/>
          <w:szCs w:val="20"/>
        </w:rPr>
        <w:t>be</w:t>
      </w:r>
      <w:r w:rsidRPr="00D02E39">
        <w:rPr>
          <w:b/>
          <w:spacing w:val="-2"/>
          <w:sz w:val="20"/>
          <w:szCs w:val="20"/>
        </w:rPr>
        <w:t xml:space="preserve"> </w:t>
      </w:r>
      <w:r w:rsidRPr="00D02E39">
        <w:rPr>
          <w:b/>
          <w:sz w:val="20"/>
          <w:szCs w:val="20"/>
        </w:rPr>
        <w:t>made</w:t>
      </w:r>
      <w:r w:rsidRPr="00D02E39">
        <w:rPr>
          <w:b/>
          <w:spacing w:val="-2"/>
          <w:sz w:val="20"/>
          <w:szCs w:val="20"/>
        </w:rPr>
        <w:t xml:space="preserve"> </w:t>
      </w:r>
      <w:r w:rsidRPr="00D02E39">
        <w:rPr>
          <w:b/>
          <w:sz w:val="20"/>
          <w:szCs w:val="20"/>
        </w:rPr>
        <w:t>according</w:t>
      </w:r>
      <w:r w:rsidRPr="00D02E39">
        <w:rPr>
          <w:b/>
          <w:spacing w:val="-4"/>
          <w:sz w:val="20"/>
          <w:szCs w:val="20"/>
        </w:rPr>
        <w:t xml:space="preserve"> </w:t>
      </w:r>
      <w:r w:rsidRPr="00D02E39">
        <w:rPr>
          <w:b/>
          <w:sz w:val="20"/>
          <w:szCs w:val="20"/>
        </w:rPr>
        <w:t>to</w:t>
      </w:r>
      <w:r w:rsidRPr="00D02E39">
        <w:rPr>
          <w:b/>
          <w:spacing w:val="-2"/>
          <w:sz w:val="20"/>
          <w:szCs w:val="20"/>
        </w:rPr>
        <w:t xml:space="preserve"> </w:t>
      </w:r>
      <w:r w:rsidRPr="00D02E39">
        <w:rPr>
          <w:b/>
          <w:sz w:val="20"/>
          <w:szCs w:val="20"/>
        </w:rPr>
        <w:t>the Interim</w:t>
      </w:r>
      <w:r w:rsidRPr="00D02E39">
        <w:rPr>
          <w:b/>
          <w:spacing w:val="-2"/>
          <w:sz w:val="20"/>
          <w:szCs w:val="20"/>
        </w:rPr>
        <w:t xml:space="preserve"> </w:t>
      </w:r>
      <w:r w:rsidRPr="00D02E39">
        <w:rPr>
          <w:b/>
          <w:sz w:val="20"/>
          <w:szCs w:val="20"/>
        </w:rPr>
        <w:t>Payment</w:t>
      </w:r>
      <w:r w:rsidRPr="00D02E39">
        <w:rPr>
          <w:b/>
          <w:spacing w:val="-2"/>
          <w:sz w:val="20"/>
          <w:szCs w:val="20"/>
        </w:rPr>
        <w:t xml:space="preserve"> </w:t>
      </w:r>
      <w:r w:rsidRPr="00D02E39">
        <w:rPr>
          <w:b/>
          <w:sz w:val="20"/>
          <w:szCs w:val="20"/>
        </w:rPr>
        <w:t>Certificate presented</w:t>
      </w:r>
      <w:r w:rsidRPr="00D02E39">
        <w:rPr>
          <w:b/>
          <w:spacing w:val="-2"/>
          <w:sz w:val="20"/>
          <w:szCs w:val="20"/>
        </w:rPr>
        <w:t xml:space="preserve"> </w:t>
      </w:r>
      <w:r w:rsidRPr="00D02E39">
        <w:rPr>
          <w:b/>
          <w:sz w:val="20"/>
          <w:szCs w:val="20"/>
        </w:rPr>
        <w:t>once</w:t>
      </w:r>
      <w:r w:rsidRPr="00D02E39">
        <w:rPr>
          <w:b/>
          <w:spacing w:val="-2"/>
          <w:sz w:val="20"/>
          <w:szCs w:val="20"/>
        </w:rPr>
        <w:t xml:space="preserve"> </w:t>
      </w:r>
      <w:r w:rsidRPr="00D02E39">
        <w:rPr>
          <w:b/>
          <w:sz w:val="20"/>
          <w:szCs w:val="20"/>
        </w:rPr>
        <w:t>a</w:t>
      </w:r>
      <w:r w:rsidRPr="00D02E39">
        <w:rPr>
          <w:b/>
          <w:spacing w:val="-2"/>
          <w:sz w:val="20"/>
          <w:szCs w:val="20"/>
        </w:rPr>
        <w:t xml:space="preserve"> </w:t>
      </w:r>
      <w:r w:rsidRPr="00D02E39">
        <w:rPr>
          <w:b/>
          <w:sz w:val="20"/>
          <w:szCs w:val="20"/>
        </w:rPr>
        <w:t>month and</w:t>
      </w:r>
      <w:r w:rsidRPr="00D02E39">
        <w:rPr>
          <w:b/>
          <w:spacing w:val="-3"/>
          <w:sz w:val="20"/>
          <w:szCs w:val="20"/>
        </w:rPr>
        <w:t xml:space="preserve"> </w:t>
      </w:r>
      <w:r w:rsidRPr="00D02E39">
        <w:rPr>
          <w:b/>
          <w:sz w:val="20"/>
          <w:szCs w:val="20"/>
        </w:rPr>
        <w:t>the</w:t>
      </w:r>
      <w:r w:rsidRPr="00D02E39">
        <w:rPr>
          <w:b/>
          <w:spacing w:val="-2"/>
          <w:sz w:val="20"/>
          <w:szCs w:val="20"/>
        </w:rPr>
        <w:t xml:space="preserve"> </w:t>
      </w:r>
      <w:r w:rsidRPr="00D02E39">
        <w:rPr>
          <w:b/>
          <w:sz w:val="20"/>
          <w:szCs w:val="20"/>
        </w:rPr>
        <w:t>Final</w:t>
      </w:r>
      <w:r w:rsidRPr="00D02E39">
        <w:rPr>
          <w:b/>
          <w:spacing w:val="-4"/>
          <w:sz w:val="20"/>
          <w:szCs w:val="20"/>
        </w:rPr>
        <w:t xml:space="preserve"> </w:t>
      </w:r>
      <w:r w:rsidRPr="00D02E39">
        <w:rPr>
          <w:b/>
          <w:sz w:val="20"/>
          <w:szCs w:val="20"/>
        </w:rPr>
        <w:t>Payment</w:t>
      </w:r>
      <w:r w:rsidRPr="00D02E39">
        <w:rPr>
          <w:b/>
          <w:spacing w:val="-3"/>
          <w:sz w:val="20"/>
          <w:szCs w:val="20"/>
        </w:rPr>
        <w:t xml:space="preserve"> </w:t>
      </w:r>
      <w:r w:rsidRPr="00D02E39">
        <w:rPr>
          <w:b/>
          <w:sz w:val="20"/>
          <w:szCs w:val="20"/>
        </w:rPr>
        <w:t>Certificate,</w:t>
      </w:r>
      <w:r w:rsidRPr="00D02E39">
        <w:rPr>
          <w:b/>
          <w:spacing w:val="-4"/>
          <w:sz w:val="20"/>
          <w:szCs w:val="20"/>
        </w:rPr>
        <w:t xml:space="preserve"> </w:t>
      </w:r>
      <w:r w:rsidRPr="00D02E39">
        <w:rPr>
          <w:b/>
          <w:sz w:val="20"/>
          <w:szCs w:val="20"/>
        </w:rPr>
        <w:t>made</w:t>
      </w:r>
      <w:r w:rsidRPr="00D02E39">
        <w:rPr>
          <w:b/>
          <w:spacing w:val="-3"/>
          <w:sz w:val="20"/>
          <w:szCs w:val="20"/>
        </w:rPr>
        <w:t xml:space="preserve"> </w:t>
      </w:r>
      <w:r w:rsidRPr="00D02E39">
        <w:rPr>
          <w:b/>
          <w:sz w:val="20"/>
          <w:szCs w:val="20"/>
        </w:rPr>
        <w:t>on</w:t>
      </w:r>
      <w:r w:rsidRPr="00D02E39">
        <w:rPr>
          <w:b/>
          <w:spacing w:val="-3"/>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basis</w:t>
      </w:r>
      <w:r w:rsidRPr="00D02E39">
        <w:rPr>
          <w:b/>
          <w:spacing w:val="-4"/>
          <w:sz w:val="20"/>
          <w:szCs w:val="20"/>
        </w:rPr>
        <w:t xml:space="preserve"> </w:t>
      </w:r>
      <w:r w:rsidRPr="00D02E39">
        <w:rPr>
          <w:b/>
          <w:sz w:val="20"/>
          <w:szCs w:val="20"/>
        </w:rPr>
        <w:t>of</w:t>
      </w:r>
      <w:r w:rsidRPr="00D02E39">
        <w:rPr>
          <w:b/>
          <w:spacing w:val="-2"/>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unit</w:t>
      </w:r>
      <w:r w:rsidRPr="00D02E39">
        <w:rPr>
          <w:b/>
          <w:spacing w:val="-3"/>
          <w:sz w:val="20"/>
          <w:szCs w:val="20"/>
        </w:rPr>
        <w:t xml:space="preserve"> </w:t>
      </w:r>
      <w:r w:rsidRPr="00D02E39">
        <w:rPr>
          <w:b/>
          <w:sz w:val="20"/>
          <w:szCs w:val="20"/>
        </w:rPr>
        <w:t>prices</w:t>
      </w:r>
      <w:r w:rsidRPr="00D02E39">
        <w:rPr>
          <w:b/>
          <w:spacing w:val="-4"/>
          <w:sz w:val="20"/>
          <w:szCs w:val="20"/>
        </w:rPr>
        <w:t xml:space="preserve"> </w:t>
      </w:r>
      <w:r w:rsidRPr="00D02E39">
        <w:rPr>
          <w:b/>
          <w:sz w:val="20"/>
          <w:szCs w:val="20"/>
        </w:rPr>
        <w:t>from</w:t>
      </w:r>
      <w:r w:rsidRPr="00D02E39">
        <w:rPr>
          <w:b/>
          <w:spacing w:val="-3"/>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accepted</w:t>
      </w:r>
      <w:r w:rsidRPr="00D02E39">
        <w:rPr>
          <w:b/>
          <w:spacing w:val="-3"/>
          <w:sz w:val="20"/>
          <w:szCs w:val="20"/>
        </w:rPr>
        <w:t xml:space="preserve"> </w:t>
      </w:r>
      <w:r w:rsidRPr="00D02E39">
        <w:rPr>
          <w:b/>
          <w:sz w:val="20"/>
          <w:szCs w:val="20"/>
        </w:rPr>
        <w:t>offer</w:t>
      </w:r>
      <w:r w:rsidRPr="00D02E39">
        <w:rPr>
          <w:b/>
          <w:spacing w:val="-3"/>
          <w:sz w:val="20"/>
          <w:szCs w:val="20"/>
        </w:rPr>
        <w:t xml:space="preserve"> </w:t>
      </w:r>
      <w:r w:rsidRPr="00D02E39">
        <w:rPr>
          <w:b/>
          <w:sz w:val="20"/>
          <w:szCs w:val="20"/>
        </w:rPr>
        <w:t>of</w:t>
      </w:r>
      <w:r w:rsidRPr="00D02E39">
        <w:rPr>
          <w:b/>
          <w:spacing w:val="-4"/>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bidder</w:t>
      </w:r>
      <w:r w:rsidRPr="00D02E39">
        <w:rPr>
          <w:b/>
          <w:spacing w:val="-3"/>
          <w:sz w:val="20"/>
          <w:szCs w:val="20"/>
        </w:rPr>
        <w:t xml:space="preserve"> </w:t>
      </w:r>
      <w:r w:rsidRPr="00D02E39">
        <w:rPr>
          <w:b/>
          <w:sz w:val="20"/>
          <w:szCs w:val="20"/>
        </w:rPr>
        <w:t>and signed by the Engineer (Supervisor), within 45 (forty-five) days from the date of receipt of the certified Interim Payment Certificate by the Engineer</w:t>
      </w:r>
      <w:r w:rsidR="003B6DEB" w:rsidRPr="00D02E39">
        <w:rPr>
          <w:b/>
          <w:sz w:val="20"/>
          <w:szCs w:val="20"/>
          <w:lang w:val="sr-Cyrl-RS"/>
        </w:rPr>
        <w:t xml:space="preserve"> (Supervisor)</w:t>
      </w:r>
      <w:r w:rsidRPr="00D02E39">
        <w:rPr>
          <w:b/>
          <w:sz w:val="20"/>
          <w:szCs w:val="20"/>
        </w:rPr>
        <w:t>.</w:t>
      </w:r>
      <w:r w:rsidR="003B6DEB" w:rsidRPr="00D02E39">
        <w:rPr>
          <w:sz w:val="20"/>
          <w:szCs w:val="20"/>
        </w:rPr>
        <w:t xml:space="preserve"> </w:t>
      </w:r>
      <w:r w:rsidR="00C04B38" w:rsidRPr="009914F6">
        <w:rPr>
          <w:b/>
          <w:bCs/>
          <w:sz w:val="20"/>
          <w:szCs w:val="20"/>
        </w:rPr>
        <w:t xml:space="preserve">An advance payment of 20% of the accepted contract amount Contractor justify </w:t>
      </w:r>
      <w:r w:rsidR="00625AB6" w:rsidRPr="009914F6">
        <w:rPr>
          <w:b/>
          <w:bCs/>
          <w:sz w:val="20"/>
          <w:szCs w:val="20"/>
        </w:rPr>
        <w:t xml:space="preserve">from </w:t>
      </w:r>
      <w:r w:rsidR="00C04B38" w:rsidRPr="009914F6">
        <w:rPr>
          <w:b/>
          <w:bCs/>
          <w:sz w:val="20"/>
          <w:szCs w:val="20"/>
        </w:rPr>
        <w:t>every Interim Payment Certificate, in the manner pr</w:t>
      </w:r>
      <w:r w:rsidR="00625AB6" w:rsidRPr="009914F6">
        <w:rPr>
          <w:b/>
          <w:bCs/>
          <w:sz w:val="20"/>
          <w:szCs w:val="20"/>
        </w:rPr>
        <w:t xml:space="preserve">escribed </w:t>
      </w:r>
      <w:r w:rsidR="00C04B38" w:rsidRPr="009914F6">
        <w:rPr>
          <w:b/>
          <w:bCs/>
          <w:sz w:val="20"/>
          <w:szCs w:val="20"/>
        </w:rPr>
        <w:t>in Article 14.2 of the Special Conditions of the Contract.</w:t>
      </w:r>
      <w:bookmarkStart w:id="3" w:name="_Hlk205985452"/>
    </w:p>
    <w:p w14:paraId="28472790" w14:textId="77777777" w:rsidR="003B6DEB" w:rsidRPr="00D02E39" w:rsidRDefault="003B6DEB">
      <w:pPr>
        <w:ind w:left="26" w:right="444"/>
        <w:jc w:val="both"/>
        <w:rPr>
          <w:b/>
          <w:sz w:val="20"/>
          <w:szCs w:val="20"/>
        </w:rPr>
      </w:pPr>
    </w:p>
    <w:bookmarkEnd w:id="3"/>
    <w:p w14:paraId="4CC586DE" w14:textId="77777777" w:rsidR="00164029" w:rsidRDefault="00055265">
      <w:pPr>
        <w:ind w:left="26" w:right="444"/>
        <w:jc w:val="both"/>
        <w:rPr>
          <w:b/>
          <w:sz w:val="20"/>
        </w:rPr>
      </w:pPr>
      <w:r>
        <w:rPr>
          <w:b/>
          <w:sz w:val="20"/>
        </w:rPr>
        <w:t>The</w:t>
      </w:r>
      <w:r>
        <w:rPr>
          <w:b/>
          <w:spacing w:val="-4"/>
          <w:sz w:val="20"/>
        </w:rPr>
        <w:t xml:space="preserve"> </w:t>
      </w:r>
      <w:r>
        <w:rPr>
          <w:b/>
          <w:sz w:val="20"/>
        </w:rPr>
        <w:t>Client</w:t>
      </w:r>
      <w:r>
        <w:rPr>
          <w:b/>
          <w:spacing w:val="-4"/>
          <w:sz w:val="20"/>
        </w:rPr>
        <w:t xml:space="preserve"> </w:t>
      </w:r>
      <w:r>
        <w:rPr>
          <w:b/>
          <w:sz w:val="20"/>
        </w:rPr>
        <w:t>will</w:t>
      </w:r>
      <w:r>
        <w:rPr>
          <w:b/>
          <w:spacing w:val="-5"/>
          <w:sz w:val="20"/>
        </w:rPr>
        <w:t xml:space="preserve"> </w:t>
      </w:r>
      <w:r>
        <w:rPr>
          <w:b/>
          <w:sz w:val="20"/>
        </w:rPr>
        <w:t>make</w:t>
      </w:r>
      <w:r>
        <w:rPr>
          <w:b/>
          <w:spacing w:val="-4"/>
          <w:sz w:val="20"/>
        </w:rPr>
        <w:t xml:space="preserve"> </w:t>
      </w:r>
      <w:r>
        <w:rPr>
          <w:b/>
          <w:sz w:val="20"/>
        </w:rPr>
        <w:t>the</w:t>
      </w:r>
      <w:r>
        <w:rPr>
          <w:b/>
          <w:spacing w:val="-4"/>
          <w:sz w:val="20"/>
        </w:rPr>
        <w:t xml:space="preserve"> </w:t>
      </w:r>
      <w:r>
        <w:rPr>
          <w:b/>
          <w:sz w:val="20"/>
        </w:rPr>
        <w:t>payment</w:t>
      </w:r>
      <w:r>
        <w:rPr>
          <w:b/>
          <w:spacing w:val="-4"/>
          <w:sz w:val="20"/>
        </w:rPr>
        <w:t xml:space="preserve"> </w:t>
      </w:r>
      <w:r>
        <w:rPr>
          <w:b/>
          <w:sz w:val="20"/>
        </w:rPr>
        <w:t>of</w:t>
      </w:r>
      <w:r>
        <w:rPr>
          <w:b/>
          <w:spacing w:val="-5"/>
          <w:sz w:val="20"/>
        </w:rPr>
        <w:t xml:space="preserve"> </w:t>
      </w:r>
      <w:r>
        <w:rPr>
          <w:b/>
          <w:sz w:val="20"/>
        </w:rPr>
        <w:t>funds</w:t>
      </w:r>
      <w:r>
        <w:rPr>
          <w:b/>
          <w:spacing w:val="-5"/>
          <w:sz w:val="20"/>
        </w:rPr>
        <w:t xml:space="preserve"> </w:t>
      </w:r>
      <w:r>
        <w:rPr>
          <w:b/>
          <w:sz w:val="20"/>
        </w:rPr>
        <w:t>calculated</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z w:val="20"/>
        </w:rPr>
        <w:t>manner</w:t>
      </w:r>
      <w:r>
        <w:rPr>
          <w:b/>
          <w:spacing w:val="-4"/>
          <w:sz w:val="20"/>
        </w:rPr>
        <w:t xml:space="preserve"> </w:t>
      </w:r>
      <w:r>
        <w:rPr>
          <w:b/>
          <w:sz w:val="20"/>
        </w:rPr>
        <w:t>and</w:t>
      </w:r>
      <w:r>
        <w:rPr>
          <w:b/>
          <w:spacing w:val="-4"/>
          <w:sz w:val="20"/>
        </w:rPr>
        <w:t xml:space="preserve"> </w:t>
      </w:r>
      <w:r>
        <w:rPr>
          <w:b/>
          <w:sz w:val="20"/>
        </w:rPr>
        <w:t>within</w:t>
      </w:r>
      <w:r>
        <w:rPr>
          <w:b/>
          <w:spacing w:val="-4"/>
          <w:sz w:val="20"/>
        </w:rPr>
        <w:t xml:space="preserve"> </w:t>
      </w:r>
      <w:r>
        <w:rPr>
          <w:b/>
          <w:sz w:val="20"/>
        </w:rPr>
        <w:t>the</w:t>
      </w:r>
      <w:r>
        <w:rPr>
          <w:b/>
          <w:spacing w:val="-6"/>
          <w:sz w:val="20"/>
        </w:rPr>
        <w:t xml:space="preserve"> </w:t>
      </w:r>
      <w:r>
        <w:rPr>
          <w:b/>
          <w:sz w:val="20"/>
        </w:rPr>
        <w:t>terms</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contract</w:t>
      </w:r>
      <w:r>
        <w:rPr>
          <w:b/>
          <w:spacing w:val="-4"/>
          <w:sz w:val="20"/>
        </w:rPr>
        <w:t xml:space="preserve"> </w:t>
      </w:r>
      <w:r>
        <w:rPr>
          <w:b/>
          <w:sz w:val="20"/>
        </w:rPr>
        <w:t>directly to the account of the Contractor and/or subcontractors (in the event that they have declared that the payment of the completed work by the subcontractor will be made directly to his account).</w:t>
      </w:r>
    </w:p>
    <w:p w14:paraId="50D3DE65" w14:textId="77777777" w:rsidR="00C036C5" w:rsidRDefault="00C036C5">
      <w:pPr>
        <w:jc w:val="both"/>
        <w:rPr>
          <w:b/>
          <w:sz w:val="20"/>
        </w:rPr>
      </w:pPr>
    </w:p>
    <w:p w14:paraId="6B07AA2C" w14:textId="77777777" w:rsidR="00C036C5" w:rsidRDefault="00C036C5" w:rsidP="00C036C5">
      <w:pPr>
        <w:spacing w:before="44"/>
        <w:ind w:left="26" w:right="355"/>
        <w:rPr>
          <w:b/>
          <w:sz w:val="20"/>
        </w:rPr>
      </w:pPr>
      <w:r>
        <w:rPr>
          <w:b/>
          <w:sz w:val="20"/>
        </w:rPr>
        <w:t>The</w:t>
      </w:r>
      <w:r>
        <w:rPr>
          <w:b/>
          <w:spacing w:val="-2"/>
          <w:sz w:val="20"/>
        </w:rPr>
        <w:t xml:space="preserve"> </w:t>
      </w:r>
      <w:r>
        <w:rPr>
          <w:b/>
          <w:sz w:val="20"/>
        </w:rPr>
        <w:t>condition</w:t>
      </w:r>
      <w:r>
        <w:rPr>
          <w:b/>
          <w:spacing w:val="-1"/>
          <w:sz w:val="20"/>
        </w:rPr>
        <w:t xml:space="preserve"> </w:t>
      </w:r>
      <w:r>
        <w:rPr>
          <w:b/>
          <w:sz w:val="20"/>
        </w:rPr>
        <w:t>for</w:t>
      </w:r>
      <w:r>
        <w:rPr>
          <w:b/>
          <w:spacing w:val="-2"/>
          <w:sz w:val="20"/>
        </w:rPr>
        <w:t xml:space="preserve"> </w:t>
      </w:r>
      <w:r>
        <w:rPr>
          <w:b/>
          <w:sz w:val="20"/>
        </w:rPr>
        <w:t>certification</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sidRPr="003B6DEB">
        <w:rPr>
          <w:b/>
          <w:sz w:val="20"/>
        </w:rPr>
        <w:t xml:space="preserve">Final Payment Certificate </w:t>
      </w:r>
      <w:r>
        <w:rPr>
          <w:b/>
          <w:sz w:val="20"/>
        </w:rPr>
        <w:t>is</w:t>
      </w:r>
      <w:r>
        <w:rPr>
          <w:b/>
          <w:spacing w:val="-3"/>
          <w:sz w:val="20"/>
        </w:rPr>
        <w:t xml:space="preserve"> </w:t>
      </w:r>
      <w:r>
        <w:rPr>
          <w:b/>
          <w:sz w:val="20"/>
        </w:rPr>
        <w:t>the</w:t>
      </w:r>
      <w:r>
        <w:rPr>
          <w:b/>
          <w:spacing w:val="-2"/>
          <w:sz w:val="20"/>
        </w:rPr>
        <w:t xml:space="preserve"> </w:t>
      </w:r>
      <w:r>
        <w:rPr>
          <w:b/>
          <w:sz w:val="20"/>
        </w:rPr>
        <w:t>handover</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completed</w:t>
      </w:r>
      <w:r>
        <w:rPr>
          <w:b/>
          <w:spacing w:val="-2"/>
          <w:sz w:val="20"/>
        </w:rPr>
        <w:t xml:space="preserve"> </w:t>
      </w:r>
      <w:r>
        <w:rPr>
          <w:b/>
          <w:sz w:val="20"/>
        </w:rPr>
        <w:t>works by the commission between Contracting authority and Contractor with final statement made.</w:t>
      </w:r>
    </w:p>
    <w:p w14:paraId="20183FE4" w14:textId="77777777" w:rsidR="00C036C5" w:rsidRDefault="00C036C5">
      <w:pPr>
        <w:jc w:val="both"/>
        <w:rPr>
          <w:b/>
          <w:sz w:val="20"/>
        </w:rPr>
      </w:pPr>
    </w:p>
    <w:p w14:paraId="5D57C280" w14:textId="77777777" w:rsidR="00C036C5" w:rsidRPr="003B6DEB" w:rsidRDefault="00C036C5" w:rsidP="00C036C5">
      <w:pPr>
        <w:pStyle w:val="Heading2"/>
        <w:rPr>
          <w:sz w:val="20"/>
          <w:szCs w:val="20"/>
        </w:rPr>
      </w:pPr>
      <w:r w:rsidRPr="003B6DEB">
        <w:rPr>
          <w:sz w:val="20"/>
          <w:szCs w:val="20"/>
        </w:rPr>
        <w:t>The</w:t>
      </w:r>
      <w:r w:rsidRPr="003B6DEB">
        <w:rPr>
          <w:spacing w:val="-8"/>
          <w:sz w:val="20"/>
          <w:szCs w:val="20"/>
        </w:rPr>
        <w:t xml:space="preserve"> </w:t>
      </w:r>
      <w:r w:rsidRPr="003B6DEB">
        <w:rPr>
          <w:sz w:val="20"/>
          <w:szCs w:val="20"/>
        </w:rPr>
        <w:t>bid</w:t>
      </w:r>
      <w:r w:rsidRPr="003B6DEB">
        <w:rPr>
          <w:spacing w:val="-7"/>
          <w:sz w:val="20"/>
          <w:szCs w:val="20"/>
        </w:rPr>
        <w:t xml:space="preserve"> </w:t>
      </w:r>
      <w:r w:rsidRPr="003B6DEB">
        <w:rPr>
          <w:sz w:val="20"/>
          <w:szCs w:val="20"/>
        </w:rPr>
        <w:t>must</w:t>
      </w:r>
      <w:r w:rsidRPr="003B6DEB">
        <w:rPr>
          <w:spacing w:val="-6"/>
          <w:sz w:val="20"/>
          <w:szCs w:val="20"/>
        </w:rPr>
        <w:t xml:space="preserve"> </w:t>
      </w:r>
      <w:r w:rsidRPr="003B6DEB">
        <w:rPr>
          <w:sz w:val="20"/>
          <w:szCs w:val="20"/>
        </w:rPr>
        <w:t>be</w:t>
      </w:r>
      <w:r w:rsidRPr="003B6DEB">
        <w:rPr>
          <w:spacing w:val="-9"/>
          <w:sz w:val="20"/>
          <w:szCs w:val="20"/>
        </w:rPr>
        <w:t xml:space="preserve"> </w:t>
      </w:r>
      <w:r w:rsidRPr="003B6DEB">
        <w:rPr>
          <w:sz w:val="20"/>
          <w:szCs w:val="20"/>
        </w:rPr>
        <w:t>valid</w:t>
      </w:r>
      <w:r w:rsidRPr="003B6DEB">
        <w:rPr>
          <w:spacing w:val="-9"/>
          <w:sz w:val="20"/>
          <w:szCs w:val="20"/>
        </w:rPr>
        <w:t xml:space="preserve"> </w:t>
      </w:r>
      <w:r w:rsidRPr="003B6DEB">
        <w:rPr>
          <w:sz w:val="20"/>
          <w:szCs w:val="20"/>
        </w:rPr>
        <w:t>for</w:t>
      </w:r>
      <w:r w:rsidRPr="003B6DEB">
        <w:rPr>
          <w:spacing w:val="-7"/>
          <w:sz w:val="20"/>
          <w:szCs w:val="20"/>
        </w:rPr>
        <w:t xml:space="preserve"> </w:t>
      </w:r>
      <w:r w:rsidRPr="003B6DEB">
        <w:rPr>
          <w:sz w:val="20"/>
          <w:szCs w:val="20"/>
        </w:rPr>
        <w:t>90</w:t>
      </w:r>
      <w:r w:rsidRPr="003B6DEB">
        <w:rPr>
          <w:spacing w:val="-5"/>
          <w:sz w:val="20"/>
          <w:szCs w:val="20"/>
        </w:rPr>
        <w:t xml:space="preserve"> </w:t>
      </w:r>
      <w:r w:rsidRPr="003B6DEB">
        <w:rPr>
          <w:sz w:val="20"/>
          <w:szCs w:val="20"/>
        </w:rPr>
        <w:t>days</w:t>
      </w:r>
      <w:r w:rsidRPr="003B6DEB">
        <w:rPr>
          <w:spacing w:val="-6"/>
          <w:sz w:val="20"/>
          <w:szCs w:val="20"/>
        </w:rPr>
        <w:t xml:space="preserve"> </w:t>
      </w:r>
      <w:r w:rsidRPr="003B6DEB">
        <w:rPr>
          <w:sz w:val="20"/>
          <w:szCs w:val="20"/>
        </w:rPr>
        <w:t>from</w:t>
      </w:r>
      <w:r w:rsidRPr="003B6DEB">
        <w:rPr>
          <w:spacing w:val="-7"/>
          <w:sz w:val="20"/>
          <w:szCs w:val="20"/>
        </w:rPr>
        <w:t xml:space="preserve"> </w:t>
      </w:r>
      <w:r w:rsidRPr="003B6DEB">
        <w:rPr>
          <w:sz w:val="20"/>
          <w:szCs w:val="20"/>
        </w:rPr>
        <w:t>the</w:t>
      </w:r>
      <w:r w:rsidRPr="003B6DEB">
        <w:rPr>
          <w:spacing w:val="-7"/>
          <w:sz w:val="20"/>
          <w:szCs w:val="20"/>
        </w:rPr>
        <w:t xml:space="preserve"> </w:t>
      </w:r>
      <w:r w:rsidRPr="003B6DEB">
        <w:rPr>
          <w:sz w:val="20"/>
          <w:szCs w:val="20"/>
        </w:rPr>
        <w:t>day</w:t>
      </w:r>
      <w:r w:rsidRPr="003B6DEB">
        <w:rPr>
          <w:spacing w:val="-6"/>
          <w:sz w:val="20"/>
          <w:szCs w:val="20"/>
        </w:rPr>
        <w:t xml:space="preserve"> </w:t>
      </w:r>
      <w:r w:rsidRPr="003B6DEB">
        <w:rPr>
          <w:sz w:val="20"/>
          <w:szCs w:val="20"/>
        </w:rPr>
        <w:t>of</w:t>
      </w:r>
      <w:r w:rsidRPr="003B6DEB">
        <w:rPr>
          <w:spacing w:val="-8"/>
          <w:sz w:val="20"/>
          <w:szCs w:val="20"/>
        </w:rPr>
        <w:t xml:space="preserve"> </w:t>
      </w:r>
      <w:r w:rsidRPr="003B6DEB">
        <w:rPr>
          <w:sz w:val="20"/>
          <w:szCs w:val="20"/>
        </w:rPr>
        <w:t>bid</w:t>
      </w:r>
      <w:r w:rsidRPr="003B6DEB">
        <w:rPr>
          <w:spacing w:val="-9"/>
          <w:sz w:val="20"/>
          <w:szCs w:val="20"/>
        </w:rPr>
        <w:t xml:space="preserve"> </w:t>
      </w:r>
      <w:r w:rsidRPr="003B6DEB">
        <w:rPr>
          <w:spacing w:val="-2"/>
          <w:sz w:val="20"/>
          <w:szCs w:val="20"/>
        </w:rPr>
        <w:t>opening.</w:t>
      </w:r>
    </w:p>
    <w:p w14:paraId="0ACD9CF1" w14:textId="77777777" w:rsidR="00C036C5" w:rsidRDefault="00C036C5" w:rsidP="00C036C5">
      <w:pPr>
        <w:pStyle w:val="BodyText"/>
        <w:spacing w:before="122"/>
        <w:ind w:left="26"/>
      </w:pPr>
      <w:r w:rsidRPr="003B6DEB">
        <w:t>After entering all the data, the economic operator generates a bid/application</w:t>
      </w:r>
      <w:r>
        <w:t xml:space="preserve"> form and it can review the bid/</w:t>
      </w:r>
      <w:r>
        <w:rPr>
          <w:spacing w:val="40"/>
        </w:rPr>
        <w:t xml:space="preserve"> </w:t>
      </w:r>
      <w:r>
        <w:t>application data before submitting the bid/application.</w:t>
      </w:r>
    </w:p>
    <w:p w14:paraId="0D0A875F" w14:textId="77777777" w:rsidR="00C036C5" w:rsidRDefault="00C036C5" w:rsidP="0069113A">
      <w:pPr>
        <w:pStyle w:val="Heading2"/>
        <w:spacing w:before="237"/>
        <w:jc w:val="both"/>
      </w:pPr>
      <w:r>
        <w:t>How</w:t>
      </w:r>
      <w:r>
        <w:rPr>
          <w:spacing w:val="-8"/>
        </w:rPr>
        <w:t xml:space="preserve"> </w:t>
      </w:r>
      <w:r>
        <w:t>to</w:t>
      </w:r>
      <w:r>
        <w:rPr>
          <w:spacing w:val="-9"/>
        </w:rPr>
        <w:t xml:space="preserve"> </w:t>
      </w:r>
      <w:r>
        <w:t>amend</w:t>
      </w:r>
      <w:r>
        <w:rPr>
          <w:spacing w:val="-9"/>
        </w:rPr>
        <w:t xml:space="preserve"> </w:t>
      </w:r>
      <w:r>
        <w:t>and</w:t>
      </w:r>
      <w:r>
        <w:rPr>
          <w:spacing w:val="-11"/>
        </w:rPr>
        <w:t xml:space="preserve"> </w:t>
      </w:r>
      <w:r>
        <w:t>supplement</w:t>
      </w:r>
      <w:r>
        <w:rPr>
          <w:spacing w:val="-7"/>
        </w:rPr>
        <w:t xml:space="preserve"> </w:t>
      </w:r>
      <w:r>
        <w:t>the</w:t>
      </w:r>
      <w:r>
        <w:rPr>
          <w:spacing w:val="-8"/>
        </w:rPr>
        <w:t xml:space="preserve"> </w:t>
      </w:r>
      <w:r>
        <w:rPr>
          <w:spacing w:val="-2"/>
        </w:rPr>
        <w:t>bid/application</w:t>
      </w:r>
    </w:p>
    <w:p w14:paraId="67F7F55E" w14:textId="77777777" w:rsidR="00C036C5" w:rsidRDefault="00C036C5" w:rsidP="0069113A">
      <w:pPr>
        <w:spacing w:before="2"/>
        <w:ind w:left="26"/>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E8CF748" w14:textId="77777777" w:rsidR="00C036C5" w:rsidRDefault="00C036C5" w:rsidP="0069113A">
      <w:pPr>
        <w:spacing w:before="56"/>
        <w:ind w:left="30" w:right="3295"/>
        <w:jc w:val="both"/>
        <w:rPr>
          <w:sz w:val="15"/>
        </w:rPr>
      </w:pPr>
      <w:hyperlink r:id="rId27">
        <w:r>
          <w:rPr>
            <w:color w:val="0000FF"/>
            <w:sz w:val="15"/>
            <w:u w:val="single" w:color="0000FF"/>
          </w:rPr>
          <w:t>Tender</w:t>
        </w:r>
        <w:r>
          <w:rPr>
            <w:color w:val="0000FF"/>
            <w:spacing w:val="-6"/>
            <w:sz w:val="15"/>
            <w:u w:val="single" w:color="0000FF"/>
          </w:rPr>
          <w:t xml:space="preserve"> </w:t>
        </w:r>
        <w:r>
          <w:rPr>
            <w:color w:val="0000FF"/>
            <w:sz w:val="15"/>
            <w:u w:val="single" w:color="0000FF"/>
          </w:rPr>
          <w:t>-</w:t>
        </w:r>
        <w:r>
          <w:rPr>
            <w:color w:val="0000FF"/>
            <w:spacing w:val="-5"/>
            <w:sz w:val="15"/>
            <w:u w:val="single" w:color="0000FF"/>
          </w:rPr>
          <w:t xml:space="preserve"> </w:t>
        </w:r>
        <w:r>
          <w:rPr>
            <w:color w:val="0000FF"/>
            <w:sz w:val="15"/>
            <w:u w:val="single" w:color="0000FF"/>
          </w:rPr>
          <w:t>modifying,</w:t>
        </w:r>
        <w:r>
          <w:rPr>
            <w:color w:val="0000FF"/>
            <w:spacing w:val="-7"/>
            <w:sz w:val="15"/>
            <w:u w:val="single" w:color="0000FF"/>
          </w:rPr>
          <w:t xml:space="preserve"> </w:t>
        </w:r>
        <w:r>
          <w:rPr>
            <w:color w:val="0000FF"/>
            <w:sz w:val="15"/>
            <w:u w:val="single" w:color="0000FF"/>
          </w:rPr>
          <w:t>supplementing</w:t>
        </w:r>
        <w:r>
          <w:rPr>
            <w:color w:val="0000FF"/>
            <w:spacing w:val="-5"/>
            <w:sz w:val="15"/>
            <w:u w:val="single" w:color="0000FF"/>
          </w:rPr>
          <w:t xml:space="preserve"> </w:t>
        </w:r>
        <w:r>
          <w:rPr>
            <w:color w:val="0000FF"/>
            <w:sz w:val="15"/>
            <w:u w:val="single" w:color="0000FF"/>
          </w:rPr>
          <w:t>or</w:t>
        </w:r>
        <w:r>
          <w:rPr>
            <w:color w:val="0000FF"/>
            <w:spacing w:val="-6"/>
            <w:sz w:val="15"/>
            <w:u w:val="single" w:color="0000FF"/>
          </w:rPr>
          <w:t xml:space="preserve"> </w:t>
        </w:r>
        <w:r>
          <w:rPr>
            <w:color w:val="0000FF"/>
            <w:sz w:val="15"/>
            <w:u w:val="single" w:color="0000FF"/>
          </w:rPr>
          <w:t>canceling</w:t>
        </w:r>
        <w:r>
          <w:rPr>
            <w:color w:val="0000FF"/>
            <w:spacing w:val="-5"/>
            <w:sz w:val="15"/>
            <w:u w:val="single" w:color="0000FF"/>
          </w:rPr>
          <w:t xml:space="preserve"> </w:t>
        </w:r>
        <w:r>
          <w:rPr>
            <w:color w:val="0000FF"/>
            <w:sz w:val="15"/>
            <w:u w:val="single" w:color="0000FF"/>
          </w:rPr>
          <w:t>-</w:t>
        </w:r>
        <w:r>
          <w:rPr>
            <w:color w:val="0000FF"/>
            <w:spacing w:val="-5"/>
            <w:sz w:val="15"/>
            <w:u w:val="single" w:color="0000FF"/>
          </w:rPr>
          <w:t xml:space="preserve"> </w:t>
        </w:r>
        <w:r>
          <w:rPr>
            <w:color w:val="0000FF"/>
            <w:sz w:val="15"/>
            <w:u w:val="single" w:color="0000FF"/>
          </w:rPr>
          <w:t>Overview</w:t>
        </w:r>
        <w:r>
          <w:rPr>
            <w:color w:val="0000FF"/>
            <w:spacing w:val="-5"/>
            <w:sz w:val="15"/>
            <w:u w:val="single" w:color="0000FF"/>
          </w:rPr>
          <w:t xml:space="preserve"> </w:t>
        </w:r>
        <w:r>
          <w:rPr>
            <w:color w:val="0000FF"/>
            <w:spacing w:val="-2"/>
            <w:sz w:val="15"/>
            <w:u w:val="single" w:color="0000FF"/>
          </w:rPr>
          <w:t>(visualstudio.com)</w:t>
        </w:r>
      </w:hyperlink>
    </w:p>
    <w:p w14:paraId="70F760B7" w14:textId="77777777" w:rsidR="00C036C5" w:rsidRDefault="00C036C5" w:rsidP="0069113A">
      <w:pPr>
        <w:pStyle w:val="Heading2"/>
        <w:spacing w:before="53"/>
        <w:jc w:val="both"/>
      </w:pPr>
      <w:r>
        <w:t>How</w:t>
      </w:r>
      <w:r>
        <w:rPr>
          <w:spacing w:val="-7"/>
        </w:rPr>
        <w:t xml:space="preserve"> </w:t>
      </w:r>
      <w:r>
        <w:t>to</w:t>
      </w:r>
      <w:r>
        <w:rPr>
          <w:spacing w:val="-10"/>
        </w:rPr>
        <w:t xml:space="preserve"> </w:t>
      </w:r>
      <w:r>
        <w:t>withdraw</w:t>
      </w:r>
      <w:r>
        <w:rPr>
          <w:spacing w:val="-9"/>
        </w:rPr>
        <w:t xml:space="preserve"> </w:t>
      </w:r>
      <w:r>
        <w:t>the</w:t>
      </w:r>
      <w:r>
        <w:rPr>
          <w:spacing w:val="-8"/>
        </w:rPr>
        <w:t xml:space="preserve"> </w:t>
      </w:r>
      <w:r>
        <w:rPr>
          <w:spacing w:val="-2"/>
        </w:rPr>
        <w:t>bid/application</w:t>
      </w:r>
    </w:p>
    <w:p w14:paraId="5D464B55" w14:textId="77777777" w:rsidR="00C036C5" w:rsidRDefault="00C036C5" w:rsidP="0069113A">
      <w:pPr>
        <w:spacing w:before="2"/>
        <w:ind w:left="148"/>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7"/>
          <w:sz w:val="18"/>
          <w:u w:val="single" w:color="0000FF"/>
        </w:rPr>
        <w:t xml:space="preserve"> </w:t>
      </w:r>
      <w:r>
        <w:rPr>
          <w:color w:val="0000FF"/>
          <w:sz w:val="18"/>
          <w:u w:val="single" w:color="0000FF"/>
        </w:rPr>
        <w:t>general</w:t>
      </w:r>
      <w:r>
        <w:rPr>
          <w:color w:val="0000FF"/>
          <w:spacing w:val="-9"/>
          <w:sz w:val="18"/>
          <w:u w:val="single" w:color="0000FF"/>
        </w:rPr>
        <w:t xml:space="preserve"> </w:t>
      </w:r>
      <w:r>
        <w:rPr>
          <w:color w:val="0000FF"/>
          <w:sz w:val="18"/>
          <w:u w:val="single" w:color="0000FF"/>
        </w:rPr>
        <w:t>instructions</w:t>
      </w:r>
      <w:r>
        <w:rPr>
          <w:color w:val="0000FF"/>
          <w:spacing w:val="-10"/>
          <w:sz w:val="18"/>
          <w:u w:val="single" w:color="0000FF"/>
        </w:rPr>
        <w:t xml:space="preserve"> </w:t>
      </w:r>
      <w:r>
        <w:rPr>
          <w:color w:val="0000FF"/>
          <w:sz w:val="18"/>
          <w:u w:val="single" w:color="0000FF"/>
        </w:rPr>
        <w:t>for</w:t>
      </w:r>
      <w:r>
        <w:rPr>
          <w:color w:val="0000FF"/>
          <w:spacing w:val="-8"/>
          <w:sz w:val="18"/>
          <w:u w:val="single" w:color="0000FF"/>
        </w:rPr>
        <w:t xml:space="preserve"> </w:t>
      </w:r>
      <w:r>
        <w:rPr>
          <w:color w:val="0000FF"/>
          <w:sz w:val="18"/>
          <w:u w:val="single" w:color="0000FF"/>
        </w:rPr>
        <w:t>users</w:t>
      </w:r>
      <w:r>
        <w:rPr>
          <w:color w:val="0000FF"/>
          <w:spacing w:val="-10"/>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pacing w:val="-2"/>
          <w:sz w:val="18"/>
          <w:u w:val="single" w:color="0000FF"/>
        </w:rPr>
        <w:t>portal</w:t>
      </w:r>
      <w:r w:rsidR="005D5AF4">
        <w:rPr>
          <w:color w:val="0000FF"/>
          <w:spacing w:val="-2"/>
          <w:sz w:val="18"/>
          <w:u w:val="single" w:color="0000FF"/>
        </w:rPr>
        <w:t>:</w:t>
      </w:r>
    </w:p>
    <w:p w14:paraId="6CC4E9A5" w14:textId="77777777" w:rsidR="00C036C5" w:rsidRDefault="00C036C5" w:rsidP="0069113A">
      <w:pPr>
        <w:spacing w:before="44"/>
        <w:ind w:right="3295"/>
        <w:jc w:val="both"/>
        <w:rPr>
          <w:sz w:val="16"/>
        </w:rPr>
      </w:pPr>
      <w:hyperlink r:id="rId28">
        <w:r>
          <w:rPr>
            <w:color w:val="0000FF"/>
            <w:sz w:val="16"/>
            <w:u w:val="single" w:color="0000FF"/>
          </w:rPr>
          <w:t>Tender</w:t>
        </w:r>
        <w:r>
          <w:rPr>
            <w:color w:val="0000FF"/>
            <w:spacing w:val="-6"/>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modifying,</w:t>
        </w:r>
        <w:r>
          <w:rPr>
            <w:color w:val="0000FF"/>
            <w:spacing w:val="-4"/>
            <w:sz w:val="16"/>
            <w:u w:val="single" w:color="0000FF"/>
          </w:rPr>
          <w:t xml:space="preserve"> </w:t>
        </w:r>
        <w:r>
          <w:rPr>
            <w:color w:val="0000FF"/>
            <w:sz w:val="16"/>
            <w:u w:val="single" w:color="0000FF"/>
          </w:rPr>
          <w:t>supplementing</w:t>
        </w:r>
        <w:r>
          <w:rPr>
            <w:color w:val="0000FF"/>
            <w:spacing w:val="-4"/>
            <w:sz w:val="16"/>
            <w:u w:val="single" w:color="0000FF"/>
          </w:rPr>
          <w:t xml:space="preserve"> </w:t>
        </w:r>
        <w:r>
          <w:rPr>
            <w:color w:val="0000FF"/>
            <w:sz w:val="16"/>
            <w:u w:val="single" w:color="0000FF"/>
          </w:rPr>
          <w:t>or</w:t>
        </w:r>
        <w:r>
          <w:rPr>
            <w:color w:val="0000FF"/>
            <w:spacing w:val="-5"/>
            <w:sz w:val="16"/>
            <w:u w:val="single" w:color="0000FF"/>
          </w:rPr>
          <w:t xml:space="preserve"> </w:t>
        </w:r>
        <w:r>
          <w:rPr>
            <w:color w:val="0000FF"/>
            <w:sz w:val="16"/>
            <w:u w:val="single" w:color="0000FF"/>
          </w:rPr>
          <w:t>canceling</w:t>
        </w:r>
        <w:r>
          <w:rPr>
            <w:color w:val="0000FF"/>
            <w:spacing w:val="-4"/>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Overview</w:t>
        </w:r>
        <w:r>
          <w:rPr>
            <w:color w:val="0000FF"/>
            <w:spacing w:val="-5"/>
            <w:sz w:val="16"/>
            <w:u w:val="single" w:color="0000FF"/>
          </w:rPr>
          <w:t xml:space="preserve"> </w:t>
        </w:r>
        <w:r>
          <w:rPr>
            <w:color w:val="0000FF"/>
            <w:spacing w:val="-2"/>
            <w:sz w:val="16"/>
            <w:u w:val="single" w:color="0000FF"/>
          </w:rPr>
          <w:t>(visualstudio.com)</w:t>
        </w:r>
      </w:hyperlink>
    </w:p>
    <w:p w14:paraId="5944631D" w14:textId="77777777" w:rsidR="00164029" w:rsidRDefault="00164029">
      <w:pPr>
        <w:pStyle w:val="BodyText"/>
        <w:spacing w:before="12"/>
        <w:rPr>
          <w:sz w:val="22"/>
        </w:rPr>
      </w:pPr>
    </w:p>
    <w:p w14:paraId="2F9B3943" w14:textId="77777777" w:rsidR="00164029" w:rsidRDefault="00055265">
      <w:pPr>
        <w:pStyle w:val="Heading2"/>
        <w:ind w:right="444"/>
        <w:jc w:val="both"/>
      </w:pPr>
      <w:r>
        <w:t>Information</w:t>
      </w:r>
      <w:r>
        <w:rPr>
          <w:spacing w:val="-13"/>
        </w:rPr>
        <w:t xml:space="preserve"> </w:t>
      </w:r>
      <w:r>
        <w:t>on</w:t>
      </w:r>
      <w:r>
        <w:rPr>
          <w:spacing w:val="-12"/>
        </w:rPr>
        <w:t xml:space="preserve"> </w:t>
      </w:r>
      <w:r>
        <w:t>the</w:t>
      </w:r>
      <w:r>
        <w:rPr>
          <w:spacing w:val="-13"/>
        </w:rPr>
        <w:t xml:space="preserve"> </w:t>
      </w:r>
      <w:r>
        <w:t>type,</w:t>
      </w:r>
      <w:r>
        <w:rPr>
          <w:spacing w:val="-12"/>
        </w:rPr>
        <w:t xml:space="preserve"> </w:t>
      </w:r>
      <w:r>
        <w:t>content,</w:t>
      </w:r>
      <w:r>
        <w:rPr>
          <w:spacing w:val="-13"/>
        </w:rPr>
        <w:t xml:space="preserve"> </w:t>
      </w:r>
      <w:r>
        <w:t>method</w:t>
      </w:r>
      <w:r>
        <w:rPr>
          <w:spacing w:val="-10"/>
        </w:rPr>
        <w:t xml:space="preserve"> </w:t>
      </w:r>
      <w:r>
        <w:t>of</w:t>
      </w:r>
      <w:r>
        <w:rPr>
          <w:spacing w:val="-12"/>
        </w:rPr>
        <w:t xml:space="preserve"> </w:t>
      </w:r>
      <w:r>
        <w:t>submission,</w:t>
      </w:r>
      <w:r>
        <w:rPr>
          <w:spacing w:val="-12"/>
        </w:rPr>
        <w:t xml:space="preserve"> </w:t>
      </w:r>
      <w:r>
        <w:t>amount</w:t>
      </w:r>
      <w:r>
        <w:rPr>
          <w:spacing w:val="-10"/>
        </w:rPr>
        <w:t xml:space="preserve"> </w:t>
      </w:r>
      <w:r>
        <w:t>and</w:t>
      </w:r>
      <w:r>
        <w:rPr>
          <w:spacing w:val="-11"/>
        </w:rPr>
        <w:t xml:space="preserve"> </w:t>
      </w:r>
      <w:r>
        <w:t>deadlines</w:t>
      </w:r>
      <w:r>
        <w:rPr>
          <w:spacing w:val="-13"/>
        </w:rPr>
        <w:t xml:space="preserve"> </w:t>
      </w:r>
      <w:r>
        <w:t>for</w:t>
      </w:r>
      <w:r>
        <w:rPr>
          <w:spacing w:val="-12"/>
        </w:rPr>
        <w:t xml:space="preserve"> </w:t>
      </w:r>
      <w:r>
        <w:t>securing</w:t>
      </w:r>
      <w:r>
        <w:rPr>
          <w:spacing w:val="-11"/>
        </w:rPr>
        <w:t xml:space="preserve"> </w:t>
      </w:r>
      <w:r>
        <w:t>fulfillment of the bidder's obligations</w:t>
      </w:r>
    </w:p>
    <w:p w14:paraId="70F07E21" w14:textId="77777777" w:rsidR="00164029" w:rsidRDefault="00164029">
      <w:pPr>
        <w:pStyle w:val="BodyText"/>
        <w:spacing w:before="8"/>
        <w:rPr>
          <w:b/>
          <w:sz w:val="22"/>
        </w:rPr>
      </w:pPr>
    </w:p>
    <w:p w14:paraId="55239A12" w14:textId="77777777" w:rsidR="00164029" w:rsidRDefault="00055265">
      <w:pPr>
        <w:spacing w:before="1"/>
        <w:ind w:left="26"/>
        <w:jc w:val="both"/>
        <w:rPr>
          <w:b/>
          <w:sz w:val="20"/>
        </w:rPr>
      </w:pPr>
      <w:r>
        <w:rPr>
          <w:b/>
          <w:sz w:val="20"/>
        </w:rPr>
        <w:t>Security</w:t>
      </w:r>
      <w:r>
        <w:rPr>
          <w:b/>
          <w:spacing w:val="-8"/>
          <w:sz w:val="20"/>
        </w:rPr>
        <w:t xml:space="preserve"> </w:t>
      </w:r>
      <w:r>
        <w:rPr>
          <w:b/>
          <w:sz w:val="20"/>
        </w:rPr>
        <w:t>instrument</w:t>
      </w:r>
      <w:r>
        <w:rPr>
          <w:b/>
          <w:spacing w:val="-7"/>
          <w:sz w:val="20"/>
        </w:rPr>
        <w:t xml:space="preserve"> </w:t>
      </w:r>
      <w:r>
        <w:rPr>
          <w:b/>
          <w:sz w:val="20"/>
        </w:rPr>
        <w:t>for</w:t>
      </w:r>
      <w:r>
        <w:rPr>
          <w:b/>
          <w:spacing w:val="-5"/>
          <w:sz w:val="20"/>
        </w:rPr>
        <w:t xml:space="preserve"> </w:t>
      </w:r>
      <w:r>
        <w:rPr>
          <w:b/>
          <w:sz w:val="20"/>
        </w:rPr>
        <w:t>the</w:t>
      </w:r>
      <w:r>
        <w:rPr>
          <w:b/>
          <w:spacing w:val="-7"/>
          <w:sz w:val="20"/>
        </w:rPr>
        <w:t xml:space="preserve"> </w:t>
      </w:r>
      <w:r>
        <w:rPr>
          <w:b/>
          <w:sz w:val="20"/>
        </w:rPr>
        <w:t>seriousness</w:t>
      </w:r>
      <w:r>
        <w:rPr>
          <w:b/>
          <w:spacing w:val="-8"/>
          <w:sz w:val="20"/>
        </w:rPr>
        <w:t xml:space="preserve"> </w:t>
      </w:r>
      <w:r>
        <w:rPr>
          <w:b/>
          <w:sz w:val="20"/>
        </w:rPr>
        <w:t>of</w:t>
      </w:r>
      <w:r>
        <w:rPr>
          <w:b/>
          <w:spacing w:val="-7"/>
          <w:sz w:val="20"/>
        </w:rPr>
        <w:t xml:space="preserve"> </w:t>
      </w:r>
      <w:r>
        <w:rPr>
          <w:b/>
          <w:sz w:val="20"/>
        </w:rPr>
        <w:t>the</w:t>
      </w:r>
      <w:r>
        <w:rPr>
          <w:b/>
          <w:spacing w:val="-7"/>
          <w:sz w:val="20"/>
        </w:rPr>
        <w:t xml:space="preserve"> </w:t>
      </w:r>
      <w:r>
        <w:rPr>
          <w:b/>
          <w:spacing w:val="-2"/>
          <w:sz w:val="20"/>
        </w:rPr>
        <w:t>tender</w:t>
      </w:r>
    </w:p>
    <w:p w14:paraId="51DA7589" w14:textId="77777777" w:rsidR="00164029" w:rsidRDefault="00164029">
      <w:pPr>
        <w:pStyle w:val="BodyText"/>
        <w:spacing w:before="44"/>
        <w:rPr>
          <w:b/>
        </w:rPr>
      </w:pPr>
    </w:p>
    <w:p w14:paraId="44DBF02C" w14:textId="77777777" w:rsidR="00164029" w:rsidRDefault="00055265">
      <w:pPr>
        <w:pStyle w:val="BodyText"/>
        <w:ind w:left="26" w:right="451"/>
        <w:jc w:val="both"/>
      </w:pPr>
      <w:r>
        <w:t>With the tender, the tenderer is obliged to submit a bank guarantee for the seriousness of the tender with the indicated amount of not less than 2% of the total value of the tender without VAT and with a validity period of 30 days</w:t>
      </w:r>
      <w:r>
        <w:rPr>
          <w:spacing w:val="-9"/>
        </w:rPr>
        <w:t xml:space="preserve"> </w:t>
      </w:r>
      <w:r>
        <w:t>longer</w:t>
      </w:r>
      <w:r>
        <w:rPr>
          <w:spacing w:val="-8"/>
        </w:rPr>
        <w:t xml:space="preserve"> </w:t>
      </w:r>
      <w:r>
        <w:t>than</w:t>
      </w:r>
      <w:r>
        <w:rPr>
          <w:spacing w:val="-7"/>
        </w:rPr>
        <w:t xml:space="preserve"> </w:t>
      </w:r>
      <w:r>
        <w:t>the</w:t>
      </w:r>
      <w:r>
        <w:rPr>
          <w:spacing w:val="-9"/>
        </w:rPr>
        <w:t xml:space="preserve"> </w:t>
      </w:r>
      <w:r>
        <w:t>tender</w:t>
      </w:r>
      <w:r>
        <w:rPr>
          <w:spacing w:val="-8"/>
        </w:rPr>
        <w:t xml:space="preserve"> </w:t>
      </w:r>
      <w:r>
        <w:t>validity</w:t>
      </w:r>
      <w:r>
        <w:rPr>
          <w:spacing w:val="-7"/>
        </w:rPr>
        <w:t xml:space="preserve"> </w:t>
      </w:r>
      <w:r>
        <w:t>period,</w:t>
      </w:r>
      <w:r>
        <w:rPr>
          <w:spacing w:val="-7"/>
        </w:rPr>
        <w:t xml:space="preserve"> </w:t>
      </w:r>
      <w:r>
        <w:t>which</w:t>
      </w:r>
      <w:r>
        <w:rPr>
          <w:spacing w:val="-7"/>
        </w:rPr>
        <w:t xml:space="preserve"> </w:t>
      </w:r>
      <w:r>
        <w:t>must</w:t>
      </w:r>
      <w:r>
        <w:rPr>
          <w:spacing w:val="-7"/>
        </w:rPr>
        <w:t xml:space="preserve"> </w:t>
      </w:r>
      <w:r>
        <w:t>be</w:t>
      </w:r>
      <w:r>
        <w:rPr>
          <w:spacing w:val="-9"/>
        </w:rPr>
        <w:t xml:space="preserve"> </w:t>
      </w:r>
      <w:r>
        <w:t>irrevocable,</w:t>
      </w:r>
      <w:r>
        <w:rPr>
          <w:spacing w:val="-7"/>
        </w:rPr>
        <w:t xml:space="preserve"> </w:t>
      </w:r>
      <w:r>
        <w:t>without</w:t>
      </w:r>
      <w:r>
        <w:rPr>
          <w:spacing w:val="-7"/>
        </w:rPr>
        <w:t xml:space="preserve"> </w:t>
      </w:r>
      <w:r>
        <w:t>protest,</w:t>
      </w:r>
      <w:r>
        <w:rPr>
          <w:spacing w:val="-7"/>
        </w:rPr>
        <w:t xml:space="preserve"> </w:t>
      </w:r>
      <w:r>
        <w:t>with</w:t>
      </w:r>
      <w:r>
        <w:rPr>
          <w:spacing w:val="-7"/>
        </w:rPr>
        <w:t xml:space="preserve"> </w:t>
      </w:r>
      <w:r>
        <w:t>clauses:</w:t>
      </w:r>
      <w:r>
        <w:rPr>
          <w:spacing w:val="-8"/>
        </w:rPr>
        <w:t xml:space="preserve"> </w:t>
      </w:r>
      <w:r>
        <w:t>unconditional and</w:t>
      </w:r>
      <w:r>
        <w:rPr>
          <w:spacing w:val="-12"/>
        </w:rPr>
        <w:t xml:space="preserve"> </w:t>
      </w:r>
      <w:r>
        <w:t>payable</w:t>
      </w:r>
      <w:r>
        <w:rPr>
          <w:spacing w:val="-11"/>
        </w:rPr>
        <w:t xml:space="preserve"> </w:t>
      </w:r>
      <w:r>
        <w:t>on</w:t>
      </w:r>
      <w:r>
        <w:rPr>
          <w:spacing w:val="-11"/>
        </w:rPr>
        <w:t xml:space="preserve"> </w:t>
      </w:r>
      <w:r>
        <w:t>the</w:t>
      </w:r>
      <w:r>
        <w:rPr>
          <w:spacing w:val="-12"/>
        </w:rPr>
        <w:t xml:space="preserve"> </w:t>
      </w:r>
      <w:r>
        <w:t>first</w:t>
      </w:r>
      <w:r>
        <w:rPr>
          <w:spacing w:val="-11"/>
        </w:rPr>
        <w:t xml:space="preserve"> </w:t>
      </w:r>
      <w:r>
        <w:t>call,</w:t>
      </w:r>
      <w:r>
        <w:rPr>
          <w:spacing w:val="-11"/>
        </w:rPr>
        <w:t xml:space="preserve"> </w:t>
      </w:r>
      <w:r>
        <w:t>in</w:t>
      </w:r>
      <w:r>
        <w:rPr>
          <w:spacing w:val="-12"/>
        </w:rPr>
        <w:t xml:space="preserve"> </w:t>
      </w:r>
      <w:r>
        <w:t>favor</w:t>
      </w:r>
      <w:r>
        <w:rPr>
          <w:spacing w:val="-11"/>
        </w:rPr>
        <w:t xml:space="preserve"> </w:t>
      </w:r>
      <w:r>
        <w:t>of</w:t>
      </w:r>
      <w:r>
        <w:rPr>
          <w:spacing w:val="-11"/>
        </w:rPr>
        <w:t xml:space="preserve"> </w:t>
      </w:r>
      <w:r>
        <w:t>the</w:t>
      </w:r>
      <w:r>
        <w:rPr>
          <w:spacing w:val="-12"/>
        </w:rPr>
        <w:t xml:space="preserve"> </w:t>
      </w:r>
      <w:r>
        <w:t>Contracting</w:t>
      </w:r>
      <w:r>
        <w:rPr>
          <w:spacing w:val="-11"/>
        </w:rPr>
        <w:t xml:space="preserve"> </w:t>
      </w:r>
      <w:r>
        <w:t>Authority,</w:t>
      </w:r>
      <w:r>
        <w:rPr>
          <w:spacing w:val="-11"/>
        </w:rPr>
        <w:t xml:space="preserve"> </w:t>
      </w:r>
      <w:r>
        <w:t>and</w:t>
      </w:r>
      <w:r>
        <w:rPr>
          <w:spacing w:val="-11"/>
        </w:rPr>
        <w:t xml:space="preserve"> </w:t>
      </w:r>
      <w:r>
        <w:t>according</w:t>
      </w:r>
      <w:r>
        <w:rPr>
          <w:spacing w:val="-12"/>
        </w:rPr>
        <w:t xml:space="preserve"> </w:t>
      </w:r>
      <w:r>
        <w:t>to</w:t>
      </w:r>
      <w:r>
        <w:rPr>
          <w:spacing w:val="-11"/>
        </w:rPr>
        <w:t xml:space="preserve"> </w:t>
      </w:r>
      <w:r>
        <w:t>the</w:t>
      </w:r>
      <w:r>
        <w:rPr>
          <w:spacing w:val="-11"/>
        </w:rPr>
        <w:t xml:space="preserve"> </w:t>
      </w:r>
      <w:r>
        <w:t>sample</w:t>
      </w:r>
      <w:r>
        <w:rPr>
          <w:spacing w:val="-12"/>
        </w:rPr>
        <w:t xml:space="preserve"> </w:t>
      </w:r>
      <w:r>
        <w:t>form</w:t>
      </w:r>
      <w:r>
        <w:rPr>
          <w:spacing w:val="-11"/>
        </w:rPr>
        <w:t xml:space="preserve"> </w:t>
      </w:r>
      <w:r>
        <w:t>from</w:t>
      </w:r>
      <w:r>
        <w:rPr>
          <w:spacing w:val="-11"/>
        </w:rPr>
        <w:t xml:space="preserve"> </w:t>
      </w:r>
      <w:r>
        <w:t>the</w:t>
      </w:r>
      <w:r>
        <w:rPr>
          <w:spacing w:val="-12"/>
        </w:rPr>
        <w:t xml:space="preserve"> </w:t>
      </w:r>
      <w:r>
        <w:t>Tender Documentation.</w:t>
      </w:r>
      <w:r>
        <w:rPr>
          <w:spacing w:val="-5"/>
        </w:rPr>
        <w:t xml:space="preserve"> </w:t>
      </w:r>
      <w:r>
        <w:t>The</w:t>
      </w:r>
      <w:r>
        <w:rPr>
          <w:spacing w:val="-6"/>
        </w:rPr>
        <w:t xml:space="preserve"> </w:t>
      </w:r>
      <w:r>
        <w:t>submitted</w:t>
      </w:r>
      <w:r>
        <w:rPr>
          <w:spacing w:val="-5"/>
        </w:rPr>
        <w:t xml:space="preserve"> </w:t>
      </w:r>
      <w:r>
        <w:t>bank</w:t>
      </w:r>
      <w:r>
        <w:rPr>
          <w:spacing w:val="-5"/>
        </w:rPr>
        <w:t xml:space="preserve"> </w:t>
      </w:r>
      <w:r>
        <w:t>guarantee</w:t>
      </w:r>
      <w:r>
        <w:rPr>
          <w:spacing w:val="-7"/>
        </w:rPr>
        <w:t xml:space="preserve"> </w:t>
      </w:r>
      <w:r>
        <w:t>cannot contain</w:t>
      </w:r>
      <w:r>
        <w:rPr>
          <w:spacing w:val="-4"/>
        </w:rPr>
        <w:t xml:space="preserve"> </w:t>
      </w:r>
      <w:r>
        <w:t>any</w:t>
      </w:r>
      <w:r>
        <w:rPr>
          <w:spacing w:val="-5"/>
        </w:rPr>
        <w:t xml:space="preserve"> </w:t>
      </w:r>
      <w:r>
        <w:t>additional</w:t>
      </w:r>
      <w:r>
        <w:rPr>
          <w:spacing w:val="-5"/>
        </w:rPr>
        <w:t xml:space="preserve"> </w:t>
      </w:r>
      <w:r>
        <w:t>conditions,</w:t>
      </w:r>
      <w:r>
        <w:rPr>
          <w:spacing w:val="-5"/>
        </w:rPr>
        <w:t xml:space="preserve"> </w:t>
      </w:r>
      <w:r>
        <w:t>shorter</w:t>
      </w:r>
      <w:r>
        <w:rPr>
          <w:spacing w:val="-6"/>
        </w:rPr>
        <w:t xml:space="preserve"> </w:t>
      </w:r>
      <w:r>
        <w:t>validity</w:t>
      </w:r>
      <w:r>
        <w:rPr>
          <w:spacing w:val="-4"/>
        </w:rPr>
        <w:t xml:space="preserve"> </w:t>
      </w:r>
      <w:r>
        <w:t>than</w:t>
      </w:r>
      <w:r>
        <w:rPr>
          <w:spacing w:val="-4"/>
        </w:rPr>
        <w:t xml:space="preserve"> </w:t>
      </w:r>
      <w:r>
        <w:t>that as</w:t>
      </w:r>
      <w:r>
        <w:rPr>
          <w:spacing w:val="-12"/>
        </w:rPr>
        <w:t xml:space="preserve"> </w:t>
      </w:r>
      <w:r>
        <w:t>determined</w:t>
      </w:r>
      <w:r>
        <w:rPr>
          <w:spacing w:val="-11"/>
        </w:rPr>
        <w:t xml:space="preserve"> </w:t>
      </w:r>
      <w:r>
        <w:t>by</w:t>
      </w:r>
      <w:r>
        <w:rPr>
          <w:spacing w:val="-10"/>
        </w:rPr>
        <w:t xml:space="preserve"> </w:t>
      </w:r>
      <w:r>
        <w:t>the</w:t>
      </w:r>
      <w:r>
        <w:rPr>
          <w:spacing w:val="-10"/>
        </w:rPr>
        <w:t xml:space="preserve"> </w:t>
      </w:r>
      <w:r>
        <w:t>Contracting</w:t>
      </w:r>
      <w:r>
        <w:rPr>
          <w:spacing w:val="-12"/>
        </w:rPr>
        <w:t xml:space="preserve"> </w:t>
      </w:r>
      <w:r>
        <w:t>Authority,</w:t>
      </w:r>
      <w:r>
        <w:rPr>
          <w:spacing w:val="-10"/>
        </w:rPr>
        <w:t xml:space="preserve"> </w:t>
      </w:r>
      <w:r>
        <w:t>a</w:t>
      </w:r>
      <w:r>
        <w:rPr>
          <w:spacing w:val="-11"/>
        </w:rPr>
        <w:t xml:space="preserve"> </w:t>
      </w:r>
      <w:r>
        <w:t>smaller</w:t>
      </w:r>
      <w:r>
        <w:rPr>
          <w:spacing w:val="-12"/>
        </w:rPr>
        <w:t xml:space="preserve"> </w:t>
      </w:r>
      <w:r>
        <w:t>amount</w:t>
      </w:r>
      <w:r>
        <w:rPr>
          <w:spacing w:val="-10"/>
        </w:rPr>
        <w:t xml:space="preserve"> </w:t>
      </w:r>
      <w:r>
        <w:t>than</w:t>
      </w:r>
      <w:r>
        <w:rPr>
          <w:spacing w:val="-10"/>
        </w:rPr>
        <w:t xml:space="preserve"> </w:t>
      </w:r>
      <w:r>
        <w:t>that</w:t>
      </w:r>
      <w:r>
        <w:rPr>
          <w:spacing w:val="-11"/>
        </w:rPr>
        <w:t xml:space="preserve"> </w:t>
      </w:r>
      <w:r>
        <w:t>as</w:t>
      </w:r>
      <w:r>
        <w:rPr>
          <w:spacing w:val="-12"/>
        </w:rPr>
        <w:t xml:space="preserve"> </w:t>
      </w:r>
      <w:r>
        <w:t>determined</w:t>
      </w:r>
      <w:r>
        <w:rPr>
          <w:spacing w:val="-10"/>
        </w:rPr>
        <w:t xml:space="preserve"> </w:t>
      </w:r>
      <w:r>
        <w:t>by</w:t>
      </w:r>
      <w:r>
        <w:rPr>
          <w:spacing w:val="-8"/>
        </w:rPr>
        <w:t xml:space="preserve"> </w:t>
      </w:r>
      <w:r>
        <w:t>the</w:t>
      </w:r>
      <w:r>
        <w:rPr>
          <w:spacing w:val="-12"/>
        </w:rPr>
        <w:t xml:space="preserve"> </w:t>
      </w:r>
      <w:r>
        <w:t>Employer,</w:t>
      </w:r>
      <w:r>
        <w:rPr>
          <w:spacing w:val="-10"/>
        </w:rPr>
        <w:t xml:space="preserve"> </w:t>
      </w:r>
      <w:r>
        <w:t>or</w:t>
      </w:r>
      <w:r>
        <w:rPr>
          <w:spacing w:val="-12"/>
        </w:rPr>
        <w:t xml:space="preserve"> </w:t>
      </w:r>
      <w:r>
        <w:t>changed territorial competence in case of a dispute.</w:t>
      </w:r>
    </w:p>
    <w:p w14:paraId="449994F0" w14:textId="77777777" w:rsidR="00C036C5" w:rsidRDefault="00C036C5">
      <w:pPr>
        <w:pStyle w:val="BodyText"/>
        <w:spacing w:before="43" w:line="261" w:lineRule="auto"/>
        <w:ind w:left="26" w:right="451"/>
        <w:jc w:val="both"/>
      </w:pPr>
    </w:p>
    <w:p w14:paraId="52F38391" w14:textId="77777777" w:rsidR="00164029" w:rsidRDefault="00055265">
      <w:pPr>
        <w:pStyle w:val="BodyText"/>
        <w:spacing w:before="43" w:line="261" w:lineRule="auto"/>
        <w:ind w:left="26" w:right="451"/>
        <w:jc w:val="both"/>
      </w:pPr>
      <w:r>
        <w:t>The Contracting Authority will return the</w:t>
      </w:r>
      <w:r>
        <w:rPr>
          <w:spacing w:val="-1"/>
        </w:rPr>
        <w:t xml:space="preserve"> </w:t>
      </w:r>
      <w:r>
        <w:t>guarantee</w:t>
      </w:r>
      <w:r>
        <w:rPr>
          <w:spacing w:val="-1"/>
        </w:rPr>
        <w:t xml:space="preserve"> </w:t>
      </w:r>
      <w:r>
        <w:t>of security for the seriousness of</w:t>
      </w:r>
      <w:r>
        <w:rPr>
          <w:spacing w:val="-1"/>
        </w:rPr>
        <w:t xml:space="preserve"> </w:t>
      </w:r>
      <w:r>
        <w:t>the tender of</w:t>
      </w:r>
      <w:r>
        <w:rPr>
          <w:spacing w:val="-1"/>
        </w:rPr>
        <w:t xml:space="preserve"> </w:t>
      </w:r>
      <w:r>
        <w:t>tenderers with whom no contract has been concluded, immediately after the conclusion of</w:t>
      </w:r>
      <w:r>
        <w:rPr>
          <w:spacing w:val="-1"/>
        </w:rPr>
        <w:t xml:space="preserve"> </w:t>
      </w:r>
      <w:r>
        <w:t>the contract with the selected bidder. If</w:t>
      </w:r>
      <w:r>
        <w:rPr>
          <w:spacing w:val="35"/>
        </w:rPr>
        <w:t xml:space="preserve"> </w:t>
      </w:r>
      <w:r>
        <w:t>the</w:t>
      </w:r>
      <w:r>
        <w:rPr>
          <w:spacing w:val="35"/>
        </w:rPr>
        <w:t xml:space="preserve"> </w:t>
      </w:r>
      <w:r>
        <w:t>tenderer</w:t>
      </w:r>
      <w:r>
        <w:rPr>
          <w:spacing w:val="36"/>
        </w:rPr>
        <w:t xml:space="preserve"> </w:t>
      </w:r>
      <w:r>
        <w:t>does</w:t>
      </w:r>
      <w:r>
        <w:rPr>
          <w:spacing w:val="35"/>
        </w:rPr>
        <w:t xml:space="preserve"> </w:t>
      </w:r>
      <w:r>
        <w:t>not</w:t>
      </w:r>
      <w:r>
        <w:rPr>
          <w:spacing w:val="36"/>
        </w:rPr>
        <w:t xml:space="preserve"> </w:t>
      </w:r>
      <w:r>
        <w:t>submit</w:t>
      </w:r>
      <w:r>
        <w:rPr>
          <w:spacing w:val="36"/>
        </w:rPr>
        <w:t xml:space="preserve"> </w:t>
      </w:r>
      <w:r>
        <w:t>a</w:t>
      </w:r>
      <w:r>
        <w:rPr>
          <w:spacing w:val="37"/>
        </w:rPr>
        <w:t xml:space="preserve"> </w:t>
      </w:r>
      <w:r>
        <w:t>bank</w:t>
      </w:r>
      <w:r>
        <w:rPr>
          <w:spacing w:val="37"/>
        </w:rPr>
        <w:t xml:space="preserve"> </w:t>
      </w:r>
      <w:r>
        <w:t>guarantee</w:t>
      </w:r>
      <w:r>
        <w:rPr>
          <w:spacing w:val="35"/>
        </w:rPr>
        <w:t xml:space="preserve"> </w:t>
      </w:r>
      <w:r>
        <w:t>for</w:t>
      </w:r>
      <w:r>
        <w:rPr>
          <w:spacing w:val="36"/>
        </w:rPr>
        <w:t xml:space="preserve"> </w:t>
      </w:r>
      <w:r>
        <w:t>the</w:t>
      </w:r>
      <w:r>
        <w:rPr>
          <w:spacing w:val="35"/>
        </w:rPr>
        <w:t xml:space="preserve"> </w:t>
      </w:r>
      <w:r>
        <w:t>seriousness</w:t>
      </w:r>
      <w:r>
        <w:rPr>
          <w:spacing w:val="35"/>
        </w:rPr>
        <w:t xml:space="preserve"> </w:t>
      </w:r>
      <w:r>
        <w:t>of</w:t>
      </w:r>
      <w:r>
        <w:rPr>
          <w:spacing w:val="35"/>
        </w:rPr>
        <w:t xml:space="preserve"> </w:t>
      </w:r>
      <w:r>
        <w:t>the</w:t>
      </w:r>
      <w:r>
        <w:rPr>
          <w:spacing w:val="35"/>
        </w:rPr>
        <w:t xml:space="preserve"> </w:t>
      </w:r>
      <w:r>
        <w:t>bid,</w:t>
      </w:r>
      <w:r>
        <w:rPr>
          <w:spacing w:val="34"/>
        </w:rPr>
        <w:t xml:space="preserve"> </w:t>
      </w:r>
      <w:r>
        <w:t>his</w:t>
      </w:r>
      <w:r>
        <w:rPr>
          <w:spacing w:val="35"/>
        </w:rPr>
        <w:t xml:space="preserve"> </w:t>
      </w:r>
      <w:r>
        <w:t>bid</w:t>
      </w:r>
      <w:r>
        <w:rPr>
          <w:spacing w:val="36"/>
        </w:rPr>
        <w:t xml:space="preserve"> </w:t>
      </w:r>
      <w:r>
        <w:t>will</w:t>
      </w:r>
      <w:r>
        <w:rPr>
          <w:spacing w:val="35"/>
        </w:rPr>
        <w:t xml:space="preserve"> </w:t>
      </w:r>
      <w:r>
        <w:t>be</w:t>
      </w:r>
      <w:r>
        <w:rPr>
          <w:spacing w:val="35"/>
        </w:rPr>
        <w:t xml:space="preserve"> </w:t>
      </w:r>
      <w:r>
        <w:t>rejected</w:t>
      </w:r>
      <w:r>
        <w:rPr>
          <w:spacing w:val="36"/>
        </w:rPr>
        <w:t xml:space="preserve"> </w:t>
      </w:r>
      <w:r>
        <w:t>as</w:t>
      </w:r>
    </w:p>
    <w:p w14:paraId="630B3D59" w14:textId="77777777" w:rsidR="00164029" w:rsidRDefault="00055265">
      <w:pPr>
        <w:pStyle w:val="BodyText"/>
        <w:spacing w:line="221" w:lineRule="exact"/>
        <w:ind w:left="26"/>
      </w:pPr>
      <w:r>
        <w:rPr>
          <w:spacing w:val="-2"/>
        </w:rPr>
        <w:t>unacceptable.</w:t>
      </w:r>
    </w:p>
    <w:p w14:paraId="413D59D8" w14:textId="77777777" w:rsidR="00C036C5" w:rsidRDefault="00C036C5">
      <w:pPr>
        <w:pStyle w:val="BodyText"/>
        <w:spacing w:before="44"/>
        <w:ind w:left="26" w:right="369"/>
      </w:pPr>
    </w:p>
    <w:p w14:paraId="69AC9D7D" w14:textId="77777777" w:rsidR="00164029" w:rsidRDefault="00055265">
      <w:pPr>
        <w:pStyle w:val="BodyText"/>
        <w:spacing w:before="44"/>
        <w:ind w:left="26" w:right="369"/>
      </w:pPr>
      <w:r>
        <w:t>A</w:t>
      </w:r>
      <w:r>
        <w:rPr>
          <w:spacing w:val="-7"/>
        </w:rPr>
        <w:t xml:space="preserve"> </w:t>
      </w:r>
      <w:r>
        <w:t>bank</w:t>
      </w:r>
      <w:r>
        <w:rPr>
          <w:spacing w:val="-7"/>
        </w:rPr>
        <w:t xml:space="preserve"> </w:t>
      </w:r>
      <w:r>
        <w:t>guarantee</w:t>
      </w:r>
      <w:r>
        <w:rPr>
          <w:spacing w:val="-8"/>
        </w:rPr>
        <w:t xml:space="preserve"> </w:t>
      </w:r>
      <w:r>
        <w:t>for</w:t>
      </w:r>
      <w:r>
        <w:rPr>
          <w:spacing w:val="-7"/>
        </w:rPr>
        <w:t xml:space="preserve"> </w:t>
      </w:r>
      <w:r>
        <w:t>the</w:t>
      </w:r>
      <w:r>
        <w:rPr>
          <w:spacing w:val="-8"/>
        </w:rPr>
        <w:t xml:space="preserve"> </w:t>
      </w:r>
      <w:r>
        <w:t>seriousness</w:t>
      </w:r>
      <w:r>
        <w:rPr>
          <w:spacing w:val="-8"/>
        </w:rPr>
        <w:t xml:space="preserve"> </w:t>
      </w:r>
      <w:r>
        <w:t>of</w:t>
      </w:r>
      <w:r>
        <w:rPr>
          <w:spacing w:val="-8"/>
        </w:rPr>
        <w:t xml:space="preserve"> </w:t>
      </w:r>
      <w:r>
        <w:t>the</w:t>
      </w:r>
      <w:r>
        <w:rPr>
          <w:spacing w:val="-8"/>
        </w:rPr>
        <w:t xml:space="preserve"> </w:t>
      </w:r>
      <w:r>
        <w:t>tender</w:t>
      </w:r>
      <w:r>
        <w:rPr>
          <w:spacing w:val="-7"/>
        </w:rPr>
        <w:t xml:space="preserve"> </w:t>
      </w:r>
      <w:r>
        <w:t>can</w:t>
      </w:r>
      <w:r>
        <w:rPr>
          <w:spacing w:val="-7"/>
        </w:rPr>
        <w:t xml:space="preserve"> </w:t>
      </w:r>
      <w:r>
        <w:t>be</w:t>
      </w:r>
      <w:r>
        <w:rPr>
          <w:spacing w:val="-8"/>
        </w:rPr>
        <w:t xml:space="preserve"> </w:t>
      </w:r>
      <w:r>
        <w:t>charged</w:t>
      </w:r>
      <w:r>
        <w:rPr>
          <w:spacing w:val="-7"/>
        </w:rPr>
        <w:t xml:space="preserve"> </w:t>
      </w:r>
      <w:r>
        <w:t>in</w:t>
      </w:r>
      <w:r>
        <w:rPr>
          <w:spacing w:val="-7"/>
        </w:rPr>
        <w:t xml:space="preserve"> </w:t>
      </w:r>
      <w:r>
        <w:t>the</w:t>
      </w:r>
      <w:r>
        <w:rPr>
          <w:spacing w:val="-8"/>
        </w:rPr>
        <w:t xml:space="preserve"> </w:t>
      </w:r>
      <w:r>
        <w:t>cases</w:t>
      </w:r>
      <w:r>
        <w:rPr>
          <w:spacing w:val="-8"/>
        </w:rPr>
        <w:t xml:space="preserve"> </w:t>
      </w:r>
      <w:r>
        <w:t>provided</w:t>
      </w:r>
      <w:r>
        <w:rPr>
          <w:spacing w:val="-7"/>
        </w:rPr>
        <w:t xml:space="preserve"> </w:t>
      </w:r>
      <w:r>
        <w:t>for</w:t>
      </w:r>
      <w:r>
        <w:rPr>
          <w:spacing w:val="-7"/>
        </w:rPr>
        <w:t xml:space="preserve"> </w:t>
      </w:r>
      <w:r>
        <w:t>in</w:t>
      </w:r>
      <w:r>
        <w:rPr>
          <w:spacing w:val="-7"/>
        </w:rPr>
        <w:t xml:space="preserve"> </w:t>
      </w:r>
      <w:r>
        <w:t>Article</w:t>
      </w:r>
      <w:r>
        <w:rPr>
          <w:spacing w:val="-8"/>
        </w:rPr>
        <w:t xml:space="preserve"> </w:t>
      </w:r>
      <w:r>
        <w:t>94,</w:t>
      </w:r>
      <w:r>
        <w:rPr>
          <w:spacing w:val="-7"/>
        </w:rPr>
        <w:t xml:space="preserve"> </w:t>
      </w:r>
      <w:r>
        <w:t>paragraph 1, point 1) of the Law on Public Procurement ("Official Gazette of RS" No. 91/2019</w:t>
      </w:r>
      <w:r w:rsidR="005716D7">
        <w:t xml:space="preserve"> and 92/2013</w:t>
      </w:r>
      <w:r>
        <w:t>).</w:t>
      </w:r>
    </w:p>
    <w:p w14:paraId="1E22C570" w14:textId="77777777" w:rsidR="00164029" w:rsidRDefault="00164029">
      <w:pPr>
        <w:pStyle w:val="BodyText"/>
        <w:spacing w:before="74"/>
      </w:pPr>
    </w:p>
    <w:p w14:paraId="36FD2B49" w14:textId="77777777" w:rsidR="00164029" w:rsidRDefault="00055265">
      <w:pPr>
        <w:pStyle w:val="BodyText"/>
        <w:ind w:left="26" w:right="447"/>
        <w:jc w:val="both"/>
      </w:pPr>
      <w:r>
        <w:t xml:space="preserve">It is necessary that the bank guarantee for the seriousness of the tender is in favor of the beneficiary of the bank guarantee (Contracting Authority): </w:t>
      </w:r>
      <w:r w:rsidRPr="004254E3">
        <w:rPr>
          <w:b/>
        </w:rPr>
        <w:t xml:space="preserve">Ministry of education, </w:t>
      </w:r>
      <w:proofErr w:type="spellStart"/>
      <w:r w:rsidRPr="004254E3">
        <w:rPr>
          <w:b/>
        </w:rPr>
        <w:t>Nemanjina</w:t>
      </w:r>
      <w:proofErr w:type="spellEnd"/>
      <w:r w:rsidRPr="004254E3">
        <w:rPr>
          <w:b/>
        </w:rPr>
        <w:t xml:space="preserve"> street no. 22-26, 11000 Belgrade, PIB: 102199748, Ref. no:</w:t>
      </w:r>
      <w:r w:rsidRPr="004254E3">
        <w:rPr>
          <w:b/>
          <w:spacing w:val="-1"/>
        </w:rPr>
        <w:t xml:space="preserve"> </w:t>
      </w:r>
      <w:r w:rsidRPr="004254E3">
        <w:rPr>
          <w:b/>
        </w:rPr>
        <w:t>17329235</w:t>
      </w:r>
      <w:r>
        <w:t>.</w:t>
      </w:r>
      <w:r>
        <w:rPr>
          <w:spacing w:val="-1"/>
        </w:rPr>
        <w:t xml:space="preserve"> </w:t>
      </w:r>
      <w:r>
        <w:t>A</w:t>
      </w:r>
      <w:r>
        <w:rPr>
          <w:spacing w:val="-1"/>
        </w:rPr>
        <w:t xml:space="preserve"> </w:t>
      </w:r>
      <w:r>
        <w:t>bank guarantee</w:t>
      </w:r>
      <w:r>
        <w:rPr>
          <w:spacing w:val="-2"/>
        </w:rPr>
        <w:t xml:space="preserve"> </w:t>
      </w:r>
      <w:r>
        <w:t>for</w:t>
      </w:r>
      <w:r>
        <w:rPr>
          <w:spacing w:val="-1"/>
        </w:rPr>
        <w:t xml:space="preserve"> </w:t>
      </w:r>
      <w:r>
        <w:t>the</w:t>
      </w:r>
      <w:r>
        <w:rPr>
          <w:spacing w:val="-2"/>
        </w:rPr>
        <w:t xml:space="preserve"> </w:t>
      </w:r>
      <w:r>
        <w:t>seriousness</w:t>
      </w:r>
      <w:r>
        <w:rPr>
          <w:spacing w:val="-2"/>
        </w:rPr>
        <w:t xml:space="preserve"> </w:t>
      </w:r>
      <w:r>
        <w:t>of</w:t>
      </w:r>
      <w:r>
        <w:rPr>
          <w:spacing w:val="-2"/>
        </w:rPr>
        <w:t xml:space="preserve"> </w:t>
      </w:r>
      <w:r>
        <w:t>the</w:t>
      </w:r>
      <w:r>
        <w:rPr>
          <w:spacing w:val="-2"/>
        </w:rPr>
        <w:t xml:space="preserve"> </w:t>
      </w:r>
      <w:r>
        <w:t>tender</w:t>
      </w:r>
      <w:r>
        <w:rPr>
          <w:spacing w:val="-1"/>
        </w:rPr>
        <w:t xml:space="preserve"> </w:t>
      </w:r>
      <w:r>
        <w:t>is</w:t>
      </w:r>
      <w:r>
        <w:rPr>
          <w:spacing w:val="-2"/>
        </w:rPr>
        <w:t xml:space="preserve"> </w:t>
      </w:r>
      <w:r>
        <w:t xml:space="preserve">delivered in an envelope. On </w:t>
      </w:r>
      <w:r>
        <w:lastRenderedPageBreak/>
        <w:t>the back of the envelope, state the name and address of the tenderer.</w:t>
      </w:r>
    </w:p>
    <w:p w14:paraId="297261F1" w14:textId="77777777" w:rsidR="00164029" w:rsidRDefault="00164029">
      <w:pPr>
        <w:pStyle w:val="BodyText"/>
        <w:spacing w:before="85"/>
      </w:pPr>
    </w:p>
    <w:p w14:paraId="24242CE6" w14:textId="77777777" w:rsidR="00164029" w:rsidRDefault="00055265">
      <w:pPr>
        <w:pStyle w:val="BodyText"/>
        <w:ind w:left="26" w:right="355"/>
      </w:pPr>
      <w:r>
        <w:t>In case the tender is submitted by a group of tenderers (joint tender), it is necessary to indicate on the envelope that it is a group of tenderers and to state the names and addresses of all tenderers from the group of tenderers.</w:t>
      </w:r>
    </w:p>
    <w:p w14:paraId="1ADB3EEF" w14:textId="77777777" w:rsidR="004254E3" w:rsidRDefault="004254E3" w:rsidP="004254E3">
      <w:pPr>
        <w:pStyle w:val="BodyText"/>
        <w:spacing w:before="118"/>
        <w:ind w:right="590"/>
        <w:jc w:val="both"/>
      </w:pPr>
      <w:r>
        <w:t>The</w:t>
      </w:r>
      <w:r>
        <w:rPr>
          <w:spacing w:val="-12"/>
        </w:rPr>
        <w:t xml:space="preserve"> </w:t>
      </w:r>
      <w:r>
        <w:t>part</w:t>
      </w:r>
      <w:r>
        <w:rPr>
          <w:spacing w:val="-11"/>
        </w:rPr>
        <w:t xml:space="preserve"> </w:t>
      </w:r>
      <w:r>
        <w:t>or</w:t>
      </w:r>
      <w:r>
        <w:rPr>
          <w:spacing w:val="-11"/>
        </w:rPr>
        <w:t xml:space="preserve"> </w:t>
      </w:r>
      <w:r>
        <w:t>parts</w:t>
      </w:r>
      <w:r>
        <w:rPr>
          <w:spacing w:val="-12"/>
        </w:rPr>
        <w:t xml:space="preserve"> </w:t>
      </w:r>
      <w:r>
        <w:t>of</w:t>
      </w:r>
      <w:r>
        <w:rPr>
          <w:spacing w:val="-11"/>
        </w:rPr>
        <w:t xml:space="preserve"> </w:t>
      </w:r>
      <w:r>
        <w:t>the</w:t>
      </w:r>
      <w:r>
        <w:rPr>
          <w:spacing w:val="-11"/>
        </w:rPr>
        <w:t xml:space="preserve"> </w:t>
      </w:r>
      <w:r>
        <w:t>bid/application</w:t>
      </w:r>
      <w:r>
        <w:rPr>
          <w:spacing w:val="-12"/>
        </w:rPr>
        <w:t xml:space="preserve"> </w:t>
      </w:r>
      <w:r>
        <w:t>that</w:t>
      </w:r>
      <w:r>
        <w:rPr>
          <w:spacing w:val="-11"/>
        </w:rPr>
        <w:t xml:space="preserve"> </w:t>
      </w:r>
      <w:r>
        <w:t>cannot</w:t>
      </w:r>
      <w:r>
        <w:rPr>
          <w:spacing w:val="-11"/>
        </w:rPr>
        <w:t xml:space="preserve"> </w:t>
      </w:r>
      <w:r>
        <w:t>be</w:t>
      </w:r>
      <w:r>
        <w:rPr>
          <w:spacing w:val="-12"/>
        </w:rPr>
        <w:t xml:space="preserve"> </w:t>
      </w:r>
      <w:r>
        <w:t>submitted</w:t>
      </w:r>
      <w:r>
        <w:rPr>
          <w:spacing w:val="-11"/>
        </w:rPr>
        <w:t xml:space="preserve"> </w:t>
      </w:r>
      <w:r>
        <w:t>by</w:t>
      </w:r>
      <w:r>
        <w:rPr>
          <w:spacing w:val="-11"/>
        </w:rPr>
        <w:t xml:space="preserve"> </w:t>
      </w:r>
      <w:r>
        <w:t>electronic</w:t>
      </w:r>
      <w:r>
        <w:rPr>
          <w:spacing w:val="-11"/>
        </w:rPr>
        <w:t xml:space="preserve"> </w:t>
      </w:r>
      <w:r>
        <w:t>means</w:t>
      </w:r>
      <w:r>
        <w:rPr>
          <w:spacing w:val="-12"/>
        </w:rPr>
        <w:t xml:space="preserve"> </w:t>
      </w:r>
      <w:r>
        <w:t>via</w:t>
      </w:r>
      <w:r>
        <w:rPr>
          <w:spacing w:val="-11"/>
        </w:rPr>
        <w:t xml:space="preserve"> </w:t>
      </w:r>
      <w:r>
        <w:t>the</w:t>
      </w:r>
      <w:r>
        <w:rPr>
          <w:spacing w:val="-11"/>
        </w:rPr>
        <w:t xml:space="preserve"> </w:t>
      </w:r>
      <w:r>
        <w:t>Public</w:t>
      </w:r>
      <w:r>
        <w:rPr>
          <w:spacing w:val="-12"/>
        </w:rPr>
        <w:t xml:space="preserve"> </w:t>
      </w:r>
      <w:r>
        <w:t>Procurement Portal shall be submitted by the economic operator to the following address:</w:t>
      </w:r>
    </w:p>
    <w:p w14:paraId="2C99C082" w14:textId="77777777" w:rsidR="00434322" w:rsidRDefault="00434322" w:rsidP="00353A25">
      <w:pPr>
        <w:spacing w:line="355" w:lineRule="auto"/>
        <w:ind w:left="2237" w:right="2663"/>
        <w:rPr>
          <w:b/>
          <w:sz w:val="20"/>
        </w:rPr>
      </w:pPr>
    </w:p>
    <w:p w14:paraId="686D0D46" w14:textId="77777777" w:rsidR="004254E3" w:rsidRDefault="004254E3" w:rsidP="004254E3">
      <w:pPr>
        <w:spacing w:line="355" w:lineRule="auto"/>
        <w:ind w:left="2237" w:right="2663"/>
        <w:jc w:val="center"/>
        <w:rPr>
          <w:b/>
          <w:spacing w:val="-5"/>
          <w:sz w:val="20"/>
        </w:rPr>
      </w:pPr>
      <w:r>
        <w:rPr>
          <w:b/>
          <w:sz w:val="20"/>
        </w:rPr>
        <w:t>Ministry</w:t>
      </w:r>
      <w:r>
        <w:rPr>
          <w:b/>
          <w:spacing w:val="-8"/>
          <w:sz w:val="20"/>
        </w:rPr>
        <w:t xml:space="preserve"> </w:t>
      </w:r>
      <w:r>
        <w:rPr>
          <w:b/>
          <w:sz w:val="20"/>
        </w:rPr>
        <w:t>of</w:t>
      </w:r>
      <w:r>
        <w:rPr>
          <w:b/>
          <w:spacing w:val="-8"/>
          <w:sz w:val="20"/>
        </w:rPr>
        <w:t xml:space="preserve"> </w:t>
      </w:r>
      <w:r>
        <w:rPr>
          <w:b/>
          <w:sz w:val="20"/>
        </w:rPr>
        <w:t>education</w:t>
      </w:r>
      <w:r>
        <w:rPr>
          <w:b/>
          <w:spacing w:val="-5"/>
          <w:sz w:val="20"/>
        </w:rPr>
        <w:t xml:space="preserve"> </w:t>
      </w:r>
    </w:p>
    <w:p w14:paraId="3AA32F71" w14:textId="77777777" w:rsidR="004254E3" w:rsidRDefault="004254E3" w:rsidP="004254E3">
      <w:pPr>
        <w:spacing w:line="355" w:lineRule="auto"/>
        <w:ind w:left="2237" w:right="2663"/>
        <w:jc w:val="center"/>
        <w:rPr>
          <w:b/>
          <w:sz w:val="20"/>
        </w:rPr>
      </w:pPr>
      <w:proofErr w:type="spellStart"/>
      <w:r>
        <w:rPr>
          <w:b/>
          <w:sz w:val="20"/>
        </w:rPr>
        <w:t>Nemanjina</w:t>
      </w:r>
      <w:proofErr w:type="spellEnd"/>
      <w:r>
        <w:rPr>
          <w:b/>
          <w:sz w:val="20"/>
        </w:rPr>
        <w:t xml:space="preserve"> street 22-26, office 15, wing C, 6. </w:t>
      </w:r>
      <w:proofErr w:type="spellStart"/>
      <w:r>
        <w:rPr>
          <w:b/>
          <w:sz w:val="20"/>
        </w:rPr>
        <w:t>flor</w:t>
      </w:r>
      <w:proofErr w:type="spellEnd"/>
    </w:p>
    <w:p w14:paraId="215FC2F1" w14:textId="77777777" w:rsidR="004254E3" w:rsidRPr="00484096" w:rsidRDefault="004254E3" w:rsidP="004254E3">
      <w:pPr>
        <w:spacing w:before="5" w:line="357" w:lineRule="auto"/>
        <w:ind w:left="3839" w:right="4260"/>
        <w:jc w:val="center"/>
        <w:rPr>
          <w:b/>
          <w:sz w:val="20"/>
        </w:rPr>
      </w:pPr>
      <w:r>
        <w:rPr>
          <w:b/>
          <w:sz w:val="20"/>
        </w:rPr>
        <w:t>11000</w:t>
      </w:r>
      <w:r>
        <w:rPr>
          <w:b/>
          <w:spacing w:val="-12"/>
          <w:sz w:val="20"/>
        </w:rPr>
        <w:t xml:space="preserve"> </w:t>
      </w:r>
      <w:r>
        <w:rPr>
          <w:b/>
          <w:sz w:val="20"/>
        </w:rPr>
        <w:t xml:space="preserve">Belgrade </w:t>
      </w:r>
    </w:p>
    <w:p w14:paraId="71C65690" w14:textId="322637F8" w:rsidR="004254E3" w:rsidRDefault="004254E3" w:rsidP="004254E3">
      <w:pPr>
        <w:ind w:right="423"/>
        <w:jc w:val="center"/>
        <w:rPr>
          <w:b/>
          <w:sz w:val="20"/>
        </w:rPr>
      </w:pPr>
      <w:r>
        <w:rPr>
          <w:b/>
          <w:sz w:val="20"/>
        </w:rPr>
        <w:t>With</w:t>
      </w:r>
      <w:r>
        <w:rPr>
          <w:b/>
          <w:spacing w:val="-5"/>
          <w:sz w:val="20"/>
        </w:rPr>
        <w:t xml:space="preserve"> </w:t>
      </w:r>
      <w:r>
        <w:rPr>
          <w:b/>
          <w:sz w:val="20"/>
        </w:rPr>
        <w:t>the</w:t>
      </w:r>
      <w:r>
        <w:rPr>
          <w:b/>
          <w:spacing w:val="-5"/>
          <w:sz w:val="20"/>
        </w:rPr>
        <w:t xml:space="preserve"> </w:t>
      </w:r>
      <w:r>
        <w:rPr>
          <w:b/>
          <w:spacing w:val="-2"/>
          <w:sz w:val="20"/>
        </w:rPr>
        <w:t>indication:</w:t>
      </w:r>
      <w:r>
        <w:rPr>
          <w:b/>
          <w:sz w:val="20"/>
          <w:lang w:val="sr-Cyrl-RS"/>
        </w:rPr>
        <w:t xml:space="preserve"> </w:t>
      </w:r>
      <w:r w:rsidRPr="00484096">
        <w:rPr>
          <w:b/>
          <w:sz w:val="20"/>
        </w:rPr>
        <w:t>Part</w:t>
      </w:r>
      <w:r w:rsidRPr="00484096">
        <w:rPr>
          <w:b/>
          <w:spacing w:val="-2"/>
          <w:sz w:val="20"/>
        </w:rPr>
        <w:t xml:space="preserve"> </w:t>
      </w:r>
      <w:r w:rsidRPr="00484096">
        <w:rPr>
          <w:b/>
          <w:sz w:val="20"/>
        </w:rPr>
        <w:t>of</w:t>
      </w:r>
      <w:r w:rsidRPr="00484096">
        <w:rPr>
          <w:b/>
          <w:spacing w:val="-4"/>
          <w:sz w:val="20"/>
        </w:rPr>
        <w:t xml:space="preserve"> </w:t>
      </w:r>
      <w:r w:rsidRPr="00484096">
        <w:rPr>
          <w:b/>
          <w:sz w:val="20"/>
        </w:rPr>
        <w:t>the</w:t>
      </w:r>
      <w:r w:rsidRPr="00484096">
        <w:rPr>
          <w:b/>
          <w:spacing w:val="-2"/>
          <w:sz w:val="20"/>
        </w:rPr>
        <w:t xml:space="preserve"> </w:t>
      </w:r>
      <w:r w:rsidRPr="00484096">
        <w:rPr>
          <w:b/>
          <w:sz w:val="20"/>
        </w:rPr>
        <w:t>bid/application</w:t>
      </w:r>
      <w:r w:rsidRPr="00484096">
        <w:rPr>
          <w:b/>
          <w:spacing w:val="-2"/>
          <w:sz w:val="20"/>
        </w:rPr>
        <w:t xml:space="preserve"> </w:t>
      </w:r>
      <w:r w:rsidRPr="00484096">
        <w:rPr>
          <w:b/>
          <w:sz w:val="20"/>
        </w:rPr>
        <w:t>for</w:t>
      </w:r>
      <w:r w:rsidRPr="00484096">
        <w:rPr>
          <w:b/>
          <w:spacing w:val="-2"/>
          <w:sz w:val="20"/>
        </w:rPr>
        <w:t xml:space="preserve"> </w:t>
      </w:r>
      <w:r w:rsidRPr="00484096">
        <w:rPr>
          <w:b/>
          <w:sz w:val="20"/>
        </w:rPr>
        <w:t>public</w:t>
      </w:r>
      <w:r w:rsidRPr="00484096">
        <w:rPr>
          <w:b/>
          <w:spacing w:val="-4"/>
          <w:sz w:val="20"/>
        </w:rPr>
        <w:t xml:space="preserve"> </w:t>
      </w:r>
      <w:r w:rsidRPr="00484096">
        <w:rPr>
          <w:b/>
          <w:sz w:val="20"/>
        </w:rPr>
        <w:t>procurement:</w:t>
      </w:r>
      <w:r>
        <w:rPr>
          <w:b/>
          <w:spacing w:val="-2"/>
          <w:sz w:val="20"/>
        </w:rPr>
        <w:t xml:space="preserve"> </w:t>
      </w:r>
      <w:r>
        <w:rPr>
          <w:b/>
          <w:sz w:val="20"/>
        </w:rPr>
        <w:t>Procurement</w:t>
      </w:r>
      <w:r>
        <w:rPr>
          <w:b/>
          <w:spacing w:val="-2"/>
          <w:sz w:val="20"/>
        </w:rPr>
        <w:t xml:space="preserve"> </w:t>
      </w:r>
      <w:r>
        <w:rPr>
          <w:b/>
          <w:sz w:val="20"/>
        </w:rPr>
        <w:t>of</w:t>
      </w:r>
      <w:r>
        <w:rPr>
          <w:b/>
          <w:spacing w:val="-3"/>
          <w:sz w:val="20"/>
        </w:rPr>
        <w:t xml:space="preserve"> </w:t>
      </w:r>
      <w:r>
        <w:rPr>
          <w:b/>
          <w:sz w:val="20"/>
        </w:rPr>
        <w:t>works</w:t>
      </w:r>
      <w:r>
        <w:rPr>
          <w:b/>
          <w:spacing w:val="-2"/>
          <w:sz w:val="20"/>
        </w:rPr>
        <w:t xml:space="preserve"> </w:t>
      </w:r>
      <w:r>
        <w:rPr>
          <w:b/>
          <w:sz w:val="20"/>
        </w:rPr>
        <w:t>on</w:t>
      </w:r>
      <w:r>
        <w:rPr>
          <w:b/>
          <w:spacing w:val="-2"/>
          <w:sz w:val="20"/>
        </w:rPr>
        <w:t xml:space="preserve"> </w:t>
      </w:r>
      <w:r>
        <w:rPr>
          <w:b/>
          <w:sz w:val="20"/>
        </w:rPr>
        <w:t>the</w:t>
      </w:r>
      <w:r>
        <w:rPr>
          <w:b/>
          <w:spacing w:val="-4"/>
          <w:sz w:val="20"/>
        </w:rPr>
        <w:t xml:space="preserve"> </w:t>
      </w:r>
      <w:r>
        <w:rPr>
          <w:b/>
          <w:sz w:val="20"/>
        </w:rPr>
        <w:t>completion</w:t>
      </w:r>
      <w:r>
        <w:rPr>
          <w:b/>
          <w:spacing w:val="-2"/>
          <w:sz w:val="20"/>
        </w:rPr>
        <w:t xml:space="preserve"> </w:t>
      </w:r>
      <w:r>
        <w:rPr>
          <w:b/>
          <w:sz w:val="20"/>
        </w:rPr>
        <w:t>of</w:t>
      </w:r>
      <w:r>
        <w:rPr>
          <w:b/>
          <w:spacing w:val="-3"/>
          <w:sz w:val="20"/>
        </w:rPr>
        <w:t xml:space="preserve"> </w:t>
      </w:r>
      <w:r>
        <w:rPr>
          <w:b/>
          <w:sz w:val="20"/>
        </w:rPr>
        <w:t xml:space="preserve">construction of the University dormitory in the city of Nis - Lamella 5 within the project „Student housing “- L/D 2070 (2020) number of public procurement: </w:t>
      </w:r>
      <w:r w:rsidR="009914F6">
        <w:rPr>
          <w:b/>
          <w:sz w:val="20"/>
        </w:rPr>
        <w:t>OP/R/01/2025</w:t>
      </w:r>
      <w:r>
        <w:rPr>
          <w:b/>
          <w:sz w:val="20"/>
        </w:rPr>
        <w:t>, Bid number:</w:t>
      </w:r>
      <w:r w:rsidR="00154DE3">
        <w:rPr>
          <w:b/>
          <w:sz w:val="20"/>
        </w:rPr>
        <w:t xml:space="preserve">  </w:t>
      </w:r>
      <w:r>
        <w:rPr>
          <w:b/>
          <w:sz w:val="20"/>
        </w:rPr>
        <w:t>___________</w:t>
      </w:r>
    </w:p>
    <w:p w14:paraId="60F3C94C" w14:textId="77777777" w:rsidR="004254E3" w:rsidRPr="003917E0" w:rsidRDefault="004254E3" w:rsidP="004254E3">
      <w:pPr>
        <w:spacing w:before="120" w:line="480" w:lineRule="auto"/>
        <w:ind w:left="1707" w:right="2082"/>
        <w:jc w:val="center"/>
        <w:rPr>
          <w:b/>
          <w:sz w:val="20"/>
          <w:lang w:val="sr-Cyrl-RS"/>
        </w:rPr>
      </w:pPr>
      <w:r>
        <w:rPr>
          <w:b/>
          <w:sz w:val="20"/>
        </w:rPr>
        <w:t>DO</w:t>
      </w:r>
      <w:r>
        <w:rPr>
          <w:b/>
          <w:spacing w:val="-6"/>
          <w:sz w:val="20"/>
        </w:rPr>
        <w:t xml:space="preserve"> </w:t>
      </w:r>
      <w:r>
        <w:rPr>
          <w:b/>
          <w:sz w:val="20"/>
        </w:rPr>
        <w:t>NOT</w:t>
      </w:r>
      <w:r>
        <w:rPr>
          <w:b/>
          <w:spacing w:val="-5"/>
          <w:sz w:val="20"/>
        </w:rPr>
        <w:t xml:space="preserve"> </w:t>
      </w:r>
      <w:proofErr w:type="gramStart"/>
      <w:r>
        <w:rPr>
          <w:b/>
          <w:spacing w:val="-4"/>
          <w:sz w:val="20"/>
        </w:rPr>
        <w:t>OPEN</w:t>
      </w:r>
      <w:r>
        <w:rPr>
          <w:b/>
          <w:spacing w:val="-4"/>
          <w:sz w:val="20"/>
          <w:lang w:val="sr-Cyrl-RS"/>
        </w:rPr>
        <w:t>“</w:t>
      </w:r>
      <w:proofErr w:type="gramEnd"/>
    </w:p>
    <w:p w14:paraId="4558FB9D" w14:textId="7B07D98B" w:rsidR="00353A25" w:rsidRDefault="004254E3" w:rsidP="00353A25">
      <w:pPr>
        <w:ind w:left="26"/>
        <w:jc w:val="both"/>
        <w:rPr>
          <w:b/>
          <w:sz w:val="20"/>
        </w:rPr>
      </w:pPr>
      <w:r w:rsidRPr="004254E3">
        <w:rPr>
          <w:spacing w:val="-2"/>
          <w:sz w:val="20"/>
        </w:rPr>
        <w:t xml:space="preserve">The offer is considered timely if it is received by the </w:t>
      </w:r>
      <w:r w:rsidR="00353A25">
        <w:rPr>
          <w:spacing w:val="-2"/>
          <w:sz w:val="20"/>
        </w:rPr>
        <w:t>Contracting authority</w:t>
      </w:r>
      <w:r w:rsidRPr="004254E3">
        <w:rPr>
          <w:spacing w:val="-2"/>
          <w:sz w:val="20"/>
        </w:rPr>
        <w:t xml:space="preserve"> by</w:t>
      </w:r>
      <w:r w:rsidR="00154DE3">
        <w:rPr>
          <w:spacing w:val="-2"/>
          <w:sz w:val="20"/>
        </w:rPr>
        <w:t xml:space="preserve"> </w:t>
      </w:r>
      <w:r w:rsidR="00353A25">
        <w:rPr>
          <w:b/>
          <w:spacing w:val="-2"/>
          <w:sz w:val="20"/>
        </w:rPr>
        <w:t>2</w:t>
      </w:r>
      <w:r w:rsidR="007259E6">
        <w:rPr>
          <w:b/>
          <w:spacing w:val="-2"/>
          <w:sz w:val="20"/>
        </w:rPr>
        <w:t>7</w:t>
      </w:r>
      <w:r w:rsidR="00353A25">
        <w:rPr>
          <w:b/>
          <w:spacing w:val="-2"/>
          <w:sz w:val="20"/>
        </w:rPr>
        <w:t xml:space="preserve">.10.2025 </w:t>
      </w:r>
      <w:r w:rsidR="00353A25">
        <w:rPr>
          <w:b/>
          <w:spacing w:val="-8"/>
          <w:sz w:val="20"/>
        </w:rPr>
        <w:t>until</w:t>
      </w:r>
      <w:r w:rsidR="00353A25">
        <w:rPr>
          <w:b/>
          <w:spacing w:val="-1"/>
          <w:sz w:val="20"/>
        </w:rPr>
        <w:t xml:space="preserve"> </w:t>
      </w:r>
      <w:r w:rsidR="00353A25">
        <w:rPr>
          <w:b/>
          <w:spacing w:val="-2"/>
          <w:sz w:val="20"/>
        </w:rPr>
        <w:t>12:00</w:t>
      </w:r>
      <w:r w:rsidR="00353A25">
        <w:rPr>
          <w:b/>
          <w:spacing w:val="1"/>
          <w:sz w:val="20"/>
        </w:rPr>
        <w:t xml:space="preserve"> </w:t>
      </w:r>
      <w:r w:rsidR="00353A25">
        <w:rPr>
          <w:b/>
          <w:spacing w:val="-4"/>
          <w:sz w:val="20"/>
        </w:rPr>
        <w:t>p.m.</w:t>
      </w:r>
    </w:p>
    <w:p w14:paraId="205769F7" w14:textId="77777777" w:rsidR="004254E3" w:rsidRDefault="004254E3">
      <w:pPr>
        <w:ind w:left="26"/>
        <w:rPr>
          <w:b/>
          <w:spacing w:val="-2"/>
          <w:sz w:val="20"/>
        </w:rPr>
      </w:pPr>
    </w:p>
    <w:p w14:paraId="5488EF3D" w14:textId="77777777" w:rsidR="004254E3" w:rsidRPr="004254E3" w:rsidRDefault="004254E3" w:rsidP="004254E3">
      <w:pPr>
        <w:ind w:left="26"/>
        <w:jc w:val="both"/>
        <w:rPr>
          <w:spacing w:val="-2"/>
          <w:sz w:val="20"/>
        </w:rPr>
      </w:pPr>
      <w:r w:rsidRPr="004254E3">
        <w:rPr>
          <w:spacing w:val="-2"/>
          <w:sz w:val="20"/>
        </w:rPr>
        <w:t xml:space="preserve">Upon receipt of this part of the offer, the Purchaser shall, on the envelope containing the bank guarantee for the seriousness of the offer, enter the time of receipt and record the number and date of the part of the offer in the order of receipt. If a part of the offer was delivered directly, the Purchaser shall submit to the Bidder a confirmation of receipt of the part of the offer. In the confirmation of receipt of the part of the offer, the Purchaser shall state the date and time of </w:t>
      </w:r>
      <w:r w:rsidR="005070CC">
        <w:rPr>
          <w:spacing w:val="-2"/>
          <w:sz w:val="20"/>
        </w:rPr>
        <w:t>r</w:t>
      </w:r>
      <w:r w:rsidR="005070CC" w:rsidRPr="004254E3">
        <w:rPr>
          <w:spacing w:val="-2"/>
          <w:sz w:val="20"/>
        </w:rPr>
        <w:t>eceipt</w:t>
      </w:r>
      <w:r w:rsidRPr="004254E3">
        <w:rPr>
          <w:spacing w:val="-2"/>
          <w:sz w:val="20"/>
        </w:rPr>
        <w:t xml:space="preserve"> of the part of the offer.</w:t>
      </w:r>
    </w:p>
    <w:p w14:paraId="244ECE14" w14:textId="77777777" w:rsidR="004254E3" w:rsidRPr="004254E3" w:rsidRDefault="004254E3" w:rsidP="004254E3">
      <w:pPr>
        <w:ind w:left="26"/>
        <w:jc w:val="both"/>
        <w:rPr>
          <w:spacing w:val="-2"/>
          <w:sz w:val="20"/>
        </w:rPr>
      </w:pPr>
    </w:p>
    <w:p w14:paraId="7E44A3B6" w14:textId="77777777" w:rsidR="004254E3" w:rsidRPr="004254E3" w:rsidRDefault="004254E3" w:rsidP="004254E3">
      <w:pPr>
        <w:ind w:left="26"/>
        <w:jc w:val="both"/>
        <w:rPr>
          <w:spacing w:val="-2"/>
          <w:sz w:val="20"/>
        </w:rPr>
      </w:pPr>
      <w:r w:rsidRPr="004254E3">
        <w:rPr>
          <w:spacing w:val="-2"/>
          <w:sz w:val="20"/>
        </w:rPr>
        <w:t>The part of the bid that the contracting authority did not receive within the deadline set for submitting bids, or that was received after the expiry of the day and hour by which bids may be submitted, shall be considered untimely.</w:t>
      </w:r>
    </w:p>
    <w:p w14:paraId="2A498424" w14:textId="77777777" w:rsidR="004254E3" w:rsidRDefault="004254E3" w:rsidP="00D238C5">
      <w:pPr>
        <w:rPr>
          <w:b/>
          <w:spacing w:val="-2"/>
          <w:sz w:val="20"/>
        </w:rPr>
      </w:pPr>
    </w:p>
    <w:p w14:paraId="615F18D7" w14:textId="77777777" w:rsidR="00164029" w:rsidRDefault="00055265">
      <w:pPr>
        <w:ind w:left="26"/>
        <w:rPr>
          <w:b/>
          <w:sz w:val="20"/>
        </w:rPr>
      </w:pPr>
      <w:r>
        <w:rPr>
          <w:b/>
          <w:spacing w:val="-2"/>
          <w:sz w:val="20"/>
        </w:rPr>
        <w:t>Security</w:t>
      </w:r>
      <w:r>
        <w:rPr>
          <w:b/>
          <w:spacing w:val="-3"/>
          <w:sz w:val="20"/>
        </w:rPr>
        <w:t xml:space="preserve"> </w:t>
      </w:r>
      <w:r>
        <w:rPr>
          <w:b/>
          <w:spacing w:val="-2"/>
          <w:sz w:val="20"/>
        </w:rPr>
        <w:t>instrument</w:t>
      </w:r>
      <w:r>
        <w:rPr>
          <w:b/>
          <w:spacing w:val="1"/>
          <w:sz w:val="20"/>
        </w:rPr>
        <w:t xml:space="preserve"> </w:t>
      </w:r>
      <w:r>
        <w:rPr>
          <w:b/>
          <w:spacing w:val="-2"/>
          <w:sz w:val="20"/>
        </w:rPr>
        <w:t>for</w:t>
      </w:r>
      <w:r>
        <w:rPr>
          <w:b/>
          <w:spacing w:val="-1"/>
          <w:sz w:val="20"/>
        </w:rPr>
        <w:t xml:space="preserve"> </w:t>
      </w:r>
      <w:r>
        <w:rPr>
          <w:b/>
          <w:spacing w:val="-2"/>
          <w:sz w:val="20"/>
        </w:rPr>
        <w:t>the execution of the contract</w:t>
      </w:r>
    </w:p>
    <w:p w14:paraId="1848E00D" w14:textId="77777777" w:rsidR="00164029" w:rsidRDefault="00055265">
      <w:pPr>
        <w:pStyle w:val="BodyText"/>
        <w:spacing w:before="42"/>
        <w:ind w:left="143"/>
      </w:pPr>
      <w:r>
        <w:t>The</w:t>
      </w:r>
      <w:r>
        <w:rPr>
          <w:spacing w:val="-12"/>
        </w:rPr>
        <w:t xml:space="preserve"> </w:t>
      </w:r>
      <w:r>
        <w:t>selected</w:t>
      </w:r>
      <w:r>
        <w:rPr>
          <w:spacing w:val="-11"/>
        </w:rPr>
        <w:t xml:space="preserve"> </w:t>
      </w:r>
      <w:r>
        <w:t>bidder</w:t>
      </w:r>
      <w:r>
        <w:rPr>
          <w:spacing w:val="-11"/>
        </w:rPr>
        <w:t xml:space="preserve"> </w:t>
      </w:r>
      <w:r>
        <w:t>will</w:t>
      </w:r>
      <w:r>
        <w:rPr>
          <w:spacing w:val="-12"/>
        </w:rPr>
        <w:t xml:space="preserve"> </w:t>
      </w:r>
      <w:r>
        <w:t>have</w:t>
      </w:r>
      <w:r>
        <w:rPr>
          <w:spacing w:val="-11"/>
        </w:rPr>
        <w:t xml:space="preserve"> </w:t>
      </w:r>
      <w:r>
        <w:t>to</w:t>
      </w:r>
      <w:r>
        <w:rPr>
          <w:spacing w:val="-11"/>
        </w:rPr>
        <w:t xml:space="preserve"> </w:t>
      </w:r>
      <w:r>
        <w:t>submit</w:t>
      </w:r>
      <w:r>
        <w:rPr>
          <w:spacing w:val="-12"/>
        </w:rPr>
        <w:t xml:space="preserve"> </w:t>
      </w:r>
      <w:r>
        <w:t>the</w:t>
      </w:r>
      <w:r>
        <w:rPr>
          <w:spacing w:val="-11"/>
        </w:rPr>
        <w:t xml:space="preserve"> </w:t>
      </w:r>
      <w:r>
        <w:t>following</w:t>
      </w:r>
      <w:r>
        <w:rPr>
          <w:spacing w:val="-11"/>
        </w:rPr>
        <w:t xml:space="preserve"> </w:t>
      </w:r>
      <w:r>
        <w:t>security</w:t>
      </w:r>
      <w:r>
        <w:rPr>
          <w:spacing w:val="-12"/>
        </w:rPr>
        <w:t xml:space="preserve"> </w:t>
      </w:r>
      <w:r>
        <w:t>instrument</w:t>
      </w:r>
      <w:r>
        <w:rPr>
          <w:spacing w:val="-11"/>
        </w:rPr>
        <w:t xml:space="preserve"> </w:t>
      </w:r>
      <w:r>
        <w:t>for</w:t>
      </w:r>
      <w:r>
        <w:rPr>
          <w:spacing w:val="-11"/>
        </w:rPr>
        <w:t xml:space="preserve"> </w:t>
      </w:r>
      <w:r>
        <w:t>the</w:t>
      </w:r>
      <w:r>
        <w:rPr>
          <w:spacing w:val="-11"/>
        </w:rPr>
        <w:t xml:space="preserve"> </w:t>
      </w:r>
      <w:r>
        <w:t>execution</w:t>
      </w:r>
      <w:r>
        <w:rPr>
          <w:spacing w:val="-12"/>
        </w:rPr>
        <w:t xml:space="preserve"> </w:t>
      </w:r>
      <w:r>
        <w:t>of</w:t>
      </w:r>
      <w:r>
        <w:rPr>
          <w:spacing w:val="-11"/>
        </w:rPr>
        <w:t xml:space="preserve"> </w:t>
      </w:r>
      <w:r>
        <w:t>the</w:t>
      </w:r>
      <w:r>
        <w:rPr>
          <w:spacing w:val="-11"/>
        </w:rPr>
        <w:t xml:space="preserve"> </w:t>
      </w:r>
      <w:r>
        <w:rPr>
          <w:spacing w:val="-2"/>
        </w:rPr>
        <w:t>contract:</w:t>
      </w:r>
    </w:p>
    <w:p w14:paraId="3EC8146F" w14:textId="77777777" w:rsidR="00164029" w:rsidRPr="004254E3" w:rsidRDefault="00055265">
      <w:pPr>
        <w:pStyle w:val="ListParagraph"/>
        <w:numPr>
          <w:ilvl w:val="0"/>
          <w:numId w:val="4"/>
        </w:numPr>
        <w:tabs>
          <w:tab w:val="left" w:pos="746"/>
        </w:tabs>
        <w:spacing w:before="44"/>
        <w:rPr>
          <w:sz w:val="20"/>
        </w:rPr>
      </w:pPr>
      <w:r>
        <w:rPr>
          <w:spacing w:val="-2"/>
          <w:sz w:val="20"/>
        </w:rPr>
        <w:t>for</w:t>
      </w:r>
      <w:r>
        <w:rPr>
          <w:spacing w:val="-1"/>
          <w:sz w:val="20"/>
        </w:rPr>
        <w:t xml:space="preserve"> </w:t>
      </w:r>
      <w:r>
        <w:rPr>
          <w:spacing w:val="-2"/>
          <w:sz w:val="20"/>
        </w:rPr>
        <w:t>the</w:t>
      </w:r>
      <w:r>
        <w:rPr>
          <w:spacing w:val="1"/>
          <w:sz w:val="20"/>
        </w:rPr>
        <w:t xml:space="preserve"> </w:t>
      </w:r>
      <w:r>
        <w:rPr>
          <w:spacing w:val="-2"/>
          <w:sz w:val="20"/>
        </w:rPr>
        <w:t>fulfillment</w:t>
      </w:r>
      <w:r>
        <w:rPr>
          <w:spacing w:val="-1"/>
          <w:sz w:val="20"/>
        </w:rPr>
        <w:t xml:space="preserve"> </w:t>
      </w:r>
      <w:r>
        <w:rPr>
          <w:spacing w:val="-2"/>
          <w:sz w:val="20"/>
        </w:rPr>
        <w:t>of</w:t>
      </w:r>
      <w:r>
        <w:rPr>
          <w:spacing w:val="-1"/>
          <w:sz w:val="20"/>
        </w:rPr>
        <w:t xml:space="preserve"> </w:t>
      </w:r>
      <w:r>
        <w:rPr>
          <w:spacing w:val="-2"/>
          <w:sz w:val="20"/>
        </w:rPr>
        <w:t>contractual</w:t>
      </w:r>
      <w:r>
        <w:rPr>
          <w:spacing w:val="-1"/>
          <w:sz w:val="20"/>
        </w:rPr>
        <w:t xml:space="preserve"> </w:t>
      </w:r>
      <w:r>
        <w:rPr>
          <w:spacing w:val="-2"/>
          <w:sz w:val="20"/>
        </w:rPr>
        <w:t>obligations</w:t>
      </w:r>
    </w:p>
    <w:p w14:paraId="1CC4CBA1" w14:textId="77777777" w:rsidR="004254E3" w:rsidRDefault="004254E3">
      <w:pPr>
        <w:pStyle w:val="ListParagraph"/>
        <w:numPr>
          <w:ilvl w:val="0"/>
          <w:numId w:val="4"/>
        </w:numPr>
        <w:tabs>
          <w:tab w:val="left" w:pos="746"/>
        </w:tabs>
        <w:spacing w:before="44"/>
        <w:rPr>
          <w:sz w:val="20"/>
        </w:rPr>
      </w:pPr>
      <w:r>
        <w:rPr>
          <w:spacing w:val="-2"/>
          <w:sz w:val="20"/>
        </w:rPr>
        <w:t>for advance payment</w:t>
      </w:r>
    </w:p>
    <w:p w14:paraId="44C4A925" w14:textId="77777777" w:rsidR="00164029" w:rsidRDefault="00055265">
      <w:pPr>
        <w:pStyle w:val="ListParagraph"/>
        <w:numPr>
          <w:ilvl w:val="0"/>
          <w:numId w:val="4"/>
        </w:numPr>
        <w:tabs>
          <w:tab w:val="left" w:pos="746"/>
        </w:tabs>
        <w:ind w:right="594"/>
        <w:rPr>
          <w:sz w:val="20"/>
        </w:rPr>
      </w:pPr>
      <w:r>
        <w:rPr>
          <w:sz w:val="20"/>
        </w:rPr>
        <w:t>from</w:t>
      </w:r>
      <w:r>
        <w:rPr>
          <w:spacing w:val="-3"/>
          <w:sz w:val="20"/>
        </w:rPr>
        <w:t xml:space="preserve"> </w:t>
      </w:r>
      <w:r>
        <w:rPr>
          <w:sz w:val="20"/>
        </w:rPr>
        <w:t>responsibility</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damage</w:t>
      </w:r>
      <w:r>
        <w:rPr>
          <w:spacing w:val="-3"/>
          <w:sz w:val="20"/>
        </w:rPr>
        <w:t xml:space="preserve"> </w:t>
      </w:r>
      <w:r>
        <w:rPr>
          <w:sz w:val="20"/>
        </w:rPr>
        <w:t>caused</w:t>
      </w:r>
      <w:r>
        <w:rPr>
          <w:spacing w:val="-2"/>
          <w:sz w:val="20"/>
        </w:rPr>
        <w:t xml:space="preserve"> </w:t>
      </w:r>
      <w:r>
        <w:rPr>
          <w:sz w:val="20"/>
        </w:rPr>
        <w:t>if</w:t>
      </w:r>
      <w:r>
        <w:rPr>
          <w:spacing w:val="-3"/>
          <w:sz w:val="20"/>
        </w:rPr>
        <w:t xml:space="preserve"> </w:t>
      </w:r>
      <w:r>
        <w:rPr>
          <w:sz w:val="20"/>
        </w:rPr>
        <w:t>it</w:t>
      </w:r>
      <w:r>
        <w:rPr>
          <w:spacing w:val="-2"/>
          <w:sz w:val="20"/>
        </w:rPr>
        <w:t xml:space="preserve"> </w:t>
      </w:r>
      <w:r>
        <w:rPr>
          <w:sz w:val="20"/>
        </w:rPr>
        <w:t>occurred</w:t>
      </w:r>
      <w:r>
        <w:rPr>
          <w:spacing w:val="-2"/>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 xml:space="preserve">certain </w:t>
      </w:r>
      <w:r>
        <w:rPr>
          <w:spacing w:val="-2"/>
          <w:sz w:val="20"/>
        </w:rPr>
        <w:t>activity</w:t>
      </w:r>
    </w:p>
    <w:p w14:paraId="4799B91F" w14:textId="77777777" w:rsidR="00164029" w:rsidRDefault="00055265">
      <w:pPr>
        <w:pStyle w:val="ListParagraph"/>
        <w:numPr>
          <w:ilvl w:val="0"/>
          <w:numId w:val="4"/>
        </w:numPr>
        <w:tabs>
          <w:tab w:val="left" w:pos="746"/>
        </w:tabs>
        <w:spacing w:line="243" w:lineRule="exact"/>
        <w:rPr>
          <w:sz w:val="20"/>
        </w:rPr>
      </w:pPr>
      <w:r>
        <w:rPr>
          <w:sz w:val="20"/>
        </w:rPr>
        <w:t>for</w:t>
      </w:r>
      <w:r>
        <w:rPr>
          <w:spacing w:val="-7"/>
          <w:sz w:val="20"/>
        </w:rPr>
        <w:t xml:space="preserve"> </w:t>
      </w:r>
      <w:r>
        <w:rPr>
          <w:sz w:val="20"/>
        </w:rPr>
        <w:t>rectifying</w:t>
      </w:r>
      <w:r>
        <w:rPr>
          <w:spacing w:val="-7"/>
          <w:sz w:val="20"/>
        </w:rPr>
        <w:t xml:space="preserve"> </w:t>
      </w:r>
      <w:r>
        <w:rPr>
          <w:sz w:val="20"/>
        </w:rPr>
        <w:t>defects</w:t>
      </w:r>
      <w:r>
        <w:rPr>
          <w:spacing w:val="-6"/>
          <w:sz w:val="20"/>
        </w:rPr>
        <w:t xml:space="preserve"> </w:t>
      </w:r>
      <w:r>
        <w:rPr>
          <w:sz w:val="20"/>
        </w:rPr>
        <w:t>within</w:t>
      </w:r>
      <w:r>
        <w:rPr>
          <w:spacing w:val="-7"/>
          <w:sz w:val="20"/>
        </w:rPr>
        <w:t xml:space="preserve"> </w:t>
      </w:r>
      <w:r>
        <w:rPr>
          <w:sz w:val="20"/>
        </w:rPr>
        <w:t>the</w:t>
      </w:r>
      <w:r>
        <w:rPr>
          <w:spacing w:val="-7"/>
          <w:sz w:val="20"/>
        </w:rPr>
        <w:t xml:space="preserve"> </w:t>
      </w:r>
      <w:r>
        <w:rPr>
          <w:sz w:val="20"/>
        </w:rPr>
        <w:t>warranty</w:t>
      </w:r>
      <w:r>
        <w:rPr>
          <w:spacing w:val="-6"/>
          <w:sz w:val="20"/>
        </w:rPr>
        <w:t xml:space="preserve"> </w:t>
      </w:r>
      <w:r>
        <w:rPr>
          <w:spacing w:val="-2"/>
          <w:sz w:val="20"/>
        </w:rPr>
        <w:t>period</w:t>
      </w:r>
    </w:p>
    <w:p w14:paraId="6F5FBB71" w14:textId="77777777" w:rsidR="00164029" w:rsidRDefault="00164029">
      <w:pPr>
        <w:pStyle w:val="BodyText"/>
        <w:spacing w:before="33"/>
      </w:pPr>
    </w:p>
    <w:p w14:paraId="46A6CE71" w14:textId="77777777" w:rsidR="004254E3" w:rsidRPr="00154DE3" w:rsidRDefault="00055265" w:rsidP="000B5A43">
      <w:pPr>
        <w:pStyle w:val="ListParagraph"/>
        <w:numPr>
          <w:ilvl w:val="0"/>
          <w:numId w:val="3"/>
        </w:numPr>
        <w:tabs>
          <w:tab w:val="left" w:pos="0"/>
        </w:tabs>
        <w:spacing w:before="45"/>
        <w:ind w:left="142" w:right="14" w:hanging="284"/>
        <w:jc w:val="both"/>
        <w:rPr>
          <w:sz w:val="20"/>
          <w:szCs w:val="20"/>
        </w:rPr>
      </w:pPr>
      <w:r>
        <w:rPr>
          <w:sz w:val="20"/>
        </w:rPr>
        <w:t>The Contractor is obliged to submit to the Contracting Authority a bank guarantee for the fulfillment of contractual</w:t>
      </w:r>
      <w:r w:rsidRPr="00154DE3">
        <w:rPr>
          <w:spacing w:val="-10"/>
          <w:sz w:val="20"/>
        </w:rPr>
        <w:t xml:space="preserve"> </w:t>
      </w:r>
      <w:r>
        <w:rPr>
          <w:sz w:val="20"/>
        </w:rPr>
        <w:t>obligations</w:t>
      </w:r>
      <w:r w:rsidRPr="00154DE3">
        <w:rPr>
          <w:spacing w:val="-10"/>
          <w:sz w:val="20"/>
        </w:rPr>
        <w:t xml:space="preserve"> </w:t>
      </w:r>
      <w:r>
        <w:rPr>
          <w:sz w:val="20"/>
        </w:rPr>
        <w:t>(Performance</w:t>
      </w:r>
      <w:r w:rsidRPr="00154DE3">
        <w:rPr>
          <w:spacing w:val="-11"/>
          <w:sz w:val="20"/>
        </w:rPr>
        <w:t xml:space="preserve"> </w:t>
      </w:r>
      <w:r>
        <w:rPr>
          <w:sz w:val="20"/>
        </w:rPr>
        <w:t>Security)</w:t>
      </w:r>
      <w:r w:rsidRPr="00154DE3">
        <w:rPr>
          <w:spacing w:val="-10"/>
          <w:sz w:val="20"/>
        </w:rPr>
        <w:t xml:space="preserve"> </w:t>
      </w:r>
      <w:r>
        <w:rPr>
          <w:sz w:val="20"/>
        </w:rPr>
        <w:t>within</w:t>
      </w:r>
      <w:r w:rsidRPr="00154DE3">
        <w:rPr>
          <w:spacing w:val="-8"/>
          <w:sz w:val="20"/>
        </w:rPr>
        <w:t xml:space="preserve"> </w:t>
      </w:r>
      <w:r>
        <w:rPr>
          <w:sz w:val="20"/>
        </w:rPr>
        <w:t>14</w:t>
      </w:r>
      <w:r w:rsidRPr="00154DE3">
        <w:rPr>
          <w:spacing w:val="-11"/>
          <w:sz w:val="20"/>
        </w:rPr>
        <w:t xml:space="preserve"> </w:t>
      </w:r>
      <w:r>
        <w:rPr>
          <w:sz w:val="20"/>
        </w:rPr>
        <w:t>(fourteen)</w:t>
      </w:r>
      <w:r w:rsidRPr="00154DE3">
        <w:rPr>
          <w:spacing w:val="-11"/>
          <w:sz w:val="20"/>
        </w:rPr>
        <w:t xml:space="preserve"> </w:t>
      </w:r>
      <w:r>
        <w:rPr>
          <w:sz w:val="20"/>
        </w:rPr>
        <w:t>days</w:t>
      </w:r>
      <w:r w:rsidRPr="00154DE3">
        <w:rPr>
          <w:spacing w:val="-11"/>
          <w:sz w:val="20"/>
        </w:rPr>
        <w:t xml:space="preserve"> </w:t>
      </w:r>
      <w:r>
        <w:rPr>
          <w:sz w:val="20"/>
        </w:rPr>
        <w:t>from</w:t>
      </w:r>
      <w:r w:rsidRPr="00154DE3">
        <w:rPr>
          <w:spacing w:val="-11"/>
          <w:sz w:val="20"/>
        </w:rPr>
        <w:t xml:space="preserve"> </w:t>
      </w:r>
      <w:r>
        <w:rPr>
          <w:sz w:val="20"/>
        </w:rPr>
        <w:t>the</w:t>
      </w:r>
      <w:r w:rsidRPr="00154DE3">
        <w:rPr>
          <w:spacing w:val="-11"/>
          <w:sz w:val="20"/>
        </w:rPr>
        <w:t xml:space="preserve"> </w:t>
      </w:r>
      <w:r>
        <w:rPr>
          <w:sz w:val="20"/>
        </w:rPr>
        <w:t>date</w:t>
      </w:r>
      <w:r w:rsidRPr="00154DE3">
        <w:rPr>
          <w:spacing w:val="-11"/>
          <w:sz w:val="20"/>
        </w:rPr>
        <w:t xml:space="preserve"> </w:t>
      </w:r>
      <w:r>
        <w:rPr>
          <w:sz w:val="20"/>
        </w:rPr>
        <w:t>of</w:t>
      </w:r>
      <w:r w:rsidRPr="00154DE3">
        <w:rPr>
          <w:spacing w:val="-11"/>
          <w:sz w:val="20"/>
        </w:rPr>
        <w:t xml:space="preserve"> </w:t>
      </w:r>
      <w:r>
        <w:rPr>
          <w:sz w:val="20"/>
        </w:rPr>
        <w:t>conclusion</w:t>
      </w:r>
      <w:r w:rsidRPr="00154DE3">
        <w:rPr>
          <w:spacing w:val="-10"/>
          <w:sz w:val="20"/>
        </w:rPr>
        <w:t xml:space="preserve"> </w:t>
      </w:r>
      <w:r>
        <w:rPr>
          <w:sz w:val="20"/>
        </w:rPr>
        <w:t>of</w:t>
      </w:r>
      <w:r w:rsidRPr="00154DE3">
        <w:rPr>
          <w:spacing w:val="-11"/>
          <w:sz w:val="20"/>
        </w:rPr>
        <w:t xml:space="preserve"> </w:t>
      </w:r>
      <w:r>
        <w:rPr>
          <w:sz w:val="20"/>
        </w:rPr>
        <w:t>the</w:t>
      </w:r>
      <w:r w:rsidRPr="00154DE3">
        <w:rPr>
          <w:spacing w:val="-11"/>
          <w:sz w:val="20"/>
        </w:rPr>
        <w:t xml:space="preserve"> </w:t>
      </w:r>
      <w:r>
        <w:rPr>
          <w:sz w:val="20"/>
        </w:rPr>
        <w:t xml:space="preserve">contract at the latest. The bank guarantee will be with clauses: unconditional and payable on the first demand, in favor of the Contracting Authority, in the amount of 10% (ten) percent of the accepted contract amount and in the same currency as the accepted contract amount without VAT, with a validity period of </w:t>
      </w:r>
      <w:r w:rsidR="00C309C4">
        <w:rPr>
          <w:sz w:val="20"/>
        </w:rPr>
        <w:t>70</w:t>
      </w:r>
      <w:r>
        <w:rPr>
          <w:sz w:val="20"/>
        </w:rPr>
        <w:t xml:space="preserve"> (</w:t>
      </w:r>
      <w:r w:rsidR="00C309C4">
        <w:rPr>
          <w:sz w:val="20"/>
        </w:rPr>
        <w:t>seventy</w:t>
      </w:r>
      <w:r>
        <w:rPr>
          <w:sz w:val="20"/>
        </w:rPr>
        <w:t>) days longer than the expiration of the Defect Notification Period, with the fact that any extension of the deadline for the completion of the works will also result in the extension of the validity period of the guarantee, by the same number of days for which</w:t>
      </w:r>
      <w:r w:rsidRPr="00154DE3">
        <w:rPr>
          <w:spacing w:val="15"/>
          <w:sz w:val="20"/>
        </w:rPr>
        <w:t xml:space="preserve"> </w:t>
      </w:r>
      <w:r>
        <w:rPr>
          <w:sz w:val="20"/>
        </w:rPr>
        <w:t>the</w:t>
      </w:r>
      <w:r w:rsidRPr="00154DE3">
        <w:rPr>
          <w:spacing w:val="14"/>
          <w:sz w:val="20"/>
        </w:rPr>
        <w:t xml:space="preserve"> </w:t>
      </w:r>
      <w:r>
        <w:rPr>
          <w:sz w:val="20"/>
        </w:rPr>
        <w:t>deadline</w:t>
      </w:r>
      <w:r w:rsidRPr="00154DE3">
        <w:rPr>
          <w:spacing w:val="14"/>
          <w:sz w:val="20"/>
        </w:rPr>
        <w:t xml:space="preserve"> </w:t>
      </w:r>
      <w:r>
        <w:rPr>
          <w:sz w:val="20"/>
        </w:rPr>
        <w:t>for</w:t>
      </w:r>
      <w:r w:rsidRPr="00154DE3">
        <w:rPr>
          <w:spacing w:val="15"/>
          <w:sz w:val="20"/>
        </w:rPr>
        <w:t xml:space="preserve"> </w:t>
      </w:r>
      <w:r>
        <w:rPr>
          <w:sz w:val="20"/>
        </w:rPr>
        <w:t>the</w:t>
      </w:r>
      <w:r w:rsidRPr="00154DE3">
        <w:rPr>
          <w:spacing w:val="14"/>
          <w:sz w:val="20"/>
        </w:rPr>
        <w:t xml:space="preserve"> </w:t>
      </w:r>
      <w:r>
        <w:rPr>
          <w:sz w:val="20"/>
        </w:rPr>
        <w:t>completion</w:t>
      </w:r>
      <w:r w:rsidRPr="00154DE3">
        <w:rPr>
          <w:spacing w:val="15"/>
          <w:sz w:val="20"/>
        </w:rPr>
        <w:t xml:space="preserve"> </w:t>
      </w:r>
      <w:r>
        <w:rPr>
          <w:sz w:val="20"/>
        </w:rPr>
        <w:t>of</w:t>
      </w:r>
      <w:r w:rsidRPr="00154DE3">
        <w:rPr>
          <w:spacing w:val="14"/>
          <w:sz w:val="20"/>
        </w:rPr>
        <w:t xml:space="preserve"> </w:t>
      </w:r>
      <w:r>
        <w:rPr>
          <w:sz w:val="20"/>
        </w:rPr>
        <w:t>those</w:t>
      </w:r>
      <w:r w:rsidRPr="00154DE3">
        <w:rPr>
          <w:spacing w:val="16"/>
          <w:sz w:val="20"/>
        </w:rPr>
        <w:t xml:space="preserve"> </w:t>
      </w:r>
      <w:r>
        <w:rPr>
          <w:sz w:val="20"/>
        </w:rPr>
        <w:t>works</w:t>
      </w:r>
      <w:r w:rsidRPr="00154DE3">
        <w:rPr>
          <w:spacing w:val="16"/>
          <w:sz w:val="20"/>
        </w:rPr>
        <w:t xml:space="preserve"> </w:t>
      </w:r>
      <w:r>
        <w:rPr>
          <w:sz w:val="20"/>
        </w:rPr>
        <w:t>will</w:t>
      </w:r>
      <w:r w:rsidRPr="00154DE3">
        <w:rPr>
          <w:spacing w:val="14"/>
          <w:sz w:val="20"/>
        </w:rPr>
        <w:t xml:space="preserve"> </w:t>
      </w:r>
      <w:r>
        <w:rPr>
          <w:sz w:val="20"/>
        </w:rPr>
        <w:t>be</w:t>
      </w:r>
      <w:r w:rsidRPr="00154DE3">
        <w:rPr>
          <w:spacing w:val="14"/>
          <w:sz w:val="20"/>
        </w:rPr>
        <w:t xml:space="preserve"> </w:t>
      </w:r>
      <w:r>
        <w:rPr>
          <w:sz w:val="20"/>
        </w:rPr>
        <w:t>extended</w:t>
      </w:r>
      <w:r w:rsidRPr="00154DE3">
        <w:rPr>
          <w:spacing w:val="23"/>
          <w:sz w:val="20"/>
        </w:rPr>
        <w:t xml:space="preserve"> </w:t>
      </w:r>
      <w:r>
        <w:rPr>
          <w:sz w:val="20"/>
        </w:rPr>
        <w:t>(according</w:t>
      </w:r>
      <w:r w:rsidRPr="00154DE3">
        <w:rPr>
          <w:spacing w:val="14"/>
          <w:sz w:val="20"/>
        </w:rPr>
        <w:t xml:space="preserve"> </w:t>
      </w:r>
      <w:r>
        <w:rPr>
          <w:sz w:val="20"/>
        </w:rPr>
        <w:t>to</w:t>
      </w:r>
      <w:r w:rsidRPr="00154DE3">
        <w:rPr>
          <w:spacing w:val="15"/>
          <w:sz w:val="20"/>
        </w:rPr>
        <w:t xml:space="preserve"> </w:t>
      </w:r>
      <w:r>
        <w:rPr>
          <w:sz w:val="20"/>
        </w:rPr>
        <w:t>the</w:t>
      </w:r>
      <w:r w:rsidRPr="00154DE3">
        <w:rPr>
          <w:spacing w:val="14"/>
          <w:sz w:val="20"/>
        </w:rPr>
        <w:t xml:space="preserve"> </w:t>
      </w:r>
      <w:r>
        <w:rPr>
          <w:sz w:val="20"/>
        </w:rPr>
        <w:t>sample</w:t>
      </w:r>
      <w:r w:rsidRPr="00154DE3">
        <w:rPr>
          <w:spacing w:val="14"/>
          <w:sz w:val="20"/>
        </w:rPr>
        <w:t xml:space="preserve"> </w:t>
      </w:r>
      <w:r>
        <w:rPr>
          <w:sz w:val="20"/>
        </w:rPr>
        <w:t>form</w:t>
      </w:r>
      <w:r w:rsidRPr="00154DE3">
        <w:rPr>
          <w:spacing w:val="16"/>
          <w:sz w:val="20"/>
        </w:rPr>
        <w:t xml:space="preserve"> </w:t>
      </w:r>
      <w:r>
        <w:rPr>
          <w:sz w:val="20"/>
        </w:rPr>
        <w:t>from</w:t>
      </w:r>
      <w:r w:rsidRPr="00154DE3">
        <w:rPr>
          <w:spacing w:val="14"/>
          <w:sz w:val="20"/>
        </w:rPr>
        <w:t xml:space="preserve"> </w:t>
      </w:r>
      <w:r>
        <w:rPr>
          <w:sz w:val="20"/>
        </w:rPr>
        <w:t>the</w:t>
      </w:r>
      <w:r w:rsidR="00154DE3">
        <w:rPr>
          <w:sz w:val="20"/>
        </w:rPr>
        <w:t xml:space="preserve"> </w:t>
      </w:r>
      <w:r w:rsidR="004254E3">
        <w:t xml:space="preserve"> </w:t>
      </w:r>
      <w:r w:rsidR="004254E3" w:rsidRPr="00154DE3">
        <w:rPr>
          <w:sz w:val="20"/>
          <w:szCs w:val="20"/>
        </w:rPr>
        <w:t>Tender</w:t>
      </w:r>
      <w:r w:rsidR="004254E3" w:rsidRPr="00154DE3">
        <w:rPr>
          <w:spacing w:val="-10"/>
          <w:sz w:val="20"/>
          <w:szCs w:val="20"/>
        </w:rPr>
        <w:t xml:space="preserve"> </w:t>
      </w:r>
      <w:r w:rsidR="004254E3" w:rsidRPr="00154DE3">
        <w:rPr>
          <w:spacing w:val="-2"/>
          <w:sz w:val="20"/>
          <w:szCs w:val="20"/>
        </w:rPr>
        <w:t>Documentation);</w:t>
      </w:r>
    </w:p>
    <w:p w14:paraId="084AB094" w14:textId="77777777" w:rsidR="00164029" w:rsidRPr="00154DE3" w:rsidRDefault="00164029" w:rsidP="00E21285">
      <w:pPr>
        <w:pStyle w:val="ListParagraph"/>
        <w:tabs>
          <w:tab w:val="left" w:pos="0"/>
        </w:tabs>
        <w:ind w:left="142" w:hanging="284"/>
        <w:jc w:val="both"/>
        <w:rPr>
          <w:sz w:val="20"/>
          <w:szCs w:val="20"/>
        </w:rPr>
      </w:pPr>
    </w:p>
    <w:p w14:paraId="3464C3FB" w14:textId="77777777" w:rsidR="004254E3" w:rsidRDefault="00E21285" w:rsidP="00E21285">
      <w:pPr>
        <w:pStyle w:val="ListParagraph"/>
        <w:tabs>
          <w:tab w:val="left" w:pos="0"/>
        </w:tabs>
        <w:ind w:left="142" w:hanging="284"/>
        <w:jc w:val="both"/>
        <w:rPr>
          <w:sz w:val="20"/>
        </w:rPr>
      </w:pPr>
      <w:r>
        <w:rPr>
          <w:sz w:val="20"/>
        </w:rPr>
        <w:t xml:space="preserve">      </w:t>
      </w:r>
      <w:r w:rsidR="004254E3" w:rsidRPr="004254E3">
        <w:rPr>
          <w:sz w:val="20"/>
        </w:rPr>
        <w:t>The Contracting Authority will cash the bank guarantee for the fulfillment of contractual obligations in case the bidder does not fulfill its contractual obligations within the deadlines and in the manner stipulated by the contract. The submitted bank guarantee cannot contain additional conditions for payment, shorter deadlines, a smaller amount or a changed local jurisdiction for resolving disputes;</w:t>
      </w:r>
    </w:p>
    <w:p w14:paraId="18BF4017" w14:textId="77777777" w:rsidR="004254E3" w:rsidRPr="004254E3" w:rsidRDefault="004254E3" w:rsidP="00E21285">
      <w:pPr>
        <w:pStyle w:val="ListParagraph"/>
        <w:tabs>
          <w:tab w:val="left" w:pos="0"/>
        </w:tabs>
        <w:ind w:left="142" w:hanging="284"/>
        <w:jc w:val="both"/>
        <w:rPr>
          <w:sz w:val="20"/>
        </w:rPr>
      </w:pPr>
    </w:p>
    <w:p w14:paraId="7C0A65E7" w14:textId="77777777" w:rsidR="004254E3" w:rsidRDefault="004254E3" w:rsidP="00E21285">
      <w:pPr>
        <w:pStyle w:val="ListParagraph"/>
        <w:numPr>
          <w:ilvl w:val="0"/>
          <w:numId w:val="3"/>
        </w:numPr>
        <w:jc w:val="both"/>
        <w:rPr>
          <w:sz w:val="20"/>
        </w:rPr>
      </w:pPr>
      <w:r w:rsidRPr="004254E3">
        <w:rPr>
          <w:sz w:val="20"/>
        </w:rPr>
        <w:t xml:space="preserve">The Contractor is obliged to submit to the Contracting Authority a bank guarantee for advance payment within 14 (fourteen) days from the date of conclusion of the contract at the latest. The bank guarantee will be with clauses: unconditional and payable on the first demand, in favor of the Contracting Authority, in the amount of </w:t>
      </w:r>
      <w:r>
        <w:rPr>
          <w:sz w:val="20"/>
        </w:rPr>
        <w:t>2</w:t>
      </w:r>
      <w:r w:rsidRPr="004254E3">
        <w:rPr>
          <w:sz w:val="20"/>
        </w:rPr>
        <w:t>0% (</w:t>
      </w:r>
      <w:r w:rsidR="00977FC0">
        <w:rPr>
          <w:sz w:val="20"/>
        </w:rPr>
        <w:t>twenty</w:t>
      </w:r>
      <w:r w:rsidRPr="004254E3">
        <w:rPr>
          <w:sz w:val="20"/>
        </w:rPr>
        <w:t xml:space="preserve">) percent of the accepted contract amount and in the same currency as the accepted contract amount without VAT, with a validity period of 360 days from the date of signing contract. </w:t>
      </w:r>
      <w:r w:rsidR="00977FC0" w:rsidRPr="00977FC0">
        <w:rPr>
          <w:sz w:val="20"/>
        </w:rPr>
        <w:t xml:space="preserve">The Contractor justifies the advance payment from </w:t>
      </w:r>
      <w:r w:rsidR="00E21285" w:rsidRPr="00977FC0">
        <w:rPr>
          <w:sz w:val="20"/>
        </w:rPr>
        <w:t>every</w:t>
      </w:r>
      <w:r w:rsidR="00977FC0" w:rsidRPr="00977FC0">
        <w:rPr>
          <w:sz w:val="20"/>
        </w:rPr>
        <w:t xml:space="preserve"> Interim Payment Certificate.</w:t>
      </w:r>
    </w:p>
    <w:p w14:paraId="35F44DEC" w14:textId="77777777" w:rsidR="00977FC0" w:rsidRDefault="00977FC0" w:rsidP="00977FC0">
      <w:pPr>
        <w:jc w:val="both"/>
        <w:rPr>
          <w:sz w:val="20"/>
        </w:rPr>
      </w:pPr>
    </w:p>
    <w:p w14:paraId="785E2C13" w14:textId="77777777" w:rsidR="00977FC0" w:rsidRDefault="00977FC0" w:rsidP="00977FC0">
      <w:pPr>
        <w:jc w:val="both"/>
        <w:rPr>
          <w:sz w:val="20"/>
        </w:rPr>
      </w:pPr>
      <w:r w:rsidRPr="00977FC0">
        <w:rPr>
          <w:sz w:val="20"/>
        </w:rPr>
        <w:t>The Contracting Authority will cash the bank guarantee for advance payment in case the bidder does not fulfill its contractual obligations regarding advance payment. The submitted bank guarantee cannot contain additional conditions for payment, shorter deadlines, a smaller amount or a changed local jurisdiction for resolving disputes</w:t>
      </w:r>
      <w:r>
        <w:rPr>
          <w:sz w:val="20"/>
        </w:rPr>
        <w:t>.</w:t>
      </w:r>
    </w:p>
    <w:p w14:paraId="4FCDD0D5" w14:textId="77777777" w:rsidR="00977FC0" w:rsidRDefault="00977FC0" w:rsidP="00977FC0">
      <w:pPr>
        <w:jc w:val="both"/>
        <w:rPr>
          <w:sz w:val="20"/>
        </w:rPr>
      </w:pPr>
    </w:p>
    <w:p w14:paraId="25D16601" w14:textId="77777777" w:rsidR="00977FC0" w:rsidRDefault="00977FC0" w:rsidP="00977FC0">
      <w:pPr>
        <w:pStyle w:val="ListParagraph"/>
        <w:numPr>
          <w:ilvl w:val="0"/>
          <w:numId w:val="3"/>
        </w:numPr>
        <w:jc w:val="both"/>
        <w:rPr>
          <w:sz w:val="20"/>
        </w:rPr>
      </w:pPr>
      <w:r w:rsidRPr="00977FC0">
        <w:rPr>
          <w:sz w:val="20"/>
        </w:rPr>
        <w:lastRenderedPageBreak/>
        <w:t>Insurance: In accordance with the Clause 18 of the General and Particular Conditions of the Contract and Sub- Clauses 18.1, 18.2 and 18.3 of the Appendix to Tender Financial Offer (Contract data).</w:t>
      </w:r>
    </w:p>
    <w:p w14:paraId="6D42FA0B" w14:textId="77777777" w:rsidR="00977FC0" w:rsidRPr="00977FC0" w:rsidRDefault="00977FC0" w:rsidP="00977FC0">
      <w:pPr>
        <w:ind w:left="-214"/>
        <w:jc w:val="both"/>
        <w:rPr>
          <w:sz w:val="20"/>
        </w:rPr>
      </w:pPr>
    </w:p>
    <w:p w14:paraId="3D7F755A" w14:textId="77777777" w:rsidR="00977FC0" w:rsidRDefault="00977FC0" w:rsidP="00E21285">
      <w:pPr>
        <w:pStyle w:val="ListParagraph"/>
        <w:numPr>
          <w:ilvl w:val="0"/>
          <w:numId w:val="3"/>
        </w:numPr>
        <w:jc w:val="both"/>
        <w:rPr>
          <w:sz w:val="20"/>
        </w:rPr>
      </w:pPr>
      <w:r w:rsidRPr="00977FC0">
        <w:rPr>
          <w:sz w:val="20"/>
        </w:rPr>
        <w:t xml:space="preserve"> Bank guarantee for the fulfillment of contractual obligations from point 1. also covers the Defect Notification Period, in accordance with sub clause 4.2 of the General and Particular Conditions of the contract and sub clause 4.2 of the Appendix to Tender Financial Offer (Contract data).</w:t>
      </w:r>
    </w:p>
    <w:p w14:paraId="5DC5D330" w14:textId="217B1811" w:rsidR="00977FC0" w:rsidRDefault="00977FC0" w:rsidP="00E21285">
      <w:pPr>
        <w:jc w:val="both"/>
        <w:rPr>
          <w:sz w:val="20"/>
        </w:rPr>
      </w:pPr>
    </w:p>
    <w:p w14:paraId="0A56F9AE" w14:textId="77777777" w:rsidR="00434322" w:rsidRDefault="00434322" w:rsidP="00E21285">
      <w:pPr>
        <w:jc w:val="both"/>
        <w:rPr>
          <w:sz w:val="20"/>
        </w:rPr>
      </w:pPr>
    </w:p>
    <w:p w14:paraId="0943BBF2" w14:textId="77777777" w:rsidR="00977FC0" w:rsidRPr="003917E0" w:rsidRDefault="00977FC0" w:rsidP="00977FC0">
      <w:pPr>
        <w:pStyle w:val="Heading1"/>
        <w:jc w:val="both"/>
        <w:rPr>
          <w:sz w:val="24"/>
          <w:szCs w:val="24"/>
        </w:rPr>
      </w:pPr>
      <w:r>
        <w:rPr>
          <w:sz w:val="24"/>
          <w:szCs w:val="24"/>
          <w:lang w:val="sr-Cyrl-RS"/>
        </w:rPr>
        <w:t xml:space="preserve">  </w:t>
      </w:r>
      <w:r w:rsidRPr="003917E0">
        <w:rPr>
          <w:sz w:val="24"/>
          <w:szCs w:val="24"/>
        </w:rPr>
        <w:t>The</w:t>
      </w:r>
      <w:r w:rsidRPr="003917E0">
        <w:rPr>
          <w:spacing w:val="-11"/>
          <w:sz w:val="24"/>
          <w:szCs w:val="24"/>
        </w:rPr>
        <w:t xml:space="preserve"> </w:t>
      </w:r>
      <w:r w:rsidRPr="003917E0">
        <w:rPr>
          <w:sz w:val="24"/>
          <w:szCs w:val="24"/>
        </w:rPr>
        <w:t>opening</w:t>
      </w:r>
      <w:r w:rsidRPr="003917E0">
        <w:rPr>
          <w:spacing w:val="-10"/>
          <w:sz w:val="24"/>
          <w:szCs w:val="24"/>
        </w:rPr>
        <w:t xml:space="preserve"> </w:t>
      </w:r>
      <w:r w:rsidRPr="003917E0">
        <w:rPr>
          <w:sz w:val="24"/>
          <w:szCs w:val="24"/>
        </w:rPr>
        <w:t>of</w:t>
      </w:r>
      <w:r w:rsidRPr="003917E0">
        <w:rPr>
          <w:spacing w:val="-15"/>
          <w:sz w:val="24"/>
          <w:szCs w:val="24"/>
        </w:rPr>
        <w:t xml:space="preserve"> </w:t>
      </w:r>
      <w:r w:rsidRPr="003917E0">
        <w:rPr>
          <w:spacing w:val="-2"/>
          <w:sz w:val="24"/>
          <w:szCs w:val="24"/>
        </w:rPr>
        <w:t>bids/applications</w:t>
      </w:r>
    </w:p>
    <w:p w14:paraId="068DEEC9" w14:textId="2B7E1685" w:rsidR="00977FC0" w:rsidRDefault="00977FC0" w:rsidP="00977FC0">
      <w:pPr>
        <w:spacing w:before="238" w:line="360" w:lineRule="auto"/>
        <w:ind w:left="143" w:right="3143"/>
        <w:rPr>
          <w:b/>
          <w:sz w:val="20"/>
        </w:rPr>
      </w:pPr>
      <w:r>
        <w:rPr>
          <w:b/>
          <w:sz w:val="20"/>
        </w:rPr>
        <w:t>Data</w:t>
      </w:r>
      <w:r>
        <w:rPr>
          <w:b/>
          <w:spacing w:val="-8"/>
          <w:sz w:val="20"/>
        </w:rPr>
        <w:t xml:space="preserve"> </w:t>
      </w:r>
      <w:r>
        <w:rPr>
          <w:b/>
          <w:sz w:val="20"/>
        </w:rPr>
        <w:t>related</w:t>
      </w:r>
      <w:r>
        <w:rPr>
          <w:b/>
          <w:spacing w:val="-7"/>
          <w:sz w:val="20"/>
        </w:rPr>
        <w:t xml:space="preserve"> </w:t>
      </w:r>
      <w:r>
        <w:rPr>
          <w:b/>
          <w:sz w:val="20"/>
        </w:rPr>
        <w:t>to</w:t>
      </w:r>
      <w:r>
        <w:rPr>
          <w:b/>
          <w:spacing w:val="-8"/>
          <w:sz w:val="20"/>
        </w:rPr>
        <w:t xml:space="preserve"> </w:t>
      </w:r>
      <w:r>
        <w:rPr>
          <w:b/>
          <w:sz w:val="20"/>
        </w:rPr>
        <w:t>the</w:t>
      </w:r>
      <w:r>
        <w:rPr>
          <w:b/>
          <w:spacing w:val="-7"/>
          <w:sz w:val="20"/>
        </w:rPr>
        <w:t xml:space="preserve"> </w:t>
      </w:r>
      <w:r>
        <w:rPr>
          <w:b/>
          <w:sz w:val="20"/>
        </w:rPr>
        <w:t>opening</w:t>
      </w:r>
      <w:r>
        <w:rPr>
          <w:b/>
          <w:spacing w:val="-8"/>
          <w:sz w:val="20"/>
        </w:rPr>
        <w:t xml:space="preserve"> </w:t>
      </w:r>
      <w:r>
        <w:rPr>
          <w:b/>
          <w:sz w:val="20"/>
        </w:rPr>
        <w:t>of</w:t>
      </w:r>
      <w:r>
        <w:rPr>
          <w:b/>
          <w:spacing w:val="-8"/>
          <w:sz w:val="20"/>
        </w:rPr>
        <w:t xml:space="preserve"> </w:t>
      </w:r>
      <w:r>
        <w:rPr>
          <w:b/>
          <w:sz w:val="20"/>
        </w:rPr>
        <w:t>bids/applications</w:t>
      </w:r>
      <w:r>
        <w:rPr>
          <w:b/>
          <w:spacing w:val="-8"/>
          <w:sz w:val="20"/>
        </w:rPr>
        <w:t xml:space="preserve"> </w:t>
      </w:r>
      <w:r>
        <w:rPr>
          <w:b/>
          <w:sz w:val="20"/>
        </w:rPr>
        <w:t>as</w:t>
      </w:r>
      <w:r>
        <w:rPr>
          <w:b/>
          <w:spacing w:val="-8"/>
          <w:sz w:val="20"/>
        </w:rPr>
        <w:t xml:space="preserve"> </w:t>
      </w:r>
      <w:r>
        <w:rPr>
          <w:b/>
          <w:sz w:val="20"/>
        </w:rPr>
        <w:t>stated</w:t>
      </w:r>
      <w:r>
        <w:rPr>
          <w:b/>
          <w:spacing w:val="-7"/>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invitation Date:</w:t>
      </w:r>
      <w:r>
        <w:rPr>
          <w:b/>
          <w:spacing w:val="40"/>
          <w:sz w:val="20"/>
        </w:rPr>
        <w:t xml:space="preserve"> </w:t>
      </w:r>
      <w:r w:rsidR="009914F6">
        <w:rPr>
          <w:b/>
          <w:spacing w:val="-2"/>
          <w:sz w:val="20"/>
        </w:rPr>
        <w:t>2</w:t>
      </w:r>
      <w:r w:rsidR="007259E6">
        <w:rPr>
          <w:b/>
          <w:spacing w:val="-2"/>
          <w:sz w:val="20"/>
        </w:rPr>
        <w:t>7</w:t>
      </w:r>
      <w:r w:rsidR="009914F6">
        <w:rPr>
          <w:b/>
          <w:spacing w:val="-2"/>
          <w:sz w:val="20"/>
        </w:rPr>
        <w:t>.10.</w:t>
      </w:r>
      <w:r w:rsidR="00E21285">
        <w:rPr>
          <w:b/>
          <w:sz w:val="20"/>
        </w:rPr>
        <w:t>2025. until</w:t>
      </w:r>
      <w:r>
        <w:rPr>
          <w:b/>
          <w:sz w:val="20"/>
        </w:rPr>
        <w:t xml:space="preserve"> 12:00 p.m.</w:t>
      </w:r>
    </w:p>
    <w:p w14:paraId="0E0E4D85" w14:textId="77777777" w:rsidR="00977FC0" w:rsidRDefault="00977FC0" w:rsidP="00977FC0">
      <w:pPr>
        <w:spacing w:before="118"/>
        <w:ind w:left="143"/>
        <w:rPr>
          <w:b/>
          <w:sz w:val="20"/>
        </w:rPr>
      </w:pPr>
      <w:r>
        <w:rPr>
          <w:b/>
          <w:spacing w:val="-2"/>
          <w:sz w:val="20"/>
        </w:rPr>
        <w:t>Location: Ministry</w:t>
      </w:r>
      <w:r>
        <w:rPr>
          <w:b/>
          <w:spacing w:val="-3"/>
          <w:sz w:val="20"/>
        </w:rPr>
        <w:t xml:space="preserve"> </w:t>
      </w:r>
      <w:r>
        <w:rPr>
          <w:b/>
          <w:spacing w:val="-2"/>
          <w:sz w:val="20"/>
        </w:rPr>
        <w:t>of</w:t>
      </w:r>
      <w:r>
        <w:rPr>
          <w:b/>
          <w:spacing w:val="-4"/>
          <w:sz w:val="20"/>
        </w:rPr>
        <w:t xml:space="preserve"> </w:t>
      </w:r>
      <w:r>
        <w:rPr>
          <w:b/>
          <w:spacing w:val="-2"/>
          <w:sz w:val="20"/>
        </w:rPr>
        <w:t>education</w:t>
      </w:r>
      <w:r>
        <w:rPr>
          <w:b/>
          <w:spacing w:val="-2"/>
          <w:sz w:val="20"/>
          <w:lang w:val="sr-Cyrl-RS"/>
        </w:rPr>
        <w:t>,</w:t>
      </w:r>
      <w:r>
        <w:rPr>
          <w:b/>
          <w:spacing w:val="1"/>
          <w:sz w:val="20"/>
        </w:rPr>
        <w:t xml:space="preserve"> </w:t>
      </w:r>
      <w:proofErr w:type="spellStart"/>
      <w:r>
        <w:rPr>
          <w:b/>
          <w:spacing w:val="1"/>
          <w:sz w:val="20"/>
        </w:rPr>
        <w:t>Nemanjina</w:t>
      </w:r>
      <w:proofErr w:type="spellEnd"/>
      <w:r>
        <w:rPr>
          <w:b/>
          <w:spacing w:val="1"/>
          <w:sz w:val="20"/>
        </w:rPr>
        <w:t xml:space="preserve"> 22-26</w:t>
      </w:r>
      <w:r w:rsidR="00E21285">
        <w:rPr>
          <w:b/>
          <w:spacing w:val="1"/>
          <w:sz w:val="20"/>
        </w:rPr>
        <w:t>,</w:t>
      </w:r>
      <w:r>
        <w:rPr>
          <w:b/>
          <w:spacing w:val="-1"/>
          <w:sz w:val="20"/>
        </w:rPr>
        <w:t xml:space="preserve"> </w:t>
      </w:r>
      <w:r w:rsidR="00DB375D">
        <w:rPr>
          <w:b/>
          <w:spacing w:val="-1"/>
          <w:sz w:val="20"/>
          <w:lang w:val="sr-Latn-RS"/>
        </w:rPr>
        <w:t>office 37,</w:t>
      </w:r>
      <w:r w:rsidR="00DB375D" w:rsidRPr="00DB375D">
        <w:rPr>
          <w:b/>
          <w:spacing w:val="-1"/>
          <w:sz w:val="20"/>
          <w:lang w:val="sr-Latn-RS"/>
        </w:rPr>
        <w:t xml:space="preserve"> </w:t>
      </w:r>
      <w:r w:rsidR="00DB375D">
        <w:rPr>
          <w:b/>
          <w:spacing w:val="-1"/>
          <w:sz w:val="20"/>
          <w:lang w:val="sr-Latn-RS"/>
        </w:rPr>
        <w:t xml:space="preserve">wing C, </w:t>
      </w:r>
      <w:r>
        <w:rPr>
          <w:b/>
          <w:spacing w:val="-2"/>
          <w:sz w:val="20"/>
        </w:rPr>
        <w:t>11000</w:t>
      </w:r>
      <w:r>
        <w:rPr>
          <w:b/>
          <w:spacing w:val="-3"/>
          <w:sz w:val="20"/>
        </w:rPr>
        <w:t xml:space="preserve"> </w:t>
      </w:r>
      <w:r>
        <w:rPr>
          <w:b/>
          <w:spacing w:val="-2"/>
          <w:sz w:val="20"/>
        </w:rPr>
        <w:t>Belgrade</w:t>
      </w:r>
    </w:p>
    <w:p w14:paraId="55C09925" w14:textId="6DC8A6D0" w:rsidR="00E21285" w:rsidRDefault="00977FC0" w:rsidP="00E21285">
      <w:pPr>
        <w:spacing w:before="238"/>
        <w:ind w:left="143"/>
        <w:rPr>
          <w:b/>
          <w:sz w:val="20"/>
        </w:rPr>
      </w:pPr>
      <w:r>
        <w:rPr>
          <w:b/>
          <w:sz w:val="20"/>
        </w:rPr>
        <w:t>Information on authorized persons and the opening procedure:</w:t>
      </w:r>
      <w:r>
        <w:rPr>
          <w:b/>
          <w:spacing w:val="22"/>
          <w:sz w:val="20"/>
        </w:rPr>
        <w:t xml:space="preserve"> </w:t>
      </w:r>
      <w:r>
        <w:rPr>
          <w:b/>
          <w:sz w:val="20"/>
        </w:rPr>
        <w:t>representatives of bidders attending the</w:t>
      </w:r>
      <w:r>
        <w:rPr>
          <w:b/>
          <w:spacing w:val="18"/>
          <w:sz w:val="20"/>
        </w:rPr>
        <w:t xml:space="preserve"> </w:t>
      </w:r>
      <w:r>
        <w:rPr>
          <w:b/>
          <w:sz w:val="20"/>
        </w:rPr>
        <w:t>bid opening session must present authorization issued by the bidder's legal representative</w:t>
      </w:r>
      <w:r w:rsidR="00E21285">
        <w:rPr>
          <w:b/>
          <w:sz w:val="20"/>
        </w:rPr>
        <w:t>.</w:t>
      </w:r>
    </w:p>
    <w:p w14:paraId="45B4733F" w14:textId="77777777" w:rsidR="00042980" w:rsidRPr="00977FC0" w:rsidRDefault="00042980" w:rsidP="00E21285">
      <w:pPr>
        <w:spacing w:before="238"/>
        <w:ind w:left="143"/>
        <w:rPr>
          <w:b/>
          <w:sz w:val="20"/>
        </w:rPr>
      </w:pPr>
    </w:p>
    <w:p w14:paraId="58BFF243" w14:textId="77777777" w:rsidR="00977FC0" w:rsidRPr="00977FC0" w:rsidRDefault="00977FC0" w:rsidP="00E21285">
      <w:pPr>
        <w:pStyle w:val="BodyText"/>
        <w:ind w:left="167"/>
        <w:jc w:val="both"/>
        <w:rPr>
          <w:i/>
        </w:rPr>
      </w:pPr>
      <w:r w:rsidRPr="00977FC0">
        <w:rPr>
          <w:spacing w:val="-2"/>
        </w:rPr>
        <w:t>The</w:t>
      </w:r>
      <w:r w:rsidRPr="00977FC0">
        <w:rPr>
          <w:spacing w:val="-5"/>
        </w:rPr>
        <w:t xml:space="preserve"> </w:t>
      </w:r>
      <w:r w:rsidRPr="00977FC0">
        <w:rPr>
          <w:spacing w:val="-2"/>
        </w:rPr>
        <w:t>Contracting</w:t>
      </w:r>
      <w:r w:rsidRPr="00977FC0">
        <w:rPr>
          <w:spacing w:val="-7"/>
        </w:rPr>
        <w:t xml:space="preserve"> </w:t>
      </w:r>
      <w:r w:rsidRPr="00977FC0">
        <w:rPr>
          <w:spacing w:val="-2"/>
        </w:rPr>
        <w:t>Authority</w:t>
      </w:r>
      <w:r w:rsidRPr="00977FC0">
        <w:rPr>
          <w:spacing w:val="-5"/>
        </w:rPr>
        <w:t xml:space="preserve"> </w:t>
      </w:r>
      <w:r w:rsidRPr="00977FC0">
        <w:rPr>
          <w:spacing w:val="-2"/>
        </w:rPr>
        <w:t>did</w:t>
      </w:r>
      <w:r w:rsidRPr="00977FC0">
        <w:rPr>
          <w:spacing w:val="-8"/>
        </w:rPr>
        <w:t xml:space="preserve"> </w:t>
      </w:r>
      <w:r w:rsidRPr="00977FC0">
        <w:rPr>
          <w:spacing w:val="-2"/>
        </w:rPr>
        <w:t>not</w:t>
      </w:r>
      <w:r w:rsidRPr="00977FC0">
        <w:rPr>
          <w:spacing w:val="-6"/>
        </w:rPr>
        <w:t xml:space="preserve"> </w:t>
      </w:r>
      <w:r w:rsidRPr="00977FC0">
        <w:rPr>
          <w:spacing w:val="-2"/>
        </w:rPr>
        <w:t>exclude</w:t>
      </w:r>
      <w:r w:rsidRPr="00977FC0">
        <w:rPr>
          <w:spacing w:val="-7"/>
        </w:rPr>
        <w:t xml:space="preserve"> </w:t>
      </w:r>
      <w:r w:rsidRPr="00977FC0">
        <w:rPr>
          <w:spacing w:val="-2"/>
        </w:rPr>
        <w:t>the</w:t>
      </w:r>
      <w:r w:rsidRPr="00977FC0">
        <w:rPr>
          <w:spacing w:val="-7"/>
        </w:rPr>
        <w:t xml:space="preserve"> </w:t>
      </w:r>
      <w:r w:rsidRPr="00977FC0">
        <w:rPr>
          <w:spacing w:val="-2"/>
        </w:rPr>
        <w:t>public</w:t>
      </w:r>
      <w:r w:rsidRPr="00977FC0">
        <w:rPr>
          <w:spacing w:val="-8"/>
        </w:rPr>
        <w:t xml:space="preserve"> </w:t>
      </w:r>
      <w:r w:rsidRPr="00977FC0">
        <w:rPr>
          <w:spacing w:val="-2"/>
        </w:rPr>
        <w:t>from</w:t>
      </w:r>
      <w:r w:rsidRPr="00977FC0">
        <w:rPr>
          <w:spacing w:val="-7"/>
        </w:rPr>
        <w:t xml:space="preserve"> </w:t>
      </w:r>
      <w:r w:rsidRPr="00977FC0">
        <w:rPr>
          <w:spacing w:val="-2"/>
        </w:rPr>
        <w:t>the</w:t>
      </w:r>
      <w:r w:rsidRPr="00977FC0">
        <w:rPr>
          <w:spacing w:val="-7"/>
        </w:rPr>
        <w:t xml:space="preserve"> </w:t>
      </w:r>
      <w:r w:rsidRPr="00977FC0">
        <w:rPr>
          <w:spacing w:val="-2"/>
        </w:rPr>
        <w:t>bid</w:t>
      </w:r>
      <w:r w:rsidRPr="00977FC0">
        <w:rPr>
          <w:spacing w:val="-8"/>
        </w:rPr>
        <w:t xml:space="preserve"> </w:t>
      </w:r>
      <w:r w:rsidRPr="00977FC0">
        <w:rPr>
          <w:spacing w:val="-2"/>
        </w:rPr>
        <w:t>opening</w:t>
      </w:r>
      <w:r w:rsidRPr="00977FC0">
        <w:rPr>
          <w:spacing w:val="-10"/>
        </w:rPr>
        <w:t xml:space="preserve"> </w:t>
      </w:r>
      <w:r w:rsidRPr="00977FC0">
        <w:rPr>
          <w:spacing w:val="-2"/>
        </w:rPr>
        <w:t>procedure.</w:t>
      </w:r>
      <w:r w:rsidRPr="00977FC0">
        <w:rPr>
          <w:spacing w:val="-5"/>
        </w:rPr>
        <w:t xml:space="preserve"> </w:t>
      </w:r>
      <w:r w:rsidRPr="00977FC0">
        <w:rPr>
          <w:spacing w:val="-2"/>
        </w:rPr>
        <w:t>On</w:t>
      </w:r>
      <w:r w:rsidRPr="00977FC0">
        <w:rPr>
          <w:spacing w:val="-5"/>
        </w:rPr>
        <w:t xml:space="preserve"> </w:t>
      </w:r>
      <w:r w:rsidRPr="00977FC0">
        <w:rPr>
          <w:spacing w:val="-2"/>
        </w:rPr>
        <w:t>the</w:t>
      </w:r>
      <w:r w:rsidRPr="00977FC0">
        <w:rPr>
          <w:spacing w:val="-1"/>
        </w:rPr>
        <w:t xml:space="preserve"> </w:t>
      </w:r>
      <w:r w:rsidRPr="00977FC0">
        <w:rPr>
          <w:i/>
          <w:spacing w:val="-2"/>
        </w:rPr>
        <w:t>Bids</w:t>
      </w:r>
      <w:r w:rsidRPr="00977FC0">
        <w:rPr>
          <w:i/>
          <w:spacing w:val="-9"/>
        </w:rPr>
        <w:t xml:space="preserve"> </w:t>
      </w:r>
      <w:r w:rsidRPr="00977FC0">
        <w:rPr>
          <w:i/>
          <w:spacing w:val="-2"/>
        </w:rPr>
        <w:t>procedure</w:t>
      </w:r>
      <w:r w:rsidRPr="00977FC0">
        <w:rPr>
          <w:i/>
          <w:spacing w:val="-8"/>
        </w:rPr>
        <w:t xml:space="preserve"> </w:t>
      </w:r>
      <w:r w:rsidRPr="00977FC0">
        <w:rPr>
          <w:i/>
          <w:spacing w:val="-4"/>
        </w:rPr>
        <w:t>page</w:t>
      </w:r>
    </w:p>
    <w:p w14:paraId="56BDDBAA" w14:textId="77777777" w:rsidR="00977FC0" w:rsidRDefault="00977FC0" w:rsidP="00154DE3">
      <w:pPr>
        <w:ind w:left="142"/>
        <w:rPr>
          <w:sz w:val="20"/>
          <w:szCs w:val="20"/>
        </w:rPr>
      </w:pPr>
      <w:r w:rsidRPr="00977FC0">
        <w:rPr>
          <w:i/>
          <w:sz w:val="20"/>
          <w:szCs w:val="20"/>
        </w:rPr>
        <w:t>-</w:t>
      </w:r>
      <w:r w:rsidRPr="00977FC0">
        <w:rPr>
          <w:i/>
          <w:spacing w:val="-6"/>
          <w:sz w:val="20"/>
          <w:szCs w:val="20"/>
        </w:rPr>
        <w:t xml:space="preserve"> </w:t>
      </w:r>
      <w:r w:rsidRPr="00977FC0">
        <w:rPr>
          <w:i/>
          <w:sz w:val="20"/>
          <w:szCs w:val="20"/>
        </w:rPr>
        <w:t>Opening</w:t>
      </w:r>
      <w:r w:rsidRPr="00977FC0">
        <w:rPr>
          <w:i/>
          <w:spacing w:val="-7"/>
          <w:sz w:val="20"/>
          <w:szCs w:val="20"/>
        </w:rPr>
        <w:t xml:space="preserve"> </w:t>
      </w:r>
      <w:r w:rsidRPr="00977FC0">
        <w:rPr>
          <w:i/>
          <w:sz w:val="20"/>
          <w:szCs w:val="20"/>
        </w:rPr>
        <w:t>of</w:t>
      </w:r>
      <w:r w:rsidRPr="00977FC0">
        <w:rPr>
          <w:i/>
          <w:spacing w:val="-8"/>
          <w:sz w:val="20"/>
          <w:szCs w:val="20"/>
        </w:rPr>
        <w:t xml:space="preserve"> </w:t>
      </w:r>
      <w:r w:rsidRPr="00977FC0">
        <w:rPr>
          <w:i/>
          <w:sz w:val="20"/>
          <w:szCs w:val="20"/>
        </w:rPr>
        <w:t>bids</w:t>
      </w:r>
      <w:r w:rsidRPr="00977FC0">
        <w:rPr>
          <w:sz w:val="20"/>
          <w:szCs w:val="20"/>
        </w:rPr>
        <w:t>,</w:t>
      </w:r>
      <w:r w:rsidRPr="00977FC0">
        <w:rPr>
          <w:spacing w:val="-8"/>
          <w:sz w:val="20"/>
          <w:szCs w:val="20"/>
        </w:rPr>
        <w:t xml:space="preserve"> </w:t>
      </w:r>
      <w:r w:rsidRPr="00977FC0">
        <w:rPr>
          <w:sz w:val="20"/>
          <w:szCs w:val="20"/>
        </w:rPr>
        <w:t>the</w:t>
      </w:r>
      <w:r w:rsidRPr="00977FC0">
        <w:rPr>
          <w:spacing w:val="-9"/>
          <w:sz w:val="20"/>
          <w:szCs w:val="20"/>
        </w:rPr>
        <w:t xml:space="preserve"> </w:t>
      </w:r>
      <w:r w:rsidRPr="00977FC0">
        <w:rPr>
          <w:sz w:val="20"/>
          <w:szCs w:val="20"/>
        </w:rPr>
        <w:t>bidder</w:t>
      </w:r>
      <w:r w:rsidRPr="00977FC0">
        <w:rPr>
          <w:spacing w:val="-5"/>
          <w:sz w:val="20"/>
          <w:szCs w:val="20"/>
        </w:rPr>
        <w:t xml:space="preserve"> </w:t>
      </w:r>
      <w:r w:rsidRPr="00977FC0">
        <w:rPr>
          <w:sz w:val="20"/>
          <w:szCs w:val="20"/>
        </w:rPr>
        <w:t>can</w:t>
      </w:r>
      <w:r w:rsidRPr="00977FC0">
        <w:rPr>
          <w:spacing w:val="-6"/>
          <w:sz w:val="20"/>
          <w:szCs w:val="20"/>
        </w:rPr>
        <w:t xml:space="preserve"> </w:t>
      </w:r>
      <w:r w:rsidRPr="00977FC0">
        <w:rPr>
          <w:sz w:val="20"/>
          <w:szCs w:val="20"/>
        </w:rPr>
        <w:t>follow</w:t>
      </w:r>
      <w:r w:rsidRPr="00977FC0">
        <w:rPr>
          <w:spacing w:val="-8"/>
          <w:sz w:val="20"/>
          <w:szCs w:val="20"/>
        </w:rPr>
        <w:t xml:space="preserve"> </w:t>
      </w:r>
      <w:r w:rsidRPr="00977FC0">
        <w:rPr>
          <w:sz w:val="20"/>
          <w:szCs w:val="20"/>
        </w:rPr>
        <w:t>the</w:t>
      </w:r>
      <w:r w:rsidRPr="00977FC0">
        <w:rPr>
          <w:spacing w:val="-9"/>
          <w:sz w:val="20"/>
          <w:szCs w:val="20"/>
        </w:rPr>
        <w:t xml:space="preserve"> </w:t>
      </w:r>
      <w:r w:rsidRPr="00977FC0">
        <w:rPr>
          <w:sz w:val="20"/>
          <w:szCs w:val="20"/>
        </w:rPr>
        <w:t>countdown</w:t>
      </w:r>
      <w:r w:rsidRPr="00977FC0">
        <w:rPr>
          <w:spacing w:val="-6"/>
          <w:sz w:val="20"/>
          <w:szCs w:val="20"/>
        </w:rPr>
        <w:t xml:space="preserve"> </w:t>
      </w:r>
      <w:r w:rsidRPr="00977FC0">
        <w:rPr>
          <w:sz w:val="20"/>
          <w:szCs w:val="20"/>
        </w:rPr>
        <w:t>until</w:t>
      </w:r>
      <w:r w:rsidRPr="00977FC0">
        <w:rPr>
          <w:spacing w:val="-9"/>
          <w:sz w:val="20"/>
          <w:szCs w:val="20"/>
        </w:rPr>
        <w:t xml:space="preserve"> </w:t>
      </w:r>
      <w:r w:rsidRPr="00977FC0">
        <w:rPr>
          <w:sz w:val="20"/>
          <w:szCs w:val="20"/>
        </w:rPr>
        <w:t>the</w:t>
      </w:r>
      <w:r w:rsidRPr="00977FC0">
        <w:rPr>
          <w:spacing w:val="-2"/>
          <w:sz w:val="20"/>
          <w:szCs w:val="20"/>
        </w:rPr>
        <w:t xml:space="preserve"> </w:t>
      </w:r>
      <w:r w:rsidRPr="00977FC0">
        <w:rPr>
          <w:sz w:val="20"/>
          <w:szCs w:val="20"/>
        </w:rPr>
        <w:t>opening</w:t>
      </w:r>
      <w:r w:rsidRPr="00977FC0">
        <w:rPr>
          <w:spacing w:val="-8"/>
          <w:sz w:val="20"/>
          <w:szCs w:val="20"/>
        </w:rPr>
        <w:t xml:space="preserve"> </w:t>
      </w:r>
      <w:r w:rsidRPr="00977FC0">
        <w:rPr>
          <w:sz w:val="20"/>
          <w:szCs w:val="20"/>
        </w:rPr>
        <w:t>of</w:t>
      </w:r>
      <w:r w:rsidRPr="00977FC0">
        <w:rPr>
          <w:spacing w:val="-8"/>
          <w:sz w:val="20"/>
          <w:szCs w:val="20"/>
        </w:rPr>
        <w:t xml:space="preserve"> </w:t>
      </w:r>
      <w:r w:rsidRPr="00977FC0">
        <w:rPr>
          <w:sz w:val="20"/>
          <w:szCs w:val="20"/>
        </w:rPr>
        <w:t>bids.</w:t>
      </w:r>
      <w:r w:rsidRPr="00977FC0">
        <w:rPr>
          <w:spacing w:val="-5"/>
          <w:sz w:val="20"/>
          <w:szCs w:val="20"/>
        </w:rPr>
        <w:t xml:space="preserve"> </w:t>
      </w:r>
      <w:r w:rsidRPr="00977FC0">
        <w:rPr>
          <w:sz w:val="20"/>
          <w:szCs w:val="20"/>
        </w:rPr>
        <w:t>After</w:t>
      </w:r>
      <w:r w:rsidRPr="00977FC0">
        <w:rPr>
          <w:spacing w:val="-8"/>
          <w:sz w:val="20"/>
          <w:szCs w:val="20"/>
        </w:rPr>
        <w:t xml:space="preserve"> </w:t>
      </w:r>
      <w:r w:rsidRPr="00977FC0">
        <w:rPr>
          <w:sz w:val="20"/>
          <w:szCs w:val="20"/>
        </w:rPr>
        <w:t>the</w:t>
      </w:r>
      <w:r w:rsidRPr="00977FC0">
        <w:rPr>
          <w:spacing w:val="-8"/>
          <w:sz w:val="20"/>
          <w:szCs w:val="20"/>
        </w:rPr>
        <w:t xml:space="preserve"> </w:t>
      </w:r>
      <w:r w:rsidRPr="00977FC0">
        <w:rPr>
          <w:sz w:val="20"/>
          <w:szCs w:val="20"/>
        </w:rPr>
        <w:t>Portal</w:t>
      </w:r>
      <w:r w:rsidRPr="00977FC0">
        <w:rPr>
          <w:spacing w:val="-9"/>
          <w:sz w:val="20"/>
          <w:szCs w:val="20"/>
        </w:rPr>
        <w:t xml:space="preserve"> </w:t>
      </w:r>
      <w:r w:rsidRPr="00977FC0">
        <w:rPr>
          <w:sz w:val="20"/>
          <w:szCs w:val="20"/>
        </w:rPr>
        <w:t>opens</w:t>
      </w:r>
      <w:r w:rsidRPr="00977FC0">
        <w:rPr>
          <w:spacing w:val="-7"/>
          <w:sz w:val="20"/>
          <w:szCs w:val="20"/>
        </w:rPr>
        <w:t xml:space="preserve"> </w:t>
      </w:r>
      <w:r w:rsidRPr="00977FC0">
        <w:rPr>
          <w:sz w:val="20"/>
          <w:szCs w:val="20"/>
        </w:rPr>
        <w:t>the</w:t>
      </w:r>
      <w:r w:rsidRPr="00977FC0">
        <w:rPr>
          <w:spacing w:val="-8"/>
          <w:sz w:val="20"/>
          <w:szCs w:val="20"/>
        </w:rPr>
        <w:t xml:space="preserve"> </w:t>
      </w:r>
      <w:r w:rsidRPr="00977FC0">
        <w:rPr>
          <w:sz w:val="20"/>
          <w:szCs w:val="20"/>
        </w:rPr>
        <w:t>bids, a</w:t>
      </w:r>
      <w:r w:rsidRPr="00977FC0">
        <w:rPr>
          <w:spacing w:val="-12"/>
          <w:sz w:val="20"/>
          <w:szCs w:val="20"/>
        </w:rPr>
        <w:t xml:space="preserve"> </w:t>
      </w:r>
      <w:r w:rsidRPr="00977FC0">
        <w:rPr>
          <w:sz w:val="20"/>
          <w:szCs w:val="20"/>
        </w:rPr>
        <w:t>record</w:t>
      </w:r>
      <w:r w:rsidRPr="00977FC0">
        <w:rPr>
          <w:spacing w:val="-11"/>
          <w:sz w:val="20"/>
          <w:szCs w:val="20"/>
        </w:rPr>
        <w:t xml:space="preserve"> </w:t>
      </w:r>
      <w:r w:rsidRPr="00977FC0">
        <w:rPr>
          <w:sz w:val="20"/>
          <w:szCs w:val="20"/>
        </w:rPr>
        <w:t>(minutes)</w:t>
      </w:r>
      <w:r w:rsidRPr="00977FC0">
        <w:rPr>
          <w:spacing w:val="-11"/>
          <w:sz w:val="20"/>
          <w:szCs w:val="20"/>
        </w:rPr>
        <w:t xml:space="preserve"> </w:t>
      </w:r>
      <w:r w:rsidRPr="00977FC0">
        <w:rPr>
          <w:sz w:val="20"/>
          <w:szCs w:val="20"/>
        </w:rPr>
        <w:t>on</w:t>
      </w:r>
      <w:r w:rsidRPr="00977FC0">
        <w:rPr>
          <w:spacing w:val="-12"/>
          <w:sz w:val="20"/>
          <w:szCs w:val="20"/>
        </w:rPr>
        <w:t xml:space="preserve"> </w:t>
      </w:r>
      <w:r w:rsidRPr="00977FC0">
        <w:rPr>
          <w:sz w:val="20"/>
          <w:szCs w:val="20"/>
        </w:rPr>
        <w:t>the</w:t>
      </w:r>
      <w:r w:rsidRPr="00977FC0">
        <w:rPr>
          <w:spacing w:val="-11"/>
          <w:sz w:val="20"/>
          <w:szCs w:val="20"/>
        </w:rPr>
        <w:t xml:space="preserve"> </w:t>
      </w:r>
      <w:r w:rsidRPr="00977FC0">
        <w:rPr>
          <w:sz w:val="20"/>
          <w:szCs w:val="20"/>
        </w:rPr>
        <w:t>opening</w:t>
      </w:r>
      <w:r w:rsidRPr="00977FC0">
        <w:rPr>
          <w:spacing w:val="-11"/>
          <w:sz w:val="20"/>
          <w:szCs w:val="20"/>
        </w:rPr>
        <w:t xml:space="preserve"> </w:t>
      </w:r>
      <w:r w:rsidRPr="00977FC0">
        <w:rPr>
          <w:sz w:val="20"/>
          <w:szCs w:val="20"/>
        </w:rPr>
        <w:t>of</w:t>
      </w:r>
      <w:r w:rsidRPr="00977FC0">
        <w:rPr>
          <w:spacing w:val="-12"/>
          <w:sz w:val="20"/>
          <w:szCs w:val="20"/>
        </w:rPr>
        <w:t xml:space="preserve"> </w:t>
      </w:r>
      <w:r w:rsidRPr="00977FC0">
        <w:rPr>
          <w:sz w:val="20"/>
          <w:szCs w:val="20"/>
        </w:rPr>
        <w:t>bids</w:t>
      </w:r>
      <w:r w:rsidRPr="00977FC0">
        <w:rPr>
          <w:spacing w:val="-11"/>
          <w:sz w:val="20"/>
          <w:szCs w:val="20"/>
        </w:rPr>
        <w:t xml:space="preserve"> </w:t>
      </w:r>
      <w:r w:rsidRPr="00977FC0">
        <w:rPr>
          <w:sz w:val="20"/>
          <w:szCs w:val="20"/>
        </w:rPr>
        <w:t>is</w:t>
      </w:r>
      <w:r w:rsidRPr="00977FC0">
        <w:rPr>
          <w:spacing w:val="-11"/>
          <w:sz w:val="20"/>
          <w:szCs w:val="20"/>
        </w:rPr>
        <w:t xml:space="preserve"> </w:t>
      </w:r>
      <w:r w:rsidRPr="00977FC0">
        <w:rPr>
          <w:sz w:val="20"/>
          <w:szCs w:val="20"/>
        </w:rPr>
        <w:t>formed,</w:t>
      </w:r>
      <w:r w:rsidRPr="00977FC0">
        <w:rPr>
          <w:spacing w:val="-12"/>
          <w:sz w:val="20"/>
          <w:szCs w:val="20"/>
        </w:rPr>
        <w:t xml:space="preserve"> </w:t>
      </w:r>
      <w:r w:rsidRPr="00977FC0">
        <w:rPr>
          <w:sz w:val="20"/>
          <w:szCs w:val="20"/>
        </w:rPr>
        <w:t>which</w:t>
      </w:r>
      <w:r w:rsidRPr="00977FC0">
        <w:rPr>
          <w:spacing w:val="-10"/>
          <w:sz w:val="20"/>
          <w:szCs w:val="20"/>
        </w:rPr>
        <w:t xml:space="preserve"> </w:t>
      </w:r>
      <w:r w:rsidRPr="00977FC0">
        <w:rPr>
          <w:sz w:val="20"/>
          <w:szCs w:val="20"/>
        </w:rPr>
        <w:t>can</w:t>
      </w:r>
      <w:r w:rsidRPr="00977FC0">
        <w:rPr>
          <w:spacing w:val="-11"/>
          <w:sz w:val="20"/>
          <w:szCs w:val="20"/>
        </w:rPr>
        <w:t xml:space="preserve"> </w:t>
      </w:r>
      <w:r w:rsidRPr="00977FC0">
        <w:rPr>
          <w:sz w:val="20"/>
          <w:szCs w:val="20"/>
        </w:rPr>
        <w:t>be</w:t>
      </w:r>
      <w:r w:rsidRPr="00977FC0">
        <w:rPr>
          <w:spacing w:val="-11"/>
          <w:sz w:val="20"/>
          <w:szCs w:val="20"/>
        </w:rPr>
        <w:t xml:space="preserve"> </w:t>
      </w:r>
      <w:r w:rsidRPr="00977FC0">
        <w:rPr>
          <w:sz w:val="20"/>
          <w:szCs w:val="20"/>
        </w:rPr>
        <w:t>downloaded</w:t>
      </w:r>
      <w:r w:rsidRPr="00977FC0">
        <w:rPr>
          <w:spacing w:val="-11"/>
          <w:sz w:val="20"/>
          <w:szCs w:val="20"/>
        </w:rPr>
        <w:t xml:space="preserve"> </w:t>
      </w:r>
      <w:r w:rsidRPr="00977FC0">
        <w:rPr>
          <w:sz w:val="20"/>
          <w:szCs w:val="20"/>
        </w:rPr>
        <w:t>from</w:t>
      </w:r>
      <w:r w:rsidRPr="00977FC0">
        <w:rPr>
          <w:spacing w:val="-12"/>
          <w:sz w:val="20"/>
          <w:szCs w:val="20"/>
        </w:rPr>
        <w:t xml:space="preserve"> </w:t>
      </w:r>
      <w:r w:rsidRPr="00977FC0">
        <w:rPr>
          <w:sz w:val="20"/>
          <w:szCs w:val="20"/>
        </w:rPr>
        <w:t>the</w:t>
      </w:r>
      <w:r w:rsidRPr="00977FC0">
        <w:rPr>
          <w:spacing w:val="-11"/>
          <w:sz w:val="20"/>
          <w:szCs w:val="20"/>
        </w:rPr>
        <w:t xml:space="preserve"> </w:t>
      </w:r>
      <w:r w:rsidRPr="00977FC0">
        <w:rPr>
          <w:sz w:val="20"/>
          <w:szCs w:val="20"/>
        </w:rPr>
        <w:t>procedure</w:t>
      </w:r>
      <w:r w:rsidRPr="00977FC0">
        <w:rPr>
          <w:spacing w:val="-11"/>
          <w:sz w:val="20"/>
          <w:szCs w:val="20"/>
        </w:rPr>
        <w:t xml:space="preserve"> </w:t>
      </w:r>
      <w:r w:rsidRPr="00977FC0">
        <w:rPr>
          <w:sz w:val="20"/>
          <w:szCs w:val="20"/>
        </w:rPr>
        <w:t>page</w:t>
      </w:r>
      <w:r>
        <w:rPr>
          <w:spacing w:val="-12"/>
        </w:rPr>
        <w:t xml:space="preserve"> </w:t>
      </w:r>
      <w:r w:rsidRPr="00977FC0">
        <w:rPr>
          <w:sz w:val="20"/>
          <w:szCs w:val="20"/>
        </w:rPr>
        <w:t>and</w:t>
      </w:r>
      <w:r w:rsidRPr="00977FC0">
        <w:rPr>
          <w:spacing w:val="-8"/>
          <w:sz w:val="20"/>
          <w:szCs w:val="20"/>
        </w:rPr>
        <w:t xml:space="preserve"> </w:t>
      </w:r>
      <w:r w:rsidRPr="00977FC0">
        <w:rPr>
          <w:sz w:val="20"/>
          <w:szCs w:val="20"/>
        </w:rPr>
        <w:t>sent</w:t>
      </w:r>
      <w:r>
        <w:rPr>
          <w:sz w:val="20"/>
          <w:szCs w:val="20"/>
        </w:rPr>
        <w:t xml:space="preserve"> to the bidders at the same time.</w:t>
      </w:r>
    </w:p>
    <w:p w14:paraId="4CA0F51B" w14:textId="77777777" w:rsidR="00DB375D" w:rsidRDefault="00DB375D" w:rsidP="00154DE3">
      <w:pPr>
        <w:ind w:left="142"/>
        <w:rPr>
          <w:sz w:val="20"/>
          <w:szCs w:val="20"/>
        </w:rPr>
      </w:pPr>
    </w:p>
    <w:p w14:paraId="55E7D94F" w14:textId="77777777" w:rsidR="008F541C" w:rsidRDefault="008F541C" w:rsidP="00154DE3">
      <w:pPr>
        <w:ind w:left="142"/>
        <w:rPr>
          <w:sz w:val="20"/>
          <w:szCs w:val="20"/>
        </w:rPr>
      </w:pPr>
    </w:p>
    <w:p w14:paraId="3A8896FF" w14:textId="77777777" w:rsidR="00164029" w:rsidRDefault="00055265" w:rsidP="0083092B">
      <w:pPr>
        <w:spacing w:before="1"/>
        <w:ind w:firstLine="142"/>
        <w:jc w:val="both"/>
        <w:rPr>
          <w:b/>
          <w:sz w:val="20"/>
        </w:rPr>
      </w:pPr>
      <w:r>
        <w:rPr>
          <w:b/>
          <w:spacing w:val="-2"/>
          <w:sz w:val="20"/>
        </w:rPr>
        <w:t>Clarifications</w:t>
      </w:r>
      <w:r>
        <w:rPr>
          <w:b/>
          <w:spacing w:val="-3"/>
          <w:sz w:val="20"/>
        </w:rPr>
        <w:t xml:space="preserve"> </w:t>
      </w:r>
      <w:r>
        <w:rPr>
          <w:b/>
          <w:spacing w:val="-2"/>
          <w:sz w:val="20"/>
        </w:rPr>
        <w:t>of</w:t>
      </w:r>
      <w:r>
        <w:rPr>
          <w:b/>
          <w:spacing w:val="-3"/>
          <w:sz w:val="20"/>
        </w:rPr>
        <w:t xml:space="preserve"> </w:t>
      </w:r>
      <w:r>
        <w:rPr>
          <w:b/>
          <w:spacing w:val="-2"/>
          <w:sz w:val="20"/>
        </w:rPr>
        <w:t>the</w:t>
      </w:r>
      <w:r>
        <w:rPr>
          <w:b/>
          <w:spacing w:val="-1"/>
          <w:sz w:val="20"/>
        </w:rPr>
        <w:t xml:space="preserve"> </w:t>
      </w:r>
      <w:r>
        <w:rPr>
          <w:b/>
          <w:spacing w:val="-2"/>
          <w:sz w:val="20"/>
        </w:rPr>
        <w:t>bid/application,</w:t>
      </w:r>
      <w:r>
        <w:rPr>
          <w:b/>
          <w:spacing w:val="-1"/>
          <w:sz w:val="20"/>
        </w:rPr>
        <w:t xml:space="preserve"> </w:t>
      </w:r>
      <w:r>
        <w:rPr>
          <w:b/>
          <w:spacing w:val="-2"/>
          <w:sz w:val="20"/>
        </w:rPr>
        <w:t>form and</w:t>
      </w:r>
      <w:r>
        <w:rPr>
          <w:b/>
          <w:spacing w:val="-3"/>
          <w:sz w:val="20"/>
        </w:rPr>
        <w:t xml:space="preserve"> </w:t>
      </w:r>
      <w:r>
        <w:rPr>
          <w:b/>
          <w:spacing w:val="-2"/>
          <w:sz w:val="20"/>
        </w:rPr>
        <w:t>method</w:t>
      </w:r>
      <w:r>
        <w:rPr>
          <w:b/>
          <w:spacing w:val="-1"/>
          <w:sz w:val="20"/>
        </w:rPr>
        <w:t xml:space="preserve"> </w:t>
      </w:r>
      <w:r>
        <w:rPr>
          <w:b/>
          <w:spacing w:val="-2"/>
          <w:sz w:val="20"/>
        </w:rPr>
        <w:t>of submitting evidence</w:t>
      </w:r>
    </w:p>
    <w:p w14:paraId="251592AC" w14:textId="77777777" w:rsidR="00164029" w:rsidRDefault="00055265">
      <w:pPr>
        <w:pStyle w:val="BodyText"/>
        <w:spacing w:before="43"/>
        <w:ind w:left="143" w:right="454"/>
        <w:jc w:val="both"/>
      </w:pPr>
      <w:r>
        <w:t>After</w:t>
      </w:r>
      <w:r>
        <w:rPr>
          <w:spacing w:val="-12"/>
        </w:rPr>
        <w:t xml:space="preserve"> </w:t>
      </w:r>
      <w:r>
        <w:t>opening</w:t>
      </w:r>
      <w:r>
        <w:rPr>
          <w:spacing w:val="-11"/>
        </w:rPr>
        <w:t xml:space="preserve"> </w:t>
      </w:r>
      <w:r>
        <w:t>the</w:t>
      </w:r>
      <w:r>
        <w:rPr>
          <w:spacing w:val="-11"/>
        </w:rPr>
        <w:t xml:space="preserve"> </w:t>
      </w:r>
      <w:r>
        <w:t>bids/applications,</w:t>
      </w:r>
      <w:r>
        <w:rPr>
          <w:spacing w:val="-12"/>
        </w:rPr>
        <w:t xml:space="preserve"> </w:t>
      </w:r>
      <w:r>
        <w:t>the</w:t>
      </w:r>
      <w:r>
        <w:rPr>
          <w:spacing w:val="-11"/>
        </w:rPr>
        <w:t xml:space="preserve"> </w:t>
      </w:r>
      <w:r>
        <w:t>Contracting</w:t>
      </w:r>
      <w:r>
        <w:rPr>
          <w:spacing w:val="-11"/>
        </w:rPr>
        <w:t xml:space="preserve"> </w:t>
      </w:r>
      <w:r>
        <w:t>Authority</w:t>
      </w:r>
      <w:r>
        <w:rPr>
          <w:spacing w:val="-12"/>
        </w:rPr>
        <w:t xml:space="preserve"> </w:t>
      </w:r>
      <w:r>
        <w:t>may</w:t>
      </w:r>
      <w:r>
        <w:rPr>
          <w:spacing w:val="-11"/>
        </w:rPr>
        <w:t xml:space="preserve"> </w:t>
      </w:r>
      <w:r>
        <w:t>request</w:t>
      </w:r>
      <w:r>
        <w:rPr>
          <w:spacing w:val="-11"/>
        </w:rPr>
        <w:t xml:space="preserve"> </w:t>
      </w:r>
      <w:r>
        <w:t>additional</w:t>
      </w:r>
      <w:r>
        <w:rPr>
          <w:spacing w:val="-12"/>
        </w:rPr>
        <w:t xml:space="preserve"> </w:t>
      </w:r>
      <w:r>
        <w:t>explanations</w:t>
      </w:r>
      <w:r>
        <w:rPr>
          <w:spacing w:val="-11"/>
        </w:rPr>
        <w:t xml:space="preserve"> </w:t>
      </w:r>
      <w:r>
        <w:t>that</w:t>
      </w:r>
      <w:r>
        <w:rPr>
          <w:spacing w:val="-11"/>
        </w:rPr>
        <w:t xml:space="preserve"> </w:t>
      </w:r>
      <w:r>
        <w:t>will</w:t>
      </w:r>
      <w:r>
        <w:rPr>
          <w:spacing w:val="-11"/>
        </w:rPr>
        <w:t xml:space="preserve"> </w:t>
      </w:r>
      <w:r>
        <w:t>help</w:t>
      </w:r>
      <w:r>
        <w:rPr>
          <w:spacing w:val="-11"/>
        </w:rPr>
        <w:t xml:space="preserve"> </w:t>
      </w:r>
      <w:r>
        <w:t>it in reviewing, evaluating</w:t>
      </w:r>
      <w:r>
        <w:rPr>
          <w:spacing w:val="-1"/>
        </w:rPr>
        <w:t xml:space="preserve"> </w:t>
      </w:r>
      <w:r>
        <w:t>and comparing</w:t>
      </w:r>
      <w:r>
        <w:rPr>
          <w:spacing w:val="-1"/>
        </w:rPr>
        <w:t xml:space="preserve"> </w:t>
      </w:r>
      <w:r>
        <w:t>bids/applications, and it may also perform control (inspection)</w:t>
      </w:r>
      <w:r>
        <w:rPr>
          <w:spacing w:val="-1"/>
        </w:rPr>
        <w:t xml:space="preserve"> </w:t>
      </w:r>
      <w:r>
        <w:t>at the</w:t>
      </w:r>
      <w:r>
        <w:rPr>
          <w:spacing w:val="-2"/>
        </w:rPr>
        <w:t xml:space="preserve"> </w:t>
      </w:r>
      <w:r>
        <w:t>bidder’s or its subcontractor’s location.</w:t>
      </w:r>
    </w:p>
    <w:p w14:paraId="47A8A8C0" w14:textId="77777777" w:rsidR="00164029" w:rsidRDefault="00055265">
      <w:pPr>
        <w:pStyle w:val="BodyText"/>
        <w:spacing w:before="43"/>
        <w:ind w:left="143" w:right="457"/>
        <w:jc w:val="both"/>
      </w:pPr>
      <w:r>
        <w:t>If the data or documentation submitted by the economic operator is incomplete or unclear, the Contracting Authority</w:t>
      </w:r>
      <w:r>
        <w:rPr>
          <w:spacing w:val="-2"/>
        </w:rPr>
        <w:t xml:space="preserve"> </w:t>
      </w:r>
      <w:r>
        <w:t>may,</w:t>
      </w:r>
      <w:r>
        <w:rPr>
          <w:spacing w:val="-3"/>
        </w:rPr>
        <w:t xml:space="preserve"> </w:t>
      </w:r>
      <w:r>
        <w:t>respecting</w:t>
      </w:r>
      <w:r>
        <w:rPr>
          <w:spacing w:val="-4"/>
        </w:rPr>
        <w:t xml:space="preserve"> </w:t>
      </w:r>
      <w:r>
        <w:t>the</w:t>
      </w:r>
      <w:r>
        <w:rPr>
          <w:spacing w:val="-4"/>
        </w:rPr>
        <w:t xml:space="preserve"> </w:t>
      </w:r>
      <w:r>
        <w:t>principles</w:t>
      </w:r>
      <w:r>
        <w:rPr>
          <w:spacing w:val="-4"/>
        </w:rPr>
        <w:t xml:space="preserve"> </w:t>
      </w:r>
      <w:r>
        <w:t>of</w:t>
      </w:r>
      <w:r>
        <w:rPr>
          <w:spacing w:val="-4"/>
        </w:rPr>
        <w:t xml:space="preserve"> </w:t>
      </w:r>
      <w:r>
        <w:t>equality</w:t>
      </w:r>
      <w:r>
        <w:rPr>
          <w:spacing w:val="-2"/>
        </w:rPr>
        <w:t xml:space="preserve"> </w:t>
      </w:r>
      <w:r>
        <w:t>and</w:t>
      </w:r>
      <w:r>
        <w:rPr>
          <w:spacing w:val="-2"/>
        </w:rPr>
        <w:t xml:space="preserve"> </w:t>
      </w:r>
      <w:r>
        <w:t>transparency,</w:t>
      </w:r>
      <w:r>
        <w:rPr>
          <w:spacing w:val="-3"/>
        </w:rPr>
        <w:t xml:space="preserve"> </w:t>
      </w:r>
      <w:r>
        <w:t>within</w:t>
      </w:r>
      <w:r>
        <w:rPr>
          <w:spacing w:val="-2"/>
        </w:rPr>
        <w:t xml:space="preserve"> </w:t>
      </w:r>
      <w:r>
        <w:t>a</w:t>
      </w:r>
      <w:r>
        <w:rPr>
          <w:spacing w:val="-3"/>
        </w:rPr>
        <w:t xml:space="preserve"> </w:t>
      </w:r>
      <w:r>
        <w:t>reasonable</w:t>
      </w:r>
      <w:r>
        <w:rPr>
          <w:spacing w:val="-2"/>
        </w:rPr>
        <w:t xml:space="preserve"> </w:t>
      </w:r>
      <w:r>
        <w:t>period</w:t>
      </w:r>
      <w:r>
        <w:rPr>
          <w:spacing w:val="-2"/>
        </w:rPr>
        <w:t xml:space="preserve"> </w:t>
      </w:r>
      <w:r>
        <w:t>of</w:t>
      </w:r>
      <w:r>
        <w:rPr>
          <w:spacing w:val="-6"/>
        </w:rPr>
        <w:t xml:space="preserve"> </w:t>
      </w:r>
      <w:r>
        <w:t>not</w:t>
      </w:r>
      <w:r>
        <w:rPr>
          <w:spacing w:val="-3"/>
        </w:rPr>
        <w:t xml:space="preserve"> </w:t>
      </w:r>
      <w:r>
        <w:t>less</w:t>
      </w:r>
      <w:r>
        <w:rPr>
          <w:spacing w:val="-2"/>
        </w:rPr>
        <w:t xml:space="preserve"> </w:t>
      </w:r>
      <w:r>
        <w:t>than five</w:t>
      </w:r>
      <w:r>
        <w:rPr>
          <w:spacing w:val="-12"/>
        </w:rPr>
        <w:t xml:space="preserve"> </w:t>
      </w:r>
      <w:r>
        <w:t>days,</w:t>
      </w:r>
      <w:r>
        <w:rPr>
          <w:spacing w:val="-11"/>
        </w:rPr>
        <w:t xml:space="preserve"> </w:t>
      </w:r>
      <w:r>
        <w:t>ask</w:t>
      </w:r>
      <w:r>
        <w:rPr>
          <w:spacing w:val="-11"/>
        </w:rPr>
        <w:t xml:space="preserve"> </w:t>
      </w:r>
      <w:r>
        <w:t>the</w:t>
      </w:r>
      <w:r>
        <w:rPr>
          <w:spacing w:val="-12"/>
        </w:rPr>
        <w:t xml:space="preserve"> </w:t>
      </w:r>
      <w:r>
        <w:t>economic</w:t>
      </w:r>
      <w:r>
        <w:rPr>
          <w:spacing w:val="-11"/>
        </w:rPr>
        <w:t xml:space="preserve"> </w:t>
      </w:r>
      <w:r>
        <w:t>operator,</w:t>
      </w:r>
      <w:r>
        <w:rPr>
          <w:spacing w:val="-11"/>
        </w:rPr>
        <w:t xml:space="preserve"> </w:t>
      </w:r>
      <w:r>
        <w:t>through</w:t>
      </w:r>
      <w:r>
        <w:rPr>
          <w:spacing w:val="-12"/>
        </w:rPr>
        <w:t xml:space="preserve"> </w:t>
      </w:r>
      <w:r>
        <w:t>the</w:t>
      </w:r>
      <w:r>
        <w:rPr>
          <w:spacing w:val="-11"/>
        </w:rPr>
        <w:t xml:space="preserve"> </w:t>
      </w:r>
      <w:r>
        <w:t>Public</w:t>
      </w:r>
      <w:r>
        <w:rPr>
          <w:spacing w:val="-11"/>
        </w:rPr>
        <w:t xml:space="preserve"> </w:t>
      </w:r>
      <w:r>
        <w:t>Procurement</w:t>
      </w:r>
      <w:r>
        <w:rPr>
          <w:spacing w:val="-12"/>
        </w:rPr>
        <w:t xml:space="preserve"> </w:t>
      </w:r>
      <w:r>
        <w:t>Portal,</w:t>
      </w:r>
      <w:r>
        <w:rPr>
          <w:spacing w:val="-11"/>
        </w:rPr>
        <w:t xml:space="preserve"> </w:t>
      </w:r>
      <w:r>
        <w:t>to</w:t>
      </w:r>
      <w:r>
        <w:rPr>
          <w:spacing w:val="-11"/>
        </w:rPr>
        <w:t xml:space="preserve"> </w:t>
      </w:r>
      <w:r>
        <w:t>provide</w:t>
      </w:r>
      <w:r>
        <w:rPr>
          <w:spacing w:val="-11"/>
        </w:rPr>
        <w:t xml:space="preserve"> </w:t>
      </w:r>
      <w:r>
        <w:t>the</w:t>
      </w:r>
      <w:r>
        <w:rPr>
          <w:spacing w:val="-12"/>
        </w:rPr>
        <w:t xml:space="preserve"> </w:t>
      </w:r>
      <w:r>
        <w:t>necessary</w:t>
      </w:r>
      <w:r>
        <w:rPr>
          <w:spacing w:val="-11"/>
        </w:rPr>
        <w:t xml:space="preserve"> </w:t>
      </w:r>
      <w:r>
        <w:t>information or additional documentation</w:t>
      </w:r>
    </w:p>
    <w:p w14:paraId="2C5EA68B" w14:textId="77777777" w:rsidR="00CC7067" w:rsidRDefault="00055265" w:rsidP="003917E0">
      <w:pPr>
        <w:spacing w:before="44"/>
        <w:ind w:left="143"/>
        <w:jc w:val="both"/>
        <w:rPr>
          <w:b/>
          <w:sz w:val="20"/>
        </w:rPr>
      </w:pPr>
      <w:r>
        <w:rPr>
          <w:i/>
          <w:sz w:val="20"/>
          <w:u w:val="single"/>
        </w:rPr>
        <w:t>see</w:t>
      </w:r>
      <w:r>
        <w:rPr>
          <w:i/>
          <w:spacing w:val="-10"/>
          <w:sz w:val="20"/>
          <w:u w:val="single"/>
        </w:rPr>
        <w:t xml:space="preserve"> </w:t>
      </w:r>
      <w:r>
        <w:rPr>
          <w:i/>
          <w:sz w:val="20"/>
          <w:u w:val="single"/>
        </w:rPr>
        <w:t>the</w:t>
      </w:r>
      <w:r>
        <w:rPr>
          <w:i/>
          <w:spacing w:val="-12"/>
          <w:sz w:val="20"/>
          <w:u w:val="single"/>
        </w:rPr>
        <w:t xml:space="preserve"> </w:t>
      </w:r>
      <w:r>
        <w:rPr>
          <w:i/>
          <w:sz w:val="20"/>
          <w:u w:val="single"/>
        </w:rPr>
        <w:t>general</w:t>
      </w:r>
      <w:r>
        <w:rPr>
          <w:i/>
          <w:spacing w:val="-10"/>
          <w:sz w:val="20"/>
          <w:u w:val="single"/>
        </w:rPr>
        <w:t xml:space="preserve"> </w:t>
      </w:r>
      <w:r>
        <w:rPr>
          <w:i/>
          <w:sz w:val="20"/>
          <w:u w:val="single"/>
        </w:rPr>
        <w:t>instructions</w:t>
      </w:r>
      <w:r>
        <w:rPr>
          <w:i/>
          <w:spacing w:val="-12"/>
          <w:sz w:val="20"/>
          <w:u w:val="single"/>
        </w:rPr>
        <w:t xml:space="preserve"> </w:t>
      </w:r>
      <w:r>
        <w:rPr>
          <w:i/>
          <w:sz w:val="20"/>
          <w:u w:val="single"/>
        </w:rPr>
        <w:t>for</w:t>
      </w:r>
      <w:r>
        <w:rPr>
          <w:i/>
          <w:spacing w:val="-9"/>
          <w:sz w:val="20"/>
          <w:u w:val="single"/>
        </w:rPr>
        <w:t xml:space="preserve"> </w:t>
      </w:r>
      <w:r>
        <w:rPr>
          <w:i/>
          <w:sz w:val="20"/>
          <w:u w:val="single"/>
        </w:rPr>
        <w:t>users</w:t>
      </w:r>
      <w:r>
        <w:rPr>
          <w:i/>
          <w:spacing w:val="-11"/>
          <w:sz w:val="20"/>
          <w:u w:val="single"/>
        </w:rPr>
        <w:t xml:space="preserve"> </w:t>
      </w:r>
      <w:r>
        <w:rPr>
          <w:i/>
          <w:sz w:val="20"/>
          <w:u w:val="single"/>
        </w:rPr>
        <w:t>of</w:t>
      </w:r>
      <w:r>
        <w:rPr>
          <w:i/>
          <w:spacing w:val="-11"/>
          <w:sz w:val="20"/>
          <w:u w:val="single"/>
        </w:rPr>
        <w:t xml:space="preserve"> </w:t>
      </w:r>
      <w:r>
        <w:rPr>
          <w:i/>
          <w:sz w:val="20"/>
          <w:u w:val="single"/>
        </w:rPr>
        <w:t>the</w:t>
      </w:r>
      <w:r>
        <w:rPr>
          <w:i/>
          <w:spacing w:val="-9"/>
          <w:sz w:val="20"/>
          <w:u w:val="single"/>
        </w:rPr>
        <w:t xml:space="preserve"> </w:t>
      </w:r>
      <w:r>
        <w:rPr>
          <w:i/>
          <w:spacing w:val="-2"/>
          <w:sz w:val="20"/>
          <w:u w:val="single"/>
        </w:rPr>
        <w:t>portal</w:t>
      </w:r>
      <w:r>
        <w:rPr>
          <w:b/>
          <w:spacing w:val="-2"/>
          <w:sz w:val="20"/>
          <w:u w:val="single"/>
        </w:rPr>
        <w:t>:</w:t>
      </w:r>
    </w:p>
    <w:p w14:paraId="4627DF56" w14:textId="77777777" w:rsidR="00977FC0" w:rsidRDefault="00977FC0" w:rsidP="00977FC0">
      <w:pPr>
        <w:pStyle w:val="NoSpacing"/>
        <w:ind w:left="142"/>
        <w:rPr>
          <w:b/>
          <w:sz w:val="20"/>
        </w:rPr>
      </w:pPr>
    </w:p>
    <w:p w14:paraId="02AFD2F8" w14:textId="77777777" w:rsidR="0083092B" w:rsidRDefault="00055265" w:rsidP="00977FC0">
      <w:pPr>
        <w:pStyle w:val="NoSpacing"/>
        <w:ind w:left="142"/>
        <w:rPr>
          <w:b/>
          <w:sz w:val="20"/>
          <w:szCs w:val="20"/>
        </w:rPr>
      </w:pPr>
      <w:r w:rsidRPr="00977FC0">
        <w:rPr>
          <w:b/>
          <w:sz w:val="20"/>
          <w:szCs w:val="20"/>
        </w:rPr>
        <w:t>Communication</w:t>
      </w:r>
      <w:r w:rsidRPr="00977FC0">
        <w:rPr>
          <w:b/>
          <w:spacing w:val="-12"/>
          <w:sz w:val="20"/>
          <w:szCs w:val="20"/>
        </w:rPr>
        <w:t xml:space="preserve"> </w:t>
      </w:r>
      <w:r w:rsidRPr="00977FC0">
        <w:rPr>
          <w:b/>
          <w:sz w:val="20"/>
          <w:szCs w:val="20"/>
        </w:rPr>
        <w:t>between</w:t>
      </w:r>
      <w:r w:rsidRPr="00977FC0">
        <w:rPr>
          <w:b/>
          <w:spacing w:val="-11"/>
          <w:sz w:val="20"/>
          <w:szCs w:val="20"/>
        </w:rPr>
        <w:t xml:space="preserve"> </w:t>
      </w:r>
      <w:r w:rsidR="00977FC0" w:rsidRPr="00977FC0">
        <w:rPr>
          <w:b/>
          <w:sz w:val="20"/>
          <w:szCs w:val="20"/>
        </w:rPr>
        <w:t>Contracting authority</w:t>
      </w:r>
      <w:r w:rsidRPr="00977FC0">
        <w:rPr>
          <w:b/>
          <w:spacing w:val="-11"/>
          <w:sz w:val="20"/>
          <w:szCs w:val="20"/>
        </w:rPr>
        <w:t xml:space="preserve"> </w:t>
      </w:r>
      <w:r w:rsidRPr="00977FC0">
        <w:rPr>
          <w:b/>
          <w:sz w:val="20"/>
          <w:szCs w:val="20"/>
        </w:rPr>
        <w:t>and</w:t>
      </w:r>
      <w:r w:rsidRPr="00977FC0">
        <w:rPr>
          <w:b/>
          <w:spacing w:val="-11"/>
          <w:sz w:val="20"/>
          <w:szCs w:val="20"/>
        </w:rPr>
        <w:t xml:space="preserve"> </w:t>
      </w:r>
      <w:r w:rsidRPr="00977FC0">
        <w:rPr>
          <w:b/>
          <w:sz w:val="20"/>
          <w:szCs w:val="20"/>
        </w:rPr>
        <w:t>tenderer</w:t>
      </w:r>
      <w:r w:rsidRPr="00977FC0">
        <w:rPr>
          <w:b/>
          <w:spacing w:val="-10"/>
          <w:sz w:val="20"/>
          <w:szCs w:val="20"/>
        </w:rPr>
        <w:t xml:space="preserve"> </w:t>
      </w:r>
      <w:r w:rsidRPr="00977FC0">
        <w:rPr>
          <w:b/>
          <w:sz w:val="20"/>
          <w:szCs w:val="20"/>
        </w:rPr>
        <w:t>after</w:t>
      </w:r>
      <w:r w:rsidRPr="00977FC0">
        <w:rPr>
          <w:b/>
          <w:spacing w:val="-11"/>
          <w:sz w:val="20"/>
          <w:szCs w:val="20"/>
        </w:rPr>
        <w:t xml:space="preserve"> </w:t>
      </w:r>
      <w:r w:rsidRPr="00977FC0">
        <w:rPr>
          <w:b/>
          <w:sz w:val="20"/>
          <w:szCs w:val="20"/>
        </w:rPr>
        <w:t>the</w:t>
      </w:r>
      <w:r w:rsidRPr="00977FC0">
        <w:rPr>
          <w:b/>
          <w:spacing w:val="-11"/>
          <w:sz w:val="20"/>
          <w:szCs w:val="20"/>
        </w:rPr>
        <w:t xml:space="preserve"> </w:t>
      </w:r>
      <w:r w:rsidRPr="00977FC0">
        <w:rPr>
          <w:b/>
          <w:sz w:val="20"/>
          <w:szCs w:val="20"/>
        </w:rPr>
        <w:t>opening</w:t>
      </w:r>
      <w:r w:rsidRPr="00977FC0">
        <w:rPr>
          <w:b/>
          <w:spacing w:val="-12"/>
          <w:sz w:val="20"/>
          <w:szCs w:val="20"/>
        </w:rPr>
        <w:t xml:space="preserve"> </w:t>
      </w:r>
      <w:r w:rsidRPr="00977FC0">
        <w:rPr>
          <w:b/>
          <w:sz w:val="20"/>
          <w:szCs w:val="20"/>
        </w:rPr>
        <w:t>of</w:t>
      </w:r>
      <w:r w:rsidRPr="00977FC0">
        <w:rPr>
          <w:b/>
          <w:spacing w:val="-7"/>
          <w:sz w:val="20"/>
          <w:szCs w:val="20"/>
        </w:rPr>
        <w:t xml:space="preserve"> </w:t>
      </w:r>
      <w:r w:rsidRPr="00977FC0">
        <w:rPr>
          <w:b/>
          <w:sz w:val="20"/>
          <w:szCs w:val="20"/>
        </w:rPr>
        <w:t>tenders</w:t>
      </w:r>
      <w:r w:rsidRPr="00977FC0">
        <w:rPr>
          <w:b/>
          <w:spacing w:val="-11"/>
          <w:sz w:val="20"/>
          <w:szCs w:val="20"/>
        </w:rPr>
        <w:t xml:space="preserve"> </w:t>
      </w:r>
      <w:r w:rsidR="00977FC0" w:rsidRPr="00977FC0">
        <w:rPr>
          <w:b/>
          <w:sz w:val="20"/>
          <w:szCs w:val="20"/>
        </w:rPr>
        <w:t>–</w:t>
      </w:r>
      <w:r w:rsidRPr="00977FC0">
        <w:rPr>
          <w:b/>
          <w:spacing w:val="-10"/>
          <w:sz w:val="20"/>
          <w:szCs w:val="20"/>
        </w:rPr>
        <w:t xml:space="preserve"> </w:t>
      </w:r>
      <w:r w:rsidRPr="00977FC0">
        <w:rPr>
          <w:b/>
          <w:sz w:val="20"/>
          <w:szCs w:val="20"/>
        </w:rPr>
        <w:t>Overview</w:t>
      </w:r>
      <w:r w:rsidR="00977FC0" w:rsidRPr="00977FC0">
        <w:rPr>
          <w:b/>
          <w:spacing w:val="-12"/>
          <w:sz w:val="20"/>
          <w:szCs w:val="20"/>
        </w:rPr>
        <w:t xml:space="preserve"> </w:t>
      </w:r>
      <w:proofErr w:type="gramStart"/>
      <w:r w:rsidR="00977FC0">
        <w:rPr>
          <w:b/>
          <w:spacing w:val="-12"/>
          <w:sz w:val="20"/>
          <w:szCs w:val="20"/>
        </w:rPr>
        <w:t xml:space="preserve">   </w:t>
      </w:r>
      <w:r w:rsidRPr="00977FC0">
        <w:rPr>
          <w:b/>
          <w:sz w:val="20"/>
          <w:szCs w:val="20"/>
        </w:rPr>
        <w:t>(</w:t>
      </w:r>
      <w:proofErr w:type="gramEnd"/>
      <w:r w:rsidRPr="00977FC0">
        <w:rPr>
          <w:b/>
          <w:sz w:val="20"/>
          <w:szCs w:val="20"/>
        </w:rPr>
        <w:t xml:space="preserve">visualstudio.com) </w:t>
      </w:r>
    </w:p>
    <w:p w14:paraId="2E3D16B6" w14:textId="77777777" w:rsidR="0083092B" w:rsidRDefault="0083092B" w:rsidP="00977FC0">
      <w:pPr>
        <w:pStyle w:val="NoSpacing"/>
        <w:ind w:left="142"/>
        <w:rPr>
          <w:b/>
          <w:sz w:val="20"/>
          <w:szCs w:val="20"/>
        </w:rPr>
      </w:pPr>
    </w:p>
    <w:p w14:paraId="789D1ACF" w14:textId="77777777" w:rsidR="00164029" w:rsidRPr="00977FC0" w:rsidRDefault="00055265" w:rsidP="00977FC0">
      <w:pPr>
        <w:pStyle w:val="NoSpacing"/>
        <w:ind w:left="142"/>
        <w:rPr>
          <w:b/>
          <w:sz w:val="20"/>
          <w:szCs w:val="20"/>
        </w:rPr>
      </w:pPr>
      <w:r w:rsidRPr="00977FC0">
        <w:rPr>
          <w:b/>
          <w:sz w:val="20"/>
          <w:szCs w:val="20"/>
        </w:rPr>
        <w:t>Deadline for decision making</w:t>
      </w:r>
    </w:p>
    <w:p w14:paraId="3E1A6E1C" w14:textId="77777777" w:rsidR="00977FC0" w:rsidRDefault="00977FC0">
      <w:pPr>
        <w:pStyle w:val="BodyText"/>
        <w:ind w:left="167" w:right="456"/>
        <w:jc w:val="both"/>
      </w:pPr>
    </w:p>
    <w:p w14:paraId="16FF0C34" w14:textId="77777777" w:rsidR="00164029" w:rsidRDefault="00055265">
      <w:pPr>
        <w:pStyle w:val="BodyText"/>
        <w:ind w:left="167" w:right="456"/>
        <w:jc w:val="both"/>
      </w:pPr>
      <w:r>
        <w:t>The decision on awarding the contract is made by the procuring entity within 60 days from the expiration of the deadline for submission of bids.</w:t>
      </w:r>
    </w:p>
    <w:p w14:paraId="5183ED2C" w14:textId="77777777" w:rsidR="00977FC0" w:rsidRDefault="00977FC0">
      <w:pPr>
        <w:pStyle w:val="BodyText"/>
        <w:spacing w:before="44"/>
        <w:ind w:left="167" w:right="445"/>
        <w:jc w:val="both"/>
      </w:pPr>
    </w:p>
    <w:p w14:paraId="4D2E995C" w14:textId="77777777" w:rsidR="00164029" w:rsidRDefault="00055265">
      <w:pPr>
        <w:pStyle w:val="BodyText"/>
        <w:spacing w:before="44"/>
        <w:ind w:left="167" w:right="445"/>
        <w:jc w:val="both"/>
      </w:pPr>
      <w:r>
        <w:t>As</w:t>
      </w:r>
      <w:r>
        <w:rPr>
          <w:spacing w:val="-9"/>
        </w:rPr>
        <w:t xml:space="preserve"> </w:t>
      </w:r>
      <w:r>
        <w:t>the</w:t>
      </w:r>
      <w:r>
        <w:rPr>
          <w:spacing w:val="-11"/>
        </w:rPr>
        <w:t xml:space="preserve"> </w:t>
      </w:r>
      <w:r>
        <w:t>procurement</w:t>
      </w:r>
      <w:r>
        <w:rPr>
          <w:spacing w:val="-8"/>
        </w:rPr>
        <w:t xml:space="preserve"> </w:t>
      </w:r>
      <w:r>
        <w:t>is</w:t>
      </w:r>
      <w:r>
        <w:rPr>
          <w:spacing w:val="-10"/>
        </w:rPr>
        <w:t xml:space="preserve"> </w:t>
      </w:r>
      <w:r>
        <w:t>financed</w:t>
      </w:r>
      <w:r>
        <w:rPr>
          <w:spacing w:val="-5"/>
        </w:rPr>
        <w:t xml:space="preserve"> </w:t>
      </w:r>
      <w:r>
        <w:t>most</w:t>
      </w:r>
      <w:r>
        <w:rPr>
          <w:spacing w:val="-10"/>
        </w:rPr>
        <w:t xml:space="preserve"> </w:t>
      </w:r>
      <w:r>
        <w:t>part</w:t>
      </w:r>
      <w:r>
        <w:rPr>
          <w:spacing w:val="-8"/>
        </w:rPr>
        <w:t xml:space="preserve"> </w:t>
      </w:r>
      <w:r>
        <w:t>from</w:t>
      </w:r>
      <w:r>
        <w:rPr>
          <w:spacing w:val="-11"/>
        </w:rPr>
        <w:t xml:space="preserve"> </w:t>
      </w:r>
      <w:r>
        <w:t>a</w:t>
      </w:r>
      <w:r>
        <w:rPr>
          <w:spacing w:val="-8"/>
        </w:rPr>
        <w:t xml:space="preserve"> </w:t>
      </w:r>
      <w:r>
        <w:t>Framework</w:t>
      </w:r>
      <w:r>
        <w:rPr>
          <w:spacing w:val="-7"/>
        </w:rPr>
        <w:t xml:space="preserve"> </w:t>
      </w:r>
      <w:r>
        <w:t>Loan</w:t>
      </w:r>
      <w:r>
        <w:rPr>
          <w:spacing w:val="-7"/>
        </w:rPr>
        <w:t xml:space="preserve"> </w:t>
      </w:r>
      <w:r>
        <w:t>Agreement</w:t>
      </w:r>
      <w:r>
        <w:rPr>
          <w:spacing w:val="-9"/>
        </w:rPr>
        <w:t xml:space="preserve"> </w:t>
      </w:r>
      <w:r>
        <w:t>LD</w:t>
      </w:r>
      <w:r>
        <w:rPr>
          <w:spacing w:val="-8"/>
        </w:rPr>
        <w:t xml:space="preserve"> </w:t>
      </w:r>
      <w:r>
        <w:t>2070</w:t>
      </w:r>
      <w:r>
        <w:rPr>
          <w:spacing w:val="-9"/>
        </w:rPr>
        <w:t xml:space="preserve"> </w:t>
      </w:r>
      <w:r>
        <w:t>(2020),</w:t>
      </w:r>
      <w:r>
        <w:rPr>
          <w:spacing w:val="-10"/>
        </w:rPr>
        <w:t xml:space="preserve"> </w:t>
      </w:r>
      <w:r>
        <w:t>it</w:t>
      </w:r>
      <w:r>
        <w:rPr>
          <w:spacing w:val="-9"/>
        </w:rPr>
        <w:t xml:space="preserve"> </w:t>
      </w:r>
      <w:r>
        <w:t>may</w:t>
      </w:r>
      <w:r>
        <w:rPr>
          <w:spacing w:val="-9"/>
        </w:rPr>
        <w:t xml:space="preserve"> </w:t>
      </w:r>
      <w:r>
        <w:t>be</w:t>
      </w:r>
      <w:r>
        <w:rPr>
          <w:spacing w:val="-9"/>
        </w:rPr>
        <w:t xml:space="preserve"> </w:t>
      </w:r>
      <w:r>
        <w:t>subject</w:t>
      </w:r>
      <w:r>
        <w:rPr>
          <w:spacing w:val="-9"/>
        </w:rPr>
        <w:t xml:space="preserve"> </w:t>
      </w:r>
      <w:r>
        <w:t>to additional procedures regarding the control of the implementation of the procurement procedure, by the competent bodies of international financial institutions.</w:t>
      </w:r>
    </w:p>
    <w:p w14:paraId="0FBE393D" w14:textId="77777777" w:rsidR="00977FC0" w:rsidRDefault="00977FC0">
      <w:pPr>
        <w:spacing w:before="43"/>
        <w:ind w:left="167"/>
        <w:jc w:val="both"/>
        <w:rPr>
          <w:b/>
          <w:spacing w:val="-2"/>
          <w:sz w:val="20"/>
        </w:rPr>
      </w:pPr>
    </w:p>
    <w:p w14:paraId="0FA69255" w14:textId="77777777" w:rsidR="00164029" w:rsidRDefault="00055265">
      <w:pPr>
        <w:spacing w:before="43"/>
        <w:ind w:left="167"/>
        <w:jc w:val="both"/>
        <w:rPr>
          <w:b/>
          <w:sz w:val="20"/>
        </w:rPr>
      </w:pPr>
      <w:r>
        <w:rPr>
          <w:b/>
          <w:spacing w:val="-2"/>
          <w:sz w:val="20"/>
        </w:rPr>
        <w:t>Protection</w:t>
      </w:r>
      <w:r>
        <w:rPr>
          <w:b/>
          <w:spacing w:val="-1"/>
          <w:sz w:val="20"/>
        </w:rPr>
        <w:t xml:space="preserve"> </w:t>
      </w:r>
      <w:r>
        <w:rPr>
          <w:b/>
          <w:spacing w:val="-2"/>
          <w:sz w:val="20"/>
        </w:rPr>
        <w:t>of rights</w:t>
      </w:r>
    </w:p>
    <w:p w14:paraId="04489110" w14:textId="77777777" w:rsidR="00164029" w:rsidRDefault="00055265">
      <w:pPr>
        <w:pStyle w:val="BodyText"/>
        <w:spacing w:before="118"/>
        <w:ind w:left="167" w:right="566"/>
        <w:jc w:val="both"/>
      </w:pPr>
      <w:r>
        <w:t>The</w:t>
      </w:r>
      <w:r>
        <w:rPr>
          <w:spacing w:val="-3"/>
        </w:rPr>
        <w:t xml:space="preserve"> </w:t>
      </w:r>
      <w:r>
        <w:t>request</w:t>
      </w:r>
      <w:r>
        <w:rPr>
          <w:spacing w:val="-5"/>
        </w:rPr>
        <w:t xml:space="preserve"> </w:t>
      </w:r>
      <w:r>
        <w:t>for</w:t>
      </w:r>
      <w:r>
        <w:rPr>
          <w:spacing w:val="-8"/>
        </w:rPr>
        <w:t xml:space="preserve"> </w:t>
      </w:r>
      <w:r>
        <w:t>protection</w:t>
      </w:r>
      <w:r>
        <w:rPr>
          <w:spacing w:val="-4"/>
        </w:rPr>
        <w:t xml:space="preserve"> </w:t>
      </w:r>
      <w:r>
        <w:t>of</w:t>
      </w:r>
      <w:r>
        <w:rPr>
          <w:spacing w:val="-9"/>
        </w:rPr>
        <w:t xml:space="preserve"> </w:t>
      </w:r>
      <w:r>
        <w:t>rights</w:t>
      </w:r>
      <w:r>
        <w:rPr>
          <w:spacing w:val="-6"/>
        </w:rPr>
        <w:t xml:space="preserve"> </w:t>
      </w:r>
      <w:r>
        <w:t>may</w:t>
      </w:r>
      <w:r>
        <w:rPr>
          <w:spacing w:val="-5"/>
        </w:rPr>
        <w:t xml:space="preserve"> </w:t>
      </w:r>
      <w:r>
        <w:t>be</w:t>
      </w:r>
      <w:r>
        <w:rPr>
          <w:spacing w:val="-6"/>
        </w:rPr>
        <w:t xml:space="preserve"> </w:t>
      </w:r>
      <w:r>
        <w:t>submitted</w:t>
      </w:r>
      <w:r>
        <w:rPr>
          <w:spacing w:val="-8"/>
        </w:rPr>
        <w:t xml:space="preserve"> </w:t>
      </w:r>
      <w:r>
        <w:t>by</w:t>
      </w:r>
      <w:r>
        <w:rPr>
          <w:spacing w:val="-7"/>
        </w:rPr>
        <w:t xml:space="preserve"> </w:t>
      </w:r>
      <w:r>
        <w:t>an</w:t>
      </w:r>
      <w:r>
        <w:rPr>
          <w:spacing w:val="-4"/>
        </w:rPr>
        <w:t xml:space="preserve"> </w:t>
      </w:r>
      <w:r>
        <w:t>economic</w:t>
      </w:r>
      <w:r>
        <w:rPr>
          <w:spacing w:val="-6"/>
        </w:rPr>
        <w:t xml:space="preserve"> </w:t>
      </w:r>
      <w:r>
        <w:t>operator,</w:t>
      </w:r>
      <w:r>
        <w:rPr>
          <w:spacing w:val="-5"/>
        </w:rPr>
        <w:t xml:space="preserve"> </w:t>
      </w:r>
      <w:r>
        <w:t>i.e.,</w:t>
      </w:r>
      <w:r>
        <w:rPr>
          <w:spacing w:val="-6"/>
        </w:rPr>
        <w:t xml:space="preserve"> </w:t>
      </w:r>
      <w:r>
        <w:t>a</w:t>
      </w:r>
      <w:r>
        <w:rPr>
          <w:spacing w:val="-4"/>
        </w:rPr>
        <w:t xml:space="preserve"> </w:t>
      </w:r>
      <w:r>
        <w:t>bidder</w:t>
      </w:r>
      <w:r>
        <w:rPr>
          <w:spacing w:val="-5"/>
        </w:rPr>
        <w:t xml:space="preserve"> </w:t>
      </w:r>
      <w:r>
        <w:t>who</w:t>
      </w:r>
      <w:r>
        <w:rPr>
          <w:spacing w:val="-5"/>
        </w:rPr>
        <w:t xml:space="preserve"> </w:t>
      </w:r>
      <w:r>
        <w:t>had</w:t>
      </w:r>
      <w:r>
        <w:rPr>
          <w:spacing w:val="-4"/>
        </w:rPr>
        <w:t xml:space="preserve"> </w:t>
      </w:r>
      <w:r>
        <w:t>or</w:t>
      </w:r>
      <w:r>
        <w:rPr>
          <w:spacing w:val="-5"/>
        </w:rPr>
        <w:t xml:space="preserve"> </w:t>
      </w:r>
      <w:r>
        <w:t>has</w:t>
      </w:r>
      <w:r>
        <w:rPr>
          <w:spacing w:val="-9"/>
        </w:rPr>
        <w:t xml:space="preserve"> </w:t>
      </w:r>
      <w:r>
        <w:t>an interest in awarding a contract in a specific public procurement procedure and who indicates that due to the Contracting Authority's actions contrary to the LPP, it has suffered or could suffer damages as a result of the contract awarding, contrary to the provisions of LPP (hereinafter: the Applicant).</w:t>
      </w:r>
    </w:p>
    <w:p w14:paraId="6EF1BF8B" w14:textId="77777777" w:rsidR="00164029" w:rsidRDefault="00055265">
      <w:pPr>
        <w:pStyle w:val="BodyText"/>
        <w:spacing w:before="121"/>
        <w:ind w:left="167" w:right="568"/>
        <w:jc w:val="both"/>
      </w:pPr>
      <w:r>
        <w:t>The</w:t>
      </w:r>
      <w:r>
        <w:rPr>
          <w:spacing w:val="-5"/>
        </w:rPr>
        <w:t xml:space="preserve"> </w:t>
      </w:r>
      <w:r>
        <w:t>request</w:t>
      </w:r>
      <w:r>
        <w:rPr>
          <w:spacing w:val="-4"/>
        </w:rPr>
        <w:t xml:space="preserve"> </w:t>
      </w:r>
      <w:r>
        <w:t>for</w:t>
      </w:r>
      <w:r>
        <w:rPr>
          <w:spacing w:val="-7"/>
        </w:rPr>
        <w:t xml:space="preserve"> </w:t>
      </w:r>
      <w:r>
        <w:t>protection</w:t>
      </w:r>
      <w:r>
        <w:rPr>
          <w:spacing w:val="-6"/>
        </w:rPr>
        <w:t xml:space="preserve"> </w:t>
      </w:r>
      <w:r>
        <w:t>of</w:t>
      </w:r>
      <w:r>
        <w:rPr>
          <w:spacing w:val="-9"/>
        </w:rPr>
        <w:t xml:space="preserve"> </w:t>
      </w:r>
      <w:r>
        <w:t>rights</w:t>
      </w:r>
      <w:r>
        <w:rPr>
          <w:spacing w:val="-7"/>
        </w:rPr>
        <w:t xml:space="preserve"> </w:t>
      </w:r>
      <w:r>
        <w:t>is</w:t>
      </w:r>
      <w:r>
        <w:rPr>
          <w:spacing w:val="-6"/>
        </w:rPr>
        <w:t xml:space="preserve"> </w:t>
      </w:r>
      <w:r>
        <w:t>submitted</w:t>
      </w:r>
      <w:r>
        <w:rPr>
          <w:spacing w:val="-3"/>
        </w:rPr>
        <w:t xml:space="preserve"> </w:t>
      </w:r>
      <w:r>
        <w:t>electronically</w:t>
      </w:r>
      <w:r>
        <w:rPr>
          <w:spacing w:val="-7"/>
        </w:rPr>
        <w:t xml:space="preserve"> </w:t>
      </w:r>
      <w:r>
        <w:t>via</w:t>
      </w:r>
      <w:r>
        <w:rPr>
          <w:spacing w:val="-7"/>
        </w:rPr>
        <w:t xml:space="preserve"> </w:t>
      </w:r>
      <w:r>
        <w:t>the</w:t>
      </w:r>
      <w:r>
        <w:rPr>
          <w:spacing w:val="-7"/>
        </w:rPr>
        <w:t xml:space="preserve"> </w:t>
      </w:r>
      <w:r>
        <w:t>Public</w:t>
      </w:r>
      <w:r>
        <w:rPr>
          <w:spacing w:val="-7"/>
        </w:rPr>
        <w:t xml:space="preserve"> </w:t>
      </w:r>
      <w:r>
        <w:t>Procurement</w:t>
      </w:r>
      <w:r>
        <w:rPr>
          <w:spacing w:val="-6"/>
        </w:rPr>
        <w:t xml:space="preserve"> </w:t>
      </w:r>
      <w:r>
        <w:t>Portal</w:t>
      </w:r>
      <w:r>
        <w:rPr>
          <w:spacing w:val="-4"/>
        </w:rPr>
        <w:t xml:space="preserve"> </w:t>
      </w:r>
      <w:r>
        <w:t>simultaneously to the Contracting Authority and the Republic Commission for Protection of Rights in Public Procurement Procedures (hereinafter: the Republic Commission).</w:t>
      </w:r>
    </w:p>
    <w:p w14:paraId="4B4E2232" w14:textId="77777777" w:rsidR="00164029" w:rsidRDefault="00164029">
      <w:pPr>
        <w:pStyle w:val="BodyText"/>
        <w:jc w:val="both"/>
      </w:pPr>
    </w:p>
    <w:p w14:paraId="0F82A4D2" w14:textId="77777777" w:rsidR="00164029" w:rsidRDefault="00055265">
      <w:pPr>
        <w:pStyle w:val="Heading2"/>
        <w:spacing w:before="29"/>
        <w:ind w:left="143"/>
      </w:pPr>
      <w:r>
        <w:t>Applying</w:t>
      </w:r>
      <w:r>
        <w:rPr>
          <w:spacing w:val="-13"/>
        </w:rPr>
        <w:t xml:space="preserve"> </w:t>
      </w:r>
      <w:r>
        <w:t>for</w:t>
      </w:r>
      <w:r>
        <w:rPr>
          <w:spacing w:val="-11"/>
        </w:rPr>
        <w:t xml:space="preserve"> </w:t>
      </w:r>
      <w:r>
        <w:t>protection</w:t>
      </w:r>
      <w:r>
        <w:rPr>
          <w:spacing w:val="-12"/>
        </w:rPr>
        <w:t xml:space="preserve"> </w:t>
      </w:r>
      <w:r>
        <w:t>of</w:t>
      </w:r>
      <w:r>
        <w:rPr>
          <w:spacing w:val="-13"/>
        </w:rPr>
        <w:t xml:space="preserve"> </w:t>
      </w:r>
      <w:r>
        <w:t>rights</w:t>
      </w:r>
      <w:r>
        <w:rPr>
          <w:spacing w:val="-10"/>
        </w:rPr>
        <w:t xml:space="preserve"> </w:t>
      </w:r>
      <w:r>
        <w:rPr>
          <w:spacing w:val="-2"/>
        </w:rPr>
        <w:t>electronically</w:t>
      </w:r>
    </w:p>
    <w:p w14:paraId="21F9B8CC" w14:textId="77777777" w:rsidR="00164029" w:rsidRDefault="00055265">
      <w:pPr>
        <w:spacing w:before="123" w:line="372" w:lineRule="auto"/>
        <w:ind w:left="143" w:right="1828" w:firstLine="602"/>
        <w:rPr>
          <w:sz w:val="20"/>
        </w:rPr>
      </w:pPr>
      <w:r>
        <w:rPr>
          <w:color w:val="0000FF"/>
          <w:sz w:val="18"/>
          <w:u w:val="single" w:color="0000FF"/>
        </w:rPr>
        <w:t>see the general instructions for users of the portal:</w:t>
      </w:r>
      <w:r>
        <w:rPr>
          <w:color w:val="0000FF"/>
          <w:sz w:val="18"/>
        </w:rPr>
        <w:t xml:space="preserve"> </w:t>
      </w:r>
      <w:hyperlink r:id="rId29">
        <w:r>
          <w:rPr>
            <w:color w:val="0000FF"/>
            <w:spacing w:val="-2"/>
            <w:sz w:val="18"/>
            <w:u w:val="single" w:color="0000FF"/>
          </w:rPr>
          <w:t>https://gizsr.visualstudio.com/Instructions/_wiki/wikis/Instructions/5747/Protection-of-rights-on-the-Portal</w:t>
        </w:r>
      </w:hyperlink>
      <w:r>
        <w:rPr>
          <w:color w:val="0000FF"/>
          <w:sz w:val="18"/>
        </w:rPr>
        <w:t xml:space="preserve"> </w:t>
      </w:r>
      <w:r>
        <w:rPr>
          <w:spacing w:val="-2"/>
          <w:sz w:val="20"/>
        </w:rPr>
        <w:lastRenderedPageBreak/>
        <w:t>Steps:</w:t>
      </w:r>
    </w:p>
    <w:p w14:paraId="04333FE8" w14:textId="77777777" w:rsidR="00164029" w:rsidRDefault="00055265">
      <w:pPr>
        <w:pStyle w:val="ListParagraph"/>
        <w:numPr>
          <w:ilvl w:val="0"/>
          <w:numId w:val="2"/>
        </w:numPr>
        <w:tabs>
          <w:tab w:val="left" w:pos="822"/>
        </w:tabs>
        <w:spacing w:line="229" w:lineRule="exact"/>
        <w:ind w:left="822" w:hanging="679"/>
        <w:jc w:val="both"/>
        <w:rPr>
          <w:sz w:val="20"/>
        </w:rPr>
      </w:pPr>
      <w:r>
        <w:rPr>
          <w:sz w:val="20"/>
        </w:rPr>
        <w:t>Enter</w:t>
      </w:r>
      <w:r>
        <w:rPr>
          <w:spacing w:val="-12"/>
          <w:sz w:val="20"/>
        </w:rPr>
        <w:t xml:space="preserve"> </w:t>
      </w:r>
      <w:r>
        <w:rPr>
          <w:sz w:val="20"/>
        </w:rPr>
        <w:t>the</w:t>
      </w:r>
      <w:r>
        <w:rPr>
          <w:spacing w:val="-9"/>
          <w:sz w:val="20"/>
        </w:rPr>
        <w:t xml:space="preserve"> </w:t>
      </w:r>
      <w:r>
        <w:rPr>
          <w:sz w:val="20"/>
        </w:rPr>
        <w:t>reference</w:t>
      </w:r>
      <w:r>
        <w:rPr>
          <w:spacing w:val="-10"/>
          <w:sz w:val="20"/>
        </w:rPr>
        <w:t xml:space="preserve"> </w:t>
      </w:r>
      <w:r>
        <w:rPr>
          <w:sz w:val="20"/>
        </w:rPr>
        <w:t>number</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pacing w:val="-2"/>
          <w:sz w:val="20"/>
        </w:rPr>
        <w:t>request</w:t>
      </w:r>
    </w:p>
    <w:p w14:paraId="3D2759EF" w14:textId="77777777" w:rsidR="00164029" w:rsidRDefault="00055265">
      <w:pPr>
        <w:pStyle w:val="ListParagraph"/>
        <w:numPr>
          <w:ilvl w:val="0"/>
          <w:numId w:val="2"/>
        </w:numPr>
        <w:tabs>
          <w:tab w:val="left" w:pos="844"/>
        </w:tabs>
        <w:spacing w:before="120"/>
        <w:ind w:right="1278" w:firstLine="0"/>
        <w:jc w:val="both"/>
        <w:rPr>
          <w:sz w:val="20"/>
        </w:rPr>
      </w:pPr>
      <w:r>
        <w:rPr>
          <w:sz w:val="20"/>
        </w:rPr>
        <w:t>Data on the applicant, the Contracting Authority and the procedure for which the Request is submitted are automatically withdrawn</w:t>
      </w:r>
    </w:p>
    <w:p w14:paraId="29B1F793" w14:textId="77777777" w:rsidR="00164029" w:rsidRDefault="00055265">
      <w:pPr>
        <w:pStyle w:val="ListParagraph"/>
        <w:numPr>
          <w:ilvl w:val="0"/>
          <w:numId w:val="2"/>
        </w:numPr>
        <w:tabs>
          <w:tab w:val="left" w:pos="815"/>
        </w:tabs>
        <w:spacing w:before="119"/>
        <w:ind w:right="1275" w:firstLine="0"/>
        <w:jc w:val="both"/>
        <w:rPr>
          <w:sz w:val="20"/>
        </w:rPr>
      </w:pPr>
      <w:r>
        <w:rPr>
          <w:spacing w:val="-2"/>
          <w:sz w:val="20"/>
        </w:rPr>
        <w:t>If</w:t>
      </w:r>
      <w:r>
        <w:rPr>
          <w:spacing w:val="-8"/>
          <w:sz w:val="20"/>
        </w:rPr>
        <w:t xml:space="preserve"> </w:t>
      </w:r>
      <w:r>
        <w:rPr>
          <w:spacing w:val="-2"/>
          <w:sz w:val="20"/>
        </w:rPr>
        <w:t>the</w:t>
      </w:r>
      <w:r>
        <w:rPr>
          <w:spacing w:val="-8"/>
          <w:sz w:val="20"/>
        </w:rPr>
        <w:t xml:space="preserve"> </w:t>
      </w:r>
      <w:r>
        <w:rPr>
          <w:spacing w:val="-2"/>
          <w:sz w:val="20"/>
        </w:rPr>
        <w:t>applicant</w:t>
      </w:r>
      <w:r>
        <w:rPr>
          <w:spacing w:val="-9"/>
          <w:sz w:val="20"/>
        </w:rPr>
        <w:t xml:space="preserve"> </w:t>
      </w:r>
      <w:r>
        <w:rPr>
          <w:spacing w:val="-2"/>
          <w:sz w:val="20"/>
        </w:rPr>
        <w:t>undertakes</w:t>
      </w:r>
      <w:r>
        <w:rPr>
          <w:spacing w:val="-8"/>
          <w:sz w:val="20"/>
        </w:rPr>
        <w:t xml:space="preserve"> </w:t>
      </w:r>
      <w:r>
        <w:rPr>
          <w:spacing w:val="-2"/>
          <w:sz w:val="20"/>
        </w:rPr>
        <w:t>actions</w:t>
      </w:r>
      <w:r>
        <w:rPr>
          <w:spacing w:val="-6"/>
          <w:sz w:val="20"/>
        </w:rPr>
        <w:t xml:space="preserve"> </w:t>
      </w:r>
      <w:r>
        <w:rPr>
          <w:spacing w:val="-2"/>
          <w:sz w:val="20"/>
        </w:rPr>
        <w:t>in</w:t>
      </w:r>
      <w:r>
        <w:rPr>
          <w:spacing w:val="-6"/>
          <w:sz w:val="20"/>
        </w:rPr>
        <w:t xml:space="preserve"> </w:t>
      </w:r>
      <w:r>
        <w:rPr>
          <w:spacing w:val="-2"/>
          <w:sz w:val="20"/>
        </w:rPr>
        <w:t>the</w:t>
      </w:r>
      <w:r>
        <w:rPr>
          <w:spacing w:val="-8"/>
          <w:sz w:val="20"/>
        </w:rPr>
        <w:t xml:space="preserve"> </w:t>
      </w:r>
      <w:r>
        <w:rPr>
          <w:spacing w:val="-2"/>
          <w:sz w:val="20"/>
        </w:rPr>
        <w:t>procedure</w:t>
      </w:r>
      <w:r>
        <w:rPr>
          <w:spacing w:val="-8"/>
          <w:sz w:val="20"/>
        </w:rPr>
        <w:t xml:space="preserve"> </w:t>
      </w:r>
      <w:r>
        <w:rPr>
          <w:spacing w:val="-2"/>
          <w:sz w:val="20"/>
        </w:rPr>
        <w:t>through</w:t>
      </w:r>
      <w:r>
        <w:rPr>
          <w:spacing w:val="-6"/>
          <w:sz w:val="20"/>
        </w:rPr>
        <w:t xml:space="preserve"> </w:t>
      </w:r>
      <w:r>
        <w:rPr>
          <w:spacing w:val="-2"/>
          <w:sz w:val="20"/>
        </w:rPr>
        <w:t>an</w:t>
      </w:r>
      <w:r>
        <w:rPr>
          <w:spacing w:val="-6"/>
          <w:sz w:val="20"/>
        </w:rPr>
        <w:t xml:space="preserve"> </w:t>
      </w:r>
      <w:r>
        <w:rPr>
          <w:spacing w:val="-2"/>
          <w:sz w:val="20"/>
        </w:rPr>
        <w:t>authorized</w:t>
      </w:r>
      <w:r>
        <w:rPr>
          <w:spacing w:val="-6"/>
          <w:sz w:val="20"/>
        </w:rPr>
        <w:t xml:space="preserve"> </w:t>
      </w:r>
      <w:r>
        <w:rPr>
          <w:spacing w:val="-2"/>
          <w:sz w:val="20"/>
        </w:rPr>
        <w:t>representative,</w:t>
      </w:r>
      <w:r>
        <w:rPr>
          <w:spacing w:val="-7"/>
          <w:sz w:val="20"/>
        </w:rPr>
        <w:t xml:space="preserve"> </w:t>
      </w:r>
      <w:r>
        <w:rPr>
          <w:spacing w:val="-2"/>
          <w:sz w:val="20"/>
        </w:rPr>
        <w:t>it</w:t>
      </w:r>
      <w:r>
        <w:rPr>
          <w:spacing w:val="-7"/>
          <w:sz w:val="20"/>
        </w:rPr>
        <w:t xml:space="preserve"> </w:t>
      </w:r>
      <w:r>
        <w:rPr>
          <w:spacing w:val="-2"/>
          <w:sz w:val="20"/>
        </w:rPr>
        <w:t xml:space="preserve">may </w:t>
      </w:r>
      <w:r>
        <w:rPr>
          <w:sz w:val="20"/>
        </w:rPr>
        <w:t>authorize the representative through the Public Procurement Portal</w:t>
      </w:r>
    </w:p>
    <w:p w14:paraId="2B737C66" w14:textId="77777777" w:rsidR="00164029" w:rsidRDefault="00055265">
      <w:pPr>
        <w:pStyle w:val="ListParagraph"/>
        <w:numPr>
          <w:ilvl w:val="0"/>
          <w:numId w:val="2"/>
        </w:numPr>
        <w:tabs>
          <w:tab w:val="left" w:pos="861"/>
        </w:tabs>
        <w:spacing w:before="122"/>
        <w:ind w:right="1276" w:firstLine="0"/>
        <w:jc w:val="both"/>
        <w:rPr>
          <w:sz w:val="20"/>
        </w:rPr>
      </w:pPr>
      <w:r>
        <w:rPr>
          <w:sz w:val="20"/>
        </w:rPr>
        <w:t>If the request is submitted on behalf of a group of bidders, the applicant should load the authorization</w:t>
      </w:r>
      <w:r>
        <w:rPr>
          <w:spacing w:val="-8"/>
          <w:sz w:val="20"/>
        </w:rPr>
        <w:t xml:space="preserve"> </w:t>
      </w:r>
      <w:r>
        <w:rPr>
          <w:sz w:val="20"/>
        </w:rPr>
        <w:t>other</w:t>
      </w:r>
      <w:r>
        <w:rPr>
          <w:spacing w:val="-6"/>
          <w:sz w:val="20"/>
        </w:rPr>
        <w:t xml:space="preserve"> </w:t>
      </w:r>
      <w:r>
        <w:rPr>
          <w:sz w:val="20"/>
        </w:rPr>
        <w:t>members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group</w:t>
      </w:r>
      <w:r>
        <w:rPr>
          <w:spacing w:val="-8"/>
          <w:sz w:val="20"/>
        </w:rPr>
        <w:t xml:space="preserve"> </w:t>
      </w:r>
      <w:r>
        <w:rPr>
          <w:sz w:val="20"/>
        </w:rPr>
        <w:t>or</w:t>
      </w:r>
      <w:r>
        <w:rPr>
          <w:spacing w:val="-8"/>
          <w:sz w:val="20"/>
        </w:rPr>
        <w:t xml:space="preserve"> </w:t>
      </w:r>
      <w:r>
        <w:rPr>
          <w:sz w:val="20"/>
        </w:rPr>
        <w:t>an</w:t>
      </w:r>
      <w:r>
        <w:rPr>
          <w:spacing w:val="-8"/>
          <w:sz w:val="20"/>
        </w:rPr>
        <w:t xml:space="preserve"> </w:t>
      </w:r>
      <w:r>
        <w:rPr>
          <w:sz w:val="20"/>
        </w:rPr>
        <w:t>agreement</w:t>
      </w:r>
      <w:r>
        <w:rPr>
          <w:spacing w:val="-8"/>
          <w:sz w:val="20"/>
        </w:rPr>
        <w:t xml:space="preserve"> </w:t>
      </w:r>
      <w:r>
        <w:rPr>
          <w:sz w:val="20"/>
        </w:rPr>
        <w:t>which</w:t>
      </w:r>
      <w:r>
        <w:rPr>
          <w:spacing w:val="-6"/>
          <w:sz w:val="20"/>
        </w:rPr>
        <w:t xml:space="preserve"> </w:t>
      </w:r>
      <w:r>
        <w:rPr>
          <w:sz w:val="20"/>
        </w:rPr>
        <w:t>shows</w:t>
      </w:r>
      <w:r>
        <w:rPr>
          <w:spacing w:val="-9"/>
          <w:sz w:val="20"/>
        </w:rPr>
        <w:t xml:space="preserve"> </w:t>
      </w:r>
      <w:r>
        <w:rPr>
          <w:sz w:val="20"/>
        </w:rPr>
        <w:t>that</w:t>
      </w:r>
      <w:r>
        <w:rPr>
          <w:spacing w:val="-8"/>
          <w:sz w:val="20"/>
        </w:rPr>
        <w:t xml:space="preserve"> </w:t>
      </w:r>
      <w:r>
        <w:rPr>
          <w:sz w:val="20"/>
        </w:rPr>
        <w:t>he</w:t>
      </w:r>
      <w:r>
        <w:rPr>
          <w:spacing w:val="-10"/>
          <w:sz w:val="20"/>
        </w:rPr>
        <w:t xml:space="preserve"> </w:t>
      </w:r>
      <w:r>
        <w:rPr>
          <w:sz w:val="20"/>
        </w:rPr>
        <w:t>has</w:t>
      </w:r>
      <w:r>
        <w:rPr>
          <w:spacing w:val="-9"/>
          <w:sz w:val="20"/>
        </w:rPr>
        <w:t xml:space="preserve"> </w:t>
      </w:r>
      <w:r>
        <w:rPr>
          <w:sz w:val="20"/>
        </w:rPr>
        <w:t>the</w:t>
      </w:r>
      <w:r>
        <w:rPr>
          <w:spacing w:val="-10"/>
          <w:sz w:val="20"/>
        </w:rPr>
        <w:t xml:space="preserve"> </w:t>
      </w:r>
      <w:r>
        <w:rPr>
          <w:sz w:val="20"/>
        </w:rPr>
        <w:t>right</w:t>
      </w:r>
      <w:r>
        <w:rPr>
          <w:spacing w:val="-9"/>
          <w:sz w:val="20"/>
        </w:rPr>
        <w:t xml:space="preserve"> </w:t>
      </w:r>
      <w:r>
        <w:rPr>
          <w:sz w:val="20"/>
        </w:rPr>
        <w:t>to</w:t>
      </w:r>
      <w:r>
        <w:rPr>
          <w:spacing w:val="-6"/>
          <w:sz w:val="20"/>
        </w:rPr>
        <w:t xml:space="preserve"> </w:t>
      </w:r>
      <w:r>
        <w:rPr>
          <w:sz w:val="20"/>
        </w:rPr>
        <w:t>submit a request on behalf of groups</w:t>
      </w:r>
    </w:p>
    <w:p w14:paraId="08781F2A" w14:textId="77777777" w:rsidR="00164029" w:rsidRDefault="00055265">
      <w:pPr>
        <w:pStyle w:val="ListParagraph"/>
        <w:numPr>
          <w:ilvl w:val="0"/>
          <w:numId w:val="2"/>
        </w:numPr>
        <w:tabs>
          <w:tab w:val="left" w:pos="839"/>
        </w:tabs>
        <w:spacing w:before="119"/>
        <w:ind w:right="1281" w:firstLine="0"/>
        <w:jc w:val="both"/>
        <w:rPr>
          <w:sz w:val="20"/>
        </w:rPr>
      </w:pPr>
      <w:r>
        <w:rPr>
          <w:sz w:val="20"/>
        </w:rPr>
        <w:t>Define whether the request for protection of rights refers to the subject of procurement as a whole or to an individual lot (mark lots)</w:t>
      </w:r>
    </w:p>
    <w:p w14:paraId="03503407" w14:textId="77777777" w:rsidR="00164029" w:rsidRDefault="00055265">
      <w:pPr>
        <w:pStyle w:val="ListParagraph"/>
        <w:numPr>
          <w:ilvl w:val="0"/>
          <w:numId w:val="2"/>
        </w:numPr>
        <w:tabs>
          <w:tab w:val="left" w:pos="825"/>
        </w:tabs>
        <w:spacing w:before="120"/>
        <w:ind w:left="825" w:hanging="682"/>
        <w:jc w:val="both"/>
        <w:rPr>
          <w:sz w:val="20"/>
        </w:rPr>
      </w:pPr>
      <w:r>
        <w:rPr>
          <w:spacing w:val="-2"/>
          <w:sz w:val="20"/>
        </w:rPr>
        <w:t>Documents</w:t>
      </w:r>
      <w:r>
        <w:rPr>
          <w:spacing w:val="-4"/>
          <w:sz w:val="20"/>
        </w:rPr>
        <w:t xml:space="preserve"> </w:t>
      </w:r>
      <w:r>
        <w:rPr>
          <w:spacing w:val="-2"/>
          <w:sz w:val="20"/>
        </w:rPr>
        <w:t>that need to be</w:t>
      </w:r>
      <w:r>
        <w:rPr>
          <w:spacing w:val="-3"/>
          <w:sz w:val="20"/>
        </w:rPr>
        <w:t xml:space="preserve"> </w:t>
      </w:r>
      <w:r>
        <w:rPr>
          <w:spacing w:val="-2"/>
          <w:sz w:val="20"/>
        </w:rPr>
        <w:t>attached</w:t>
      </w:r>
      <w:r>
        <w:rPr>
          <w:sz w:val="20"/>
        </w:rPr>
        <w:t xml:space="preserve"> </w:t>
      </w:r>
      <w:r>
        <w:rPr>
          <w:spacing w:val="-2"/>
          <w:sz w:val="20"/>
        </w:rPr>
        <w:t>from</w:t>
      </w:r>
      <w:r>
        <w:rPr>
          <w:spacing w:val="-3"/>
          <w:sz w:val="20"/>
        </w:rPr>
        <w:t xml:space="preserve"> </w:t>
      </w:r>
      <w:r>
        <w:rPr>
          <w:spacing w:val="-2"/>
          <w:sz w:val="20"/>
        </w:rPr>
        <w:t xml:space="preserve">your </w:t>
      </w:r>
      <w:r>
        <w:rPr>
          <w:spacing w:val="-5"/>
          <w:sz w:val="20"/>
        </w:rPr>
        <w:t>PC:</w:t>
      </w:r>
    </w:p>
    <w:p w14:paraId="36E892A3" w14:textId="77777777" w:rsidR="00164029" w:rsidRDefault="00055265">
      <w:pPr>
        <w:pStyle w:val="BodyText"/>
        <w:spacing w:before="120"/>
        <w:ind w:left="143" w:right="1273" w:firstLine="602"/>
        <w:jc w:val="both"/>
      </w:pPr>
      <w:r>
        <w:rPr>
          <w:spacing w:val="-2"/>
        </w:rPr>
        <w:t>-Document request for</w:t>
      </w:r>
      <w:r>
        <w:rPr>
          <w:spacing w:val="-5"/>
        </w:rPr>
        <w:t xml:space="preserve"> </w:t>
      </w:r>
      <w:r>
        <w:rPr>
          <w:spacing w:val="-2"/>
        </w:rPr>
        <w:t>protection of</w:t>
      </w:r>
      <w:r>
        <w:rPr>
          <w:spacing w:val="-3"/>
        </w:rPr>
        <w:t xml:space="preserve"> </w:t>
      </w:r>
      <w:r>
        <w:rPr>
          <w:spacing w:val="-2"/>
        </w:rPr>
        <w:t>rights</w:t>
      </w:r>
      <w:r>
        <w:rPr>
          <w:spacing w:val="-3"/>
        </w:rPr>
        <w:t xml:space="preserve"> </w:t>
      </w:r>
      <w:r>
        <w:rPr>
          <w:spacing w:val="-2"/>
        </w:rPr>
        <w:t>(Additional documents</w:t>
      </w:r>
      <w:r>
        <w:rPr>
          <w:spacing w:val="-3"/>
        </w:rPr>
        <w:t xml:space="preserve"> </w:t>
      </w:r>
      <w:r>
        <w:rPr>
          <w:spacing w:val="-2"/>
        </w:rPr>
        <w:t>can also be</w:t>
      </w:r>
      <w:r>
        <w:rPr>
          <w:spacing w:val="-3"/>
        </w:rPr>
        <w:t xml:space="preserve"> </w:t>
      </w:r>
      <w:r>
        <w:rPr>
          <w:spacing w:val="-2"/>
        </w:rPr>
        <w:t>submitted with</w:t>
      </w:r>
      <w:r>
        <w:rPr>
          <w:spacing w:val="-4"/>
        </w:rPr>
        <w:t xml:space="preserve"> </w:t>
      </w:r>
      <w:r>
        <w:rPr>
          <w:spacing w:val="-2"/>
        </w:rPr>
        <w:t xml:space="preserve">the </w:t>
      </w:r>
      <w:r>
        <w:t>request for protection of rights)</w:t>
      </w:r>
    </w:p>
    <w:p w14:paraId="134E437F" w14:textId="77777777" w:rsidR="00164029" w:rsidRDefault="00055265">
      <w:pPr>
        <w:pStyle w:val="BodyText"/>
        <w:spacing w:before="122"/>
        <w:ind w:left="746"/>
        <w:jc w:val="both"/>
        <w:rPr>
          <w:spacing w:val="-5"/>
        </w:rPr>
      </w:pPr>
      <w:r>
        <w:t>-Proof</w:t>
      </w:r>
      <w:r>
        <w:rPr>
          <w:spacing w:val="-10"/>
        </w:rPr>
        <w:t xml:space="preserve"> </w:t>
      </w:r>
      <w:r>
        <w:t>of</w:t>
      </w:r>
      <w:r>
        <w:rPr>
          <w:spacing w:val="-9"/>
        </w:rPr>
        <w:t xml:space="preserve"> </w:t>
      </w:r>
      <w:r>
        <w:t>payment</w:t>
      </w:r>
      <w:r>
        <w:rPr>
          <w:spacing w:val="-8"/>
        </w:rPr>
        <w:t xml:space="preserve"> </w:t>
      </w:r>
      <w:r>
        <w:t>of</w:t>
      </w:r>
      <w:r>
        <w:rPr>
          <w:spacing w:val="-10"/>
        </w:rPr>
        <w:t xml:space="preserve"> </w:t>
      </w:r>
      <w:r>
        <w:t>the</w:t>
      </w:r>
      <w:r>
        <w:rPr>
          <w:spacing w:val="-8"/>
        </w:rPr>
        <w:t xml:space="preserve"> </w:t>
      </w:r>
      <w:r>
        <w:rPr>
          <w:spacing w:val="-5"/>
        </w:rPr>
        <w:t>fee</w:t>
      </w:r>
    </w:p>
    <w:p w14:paraId="1174F05E" w14:textId="77777777" w:rsidR="00042980" w:rsidRDefault="00042980">
      <w:pPr>
        <w:spacing w:before="41"/>
        <w:ind w:left="117"/>
        <w:jc w:val="both"/>
        <w:rPr>
          <w:b/>
          <w:spacing w:val="-2"/>
          <w:sz w:val="20"/>
        </w:rPr>
      </w:pPr>
    </w:p>
    <w:p w14:paraId="3C80262B" w14:textId="52B1FE48" w:rsidR="00164029" w:rsidRDefault="00055265">
      <w:pPr>
        <w:spacing w:before="41"/>
        <w:ind w:left="117"/>
        <w:jc w:val="both"/>
        <w:rPr>
          <w:b/>
          <w:sz w:val="20"/>
        </w:rPr>
      </w:pPr>
      <w:r>
        <w:rPr>
          <w:b/>
          <w:spacing w:val="-2"/>
          <w:sz w:val="20"/>
        </w:rPr>
        <w:t>Precise</w:t>
      </w:r>
      <w:r>
        <w:rPr>
          <w:b/>
          <w:spacing w:val="1"/>
          <w:sz w:val="20"/>
        </w:rPr>
        <w:t xml:space="preserve"> </w:t>
      </w:r>
      <w:r>
        <w:rPr>
          <w:b/>
          <w:spacing w:val="-2"/>
          <w:sz w:val="20"/>
        </w:rPr>
        <w:t>information</w:t>
      </w:r>
      <w:r>
        <w:rPr>
          <w:b/>
          <w:spacing w:val="-1"/>
          <w:sz w:val="20"/>
        </w:rPr>
        <w:t xml:space="preserve"> </w:t>
      </w:r>
      <w:r>
        <w:rPr>
          <w:b/>
          <w:spacing w:val="-2"/>
          <w:sz w:val="20"/>
        </w:rPr>
        <w:t>on</w:t>
      </w:r>
      <w:r>
        <w:rPr>
          <w:b/>
          <w:sz w:val="20"/>
        </w:rPr>
        <w:t xml:space="preserve"> </w:t>
      </w:r>
      <w:r>
        <w:rPr>
          <w:b/>
          <w:spacing w:val="-2"/>
          <w:sz w:val="20"/>
        </w:rPr>
        <w:t>the deadline</w:t>
      </w:r>
      <w:r>
        <w:rPr>
          <w:b/>
          <w:spacing w:val="-3"/>
          <w:sz w:val="20"/>
        </w:rPr>
        <w:t xml:space="preserve"> </w:t>
      </w:r>
      <w:r>
        <w:rPr>
          <w:b/>
          <w:spacing w:val="-2"/>
          <w:sz w:val="20"/>
        </w:rPr>
        <w:t>(s)</w:t>
      </w:r>
      <w:r>
        <w:rPr>
          <w:b/>
          <w:spacing w:val="-1"/>
          <w:sz w:val="20"/>
        </w:rPr>
        <w:t xml:space="preserve"> </w:t>
      </w:r>
      <w:r>
        <w:rPr>
          <w:b/>
          <w:spacing w:val="-2"/>
          <w:sz w:val="20"/>
        </w:rPr>
        <w:t>for</w:t>
      </w:r>
      <w:r>
        <w:rPr>
          <w:b/>
          <w:spacing w:val="-1"/>
          <w:sz w:val="20"/>
        </w:rPr>
        <w:t xml:space="preserve"> </w:t>
      </w:r>
      <w:r>
        <w:rPr>
          <w:b/>
          <w:spacing w:val="-2"/>
          <w:sz w:val="20"/>
        </w:rPr>
        <w:t>protection</w:t>
      </w:r>
      <w:r>
        <w:rPr>
          <w:b/>
          <w:spacing w:val="-1"/>
          <w:sz w:val="20"/>
        </w:rPr>
        <w:t xml:space="preserve"> </w:t>
      </w:r>
      <w:r>
        <w:rPr>
          <w:b/>
          <w:spacing w:val="-2"/>
          <w:sz w:val="20"/>
        </w:rPr>
        <w:t>of</w:t>
      </w:r>
      <w:r>
        <w:rPr>
          <w:b/>
          <w:spacing w:val="-4"/>
          <w:sz w:val="20"/>
        </w:rPr>
        <w:t xml:space="preserve"> </w:t>
      </w:r>
      <w:r>
        <w:rPr>
          <w:b/>
          <w:spacing w:val="-2"/>
          <w:sz w:val="20"/>
        </w:rPr>
        <w:t>rights</w:t>
      </w:r>
    </w:p>
    <w:p w14:paraId="1B4520F5" w14:textId="77777777" w:rsidR="00164029" w:rsidRDefault="00055265">
      <w:pPr>
        <w:pStyle w:val="BodyText"/>
        <w:ind w:left="143" w:right="442"/>
        <w:jc w:val="both"/>
      </w:pPr>
      <w:r>
        <w:t xml:space="preserve">The request for protection of rights may be submitted during the entire public procurement procedure, unless otherwise specified by the LPP, and no later than within ten days from the day of publishing the decision of the </w:t>
      </w:r>
      <w:r>
        <w:rPr>
          <w:spacing w:val="-2"/>
        </w:rPr>
        <w:t>Contracting Authority on completion of</w:t>
      </w:r>
      <w:r>
        <w:rPr>
          <w:spacing w:val="-3"/>
        </w:rPr>
        <w:t xml:space="preserve"> </w:t>
      </w:r>
      <w:r>
        <w:rPr>
          <w:spacing w:val="-2"/>
        </w:rPr>
        <w:t>the</w:t>
      </w:r>
      <w:r>
        <w:rPr>
          <w:spacing w:val="-5"/>
        </w:rPr>
        <w:t xml:space="preserve"> </w:t>
      </w:r>
      <w:r>
        <w:rPr>
          <w:spacing w:val="-2"/>
        </w:rPr>
        <w:t>public procurement</w:t>
      </w:r>
      <w:r>
        <w:rPr>
          <w:spacing w:val="-3"/>
        </w:rPr>
        <w:t xml:space="preserve"> </w:t>
      </w:r>
      <w:r>
        <w:rPr>
          <w:spacing w:val="-2"/>
        </w:rPr>
        <w:t>procedure in</w:t>
      </w:r>
      <w:r>
        <w:rPr>
          <w:spacing w:val="-3"/>
        </w:rPr>
        <w:t xml:space="preserve"> </w:t>
      </w:r>
      <w:r>
        <w:rPr>
          <w:spacing w:val="-2"/>
        </w:rPr>
        <w:t>accordance</w:t>
      </w:r>
      <w:r>
        <w:rPr>
          <w:spacing w:val="-6"/>
        </w:rPr>
        <w:t xml:space="preserve"> </w:t>
      </w:r>
      <w:r>
        <w:rPr>
          <w:spacing w:val="-2"/>
        </w:rPr>
        <w:t>with</w:t>
      </w:r>
      <w:r>
        <w:rPr>
          <w:spacing w:val="-3"/>
        </w:rPr>
        <w:t xml:space="preserve"> </w:t>
      </w:r>
      <w:r>
        <w:rPr>
          <w:spacing w:val="-2"/>
        </w:rPr>
        <w:t>the LPP</w:t>
      </w:r>
      <w:r>
        <w:rPr>
          <w:spacing w:val="-5"/>
        </w:rPr>
        <w:t xml:space="preserve"> </w:t>
      </w:r>
      <w:r>
        <w:rPr>
          <w:spacing w:val="-2"/>
        </w:rPr>
        <w:t>on</w:t>
      </w:r>
      <w:r>
        <w:rPr>
          <w:spacing w:val="-3"/>
        </w:rPr>
        <w:t xml:space="preserve"> </w:t>
      </w:r>
      <w:r>
        <w:rPr>
          <w:spacing w:val="-2"/>
        </w:rPr>
        <w:t xml:space="preserve">the Public </w:t>
      </w:r>
      <w:r>
        <w:t>Procurement</w:t>
      </w:r>
      <w:r>
        <w:rPr>
          <w:spacing w:val="-9"/>
        </w:rPr>
        <w:t xml:space="preserve"> </w:t>
      </w:r>
      <w:r>
        <w:t>Portal.</w:t>
      </w:r>
      <w:r>
        <w:rPr>
          <w:spacing w:val="-7"/>
        </w:rPr>
        <w:t xml:space="preserve"> </w:t>
      </w:r>
      <w:r>
        <w:t>The</w:t>
      </w:r>
      <w:r>
        <w:rPr>
          <w:spacing w:val="-10"/>
        </w:rPr>
        <w:t xml:space="preserve"> </w:t>
      </w:r>
      <w:r>
        <w:t>request</w:t>
      </w:r>
      <w:r>
        <w:rPr>
          <w:spacing w:val="-7"/>
        </w:rPr>
        <w:t xml:space="preserve"> </w:t>
      </w:r>
      <w:r>
        <w:t>for</w:t>
      </w:r>
      <w:r>
        <w:rPr>
          <w:spacing w:val="-8"/>
        </w:rPr>
        <w:t xml:space="preserve"> </w:t>
      </w:r>
      <w:r>
        <w:t>protection</w:t>
      </w:r>
      <w:r>
        <w:rPr>
          <w:spacing w:val="-8"/>
        </w:rPr>
        <w:t xml:space="preserve"> </w:t>
      </w:r>
      <w:r>
        <w:t>of</w:t>
      </w:r>
      <w:r>
        <w:rPr>
          <w:spacing w:val="-9"/>
        </w:rPr>
        <w:t xml:space="preserve"> </w:t>
      </w:r>
      <w:r>
        <w:t>rights</w:t>
      </w:r>
      <w:r>
        <w:rPr>
          <w:spacing w:val="-10"/>
        </w:rPr>
        <w:t xml:space="preserve"> </w:t>
      </w:r>
      <w:r>
        <w:t>which</w:t>
      </w:r>
      <w:r>
        <w:rPr>
          <w:spacing w:val="-8"/>
        </w:rPr>
        <w:t xml:space="preserve"> </w:t>
      </w:r>
      <w:r>
        <w:t>disputes</w:t>
      </w:r>
      <w:r>
        <w:rPr>
          <w:spacing w:val="-8"/>
        </w:rPr>
        <w:t xml:space="preserve"> </w:t>
      </w:r>
      <w:r>
        <w:t>the</w:t>
      </w:r>
      <w:r>
        <w:rPr>
          <w:spacing w:val="-8"/>
        </w:rPr>
        <w:t xml:space="preserve"> </w:t>
      </w:r>
      <w:r>
        <w:t>actions</w:t>
      </w:r>
      <w:r>
        <w:rPr>
          <w:spacing w:val="-9"/>
        </w:rPr>
        <w:t xml:space="preserve"> </w:t>
      </w:r>
      <w:r>
        <w:t>of</w:t>
      </w:r>
      <w:r>
        <w:rPr>
          <w:spacing w:val="-9"/>
        </w:rPr>
        <w:t xml:space="preserve"> </w:t>
      </w:r>
      <w:r>
        <w:t>the</w:t>
      </w:r>
      <w:r>
        <w:rPr>
          <w:spacing w:val="-12"/>
        </w:rPr>
        <w:t xml:space="preserve"> </w:t>
      </w:r>
      <w:r>
        <w:t>Contracting</w:t>
      </w:r>
      <w:r>
        <w:rPr>
          <w:spacing w:val="-9"/>
        </w:rPr>
        <w:t xml:space="preserve"> </w:t>
      </w:r>
      <w:r>
        <w:t>Authority</w:t>
      </w:r>
      <w:r>
        <w:rPr>
          <w:spacing w:val="-6"/>
        </w:rPr>
        <w:t xml:space="preserve"> </w:t>
      </w:r>
      <w:r>
        <w:t xml:space="preserve">in </w:t>
      </w:r>
      <w:r>
        <w:rPr>
          <w:spacing w:val="-2"/>
        </w:rPr>
        <w:t>connection</w:t>
      </w:r>
      <w:r>
        <w:rPr>
          <w:spacing w:val="-3"/>
        </w:rPr>
        <w:t xml:space="preserve"> </w:t>
      </w:r>
      <w:r>
        <w:rPr>
          <w:spacing w:val="-2"/>
        </w:rPr>
        <w:t>with</w:t>
      </w:r>
      <w:r>
        <w:rPr>
          <w:spacing w:val="-5"/>
        </w:rPr>
        <w:t xml:space="preserve"> </w:t>
      </w:r>
      <w:r>
        <w:rPr>
          <w:spacing w:val="-2"/>
        </w:rPr>
        <w:t>determining</w:t>
      </w:r>
      <w:r>
        <w:rPr>
          <w:spacing w:val="-6"/>
        </w:rPr>
        <w:t xml:space="preserve"> </w:t>
      </w:r>
      <w:r>
        <w:rPr>
          <w:spacing w:val="-2"/>
        </w:rPr>
        <w:t>the</w:t>
      </w:r>
      <w:r>
        <w:rPr>
          <w:spacing w:val="-8"/>
        </w:rPr>
        <w:t xml:space="preserve"> </w:t>
      </w:r>
      <w:r>
        <w:rPr>
          <w:spacing w:val="-2"/>
        </w:rPr>
        <w:t>type</w:t>
      </w:r>
      <w:r>
        <w:rPr>
          <w:spacing w:val="-8"/>
        </w:rPr>
        <w:t xml:space="preserve"> </w:t>
      </w:r>
      <w:r>
        <w:rPr>
          <w:spacing w:val="-2"/>
        </w:rPr>
        <w:t>of</w:t>
      </w:r>
      <w:r>
        <w:rPr>
          <w:spacing w:val="-8"/>
        </w:rPr>
        <w:t xml:space="preserve"> </w:t>
      </w:r>
      <w:r>
        <w:rPr>
          <w:spacing w:val="-2"/>
        </w:rPr>
        <w:t>procedure,</w:t>
      </w:r>
      <w:r>
        <w:rPr>
          <w:spacing w:val="-5"/>
        </w:rPr>
        <w:t xml:space="preserve"> </w:t>
      </w:r>
      <w:r>
        <w:rPr>
          <w:spacing w:val="-2"/>
        </w:rPr>
        <w:t>content</w:t>
      </w:r>
      <w:r>
        <w:rPr>
          <w:spacing w:val="-6"/>
        </w:rPr>
        <w:t xml:space="preserve"> </w:t>
      </w:r>
      <w:r>
        <w:rPr>
          <w:spacing w:val="-2"/>
        </w:rPr>
        <w:t>of</w:t>
      </w:r>
      <w:r>
        <w:rPr>
          <w:spacing w:val="-4"/>
        </w:rPr>
        <w:t xml:space="preserve"> </w:t>
      </w:r>
      <w:r>
        <w:rPr>
          <w:spacing w:val="-2"/>
        </w:rPr>
        <w:t>the</w:t>
      </w:r>
      <w:r>
        <w:rPr>
          <w:spacing w:val="-8"/>
        </w:rPr>
        <w:t xml:space="preserve"> </w:t>
      </w:r>
      <w:r>
        <w:rPr>
          <w:spacing w:val="-2"/>
        </w:rPr>
        <w:t>public</w:t>
      </w:r>
      <w:r>
        <w:rPr>
          <w:spacing w:val="-8"/>
        </w:rPr>
        <w:t xml:space="preserve"> </w:t>
      </w:r>
      <w:r>
        <w:rPr>
          <w:spacing w:val="-2"/>
        </w:rPr>
        <w:t>invitation</w:t>
      </w:r>
      <w:r>
        <w:rPr>
          <w:spacing w:val="-5"/>
        </w:rPr>
        <w:t xml:space="preserve"> </w:t>
      </w:r>
      <w:r>
        <w:rPr>
          <w:spacing w:val="-2"/>
        </w:rPr>
        <w:t>and</w:t>
      </w:r>
      <w:r>
        <w:rPr>
          <w:spacing w:val="-5"/>
        </w:rPr>
        <w:t xml:space="preserve"> </w:t>
      </w:r>
      <w:r>
        <w:rPr>
          <w:spacing w:val="-2"/>
        </w:rPr>
        <w:t>tender</w:t>
      </w:r>
      <w:r>
        <w:rPr>
          <w:spacing w:val="-6"/>
        </w:rPr>
        <w:t xml:space="preserve"> </w:t>
      </w:r>
      <w:r>
        <w:rPr>
          <w:spacing w:val="-2"/>
        </w:rPr>
        <w:t>documentation</w:t>
      </w:r>
      <w:r>
        <w:rPr>
          <w:spacing w:val="-3"/>
        </w:rPr>
        <w:t xml:space="preserve"> </w:t>
      </w:r>
      <w:r>
        <w:rPr>
          <w:spacing w:val="-2"/>
        </w:rPr>
        <w:t xml:space="preserve">shall </w:t>
      </w:r>
      <w:r>
        <w:t>be considered timely if received by the Contracting Authority no later than three days before the deadline for submission of bids or applications regardless of the method of delivery. The request for protection of rights challenging</w:t>
      </w:r>
      <w:r>
        <w:rPr>
          <w:spacing w:val="-2"/>
        </w:rPr>
        <w:t xml:space="preserve"> </w:t>
      </w:r>
      <w:r>
        <w:t>the</w:t>
      </w:r>
      <w:r>
        <w:rPr>
          <w:spacing w:val="-2"/>
        </w:rPr>
        <w:t xml:space="preserve"> </w:t>
      </w:r>
      <w:r>
        <w:t>actions</w:t>
      </w:r>
      <w:r>
        <w:rPr>
          <w:spacing w:val="-3"/>
        </w:rPr>
        <w:t xml:space="preserve"> </w:t>
      </w:r>
      <w:r>
        <w:t>of</w:t>
      </w:r>
      <w:r>
        <w:rPr>
          <w:spacing w:val="-2"/>
        </w:rPr>
        <w:t xml:space="preserve"> </w:t>
      </w:r>
      <w:r>
        <w:t>the</w:t>
      </w:r>
      <w:r>
        <w:rPr>
          <w:spacing w:val="-2"/>
        </w:rPr>
        <w:t xml:space="preserve"> </w:t>
      </w:r>
      <w:r>
        <w:t>Contracting</w:t>
      </w:r>
      <w:r>
        <w:rPr>
          <w:spacing w:val="-2"/>
        </w:rPr>
        <w:t xml:space="preserve"> </w:t>
      </w:r>
      <w:r>
        <w:t>Authority undertaken</w:t>
      </w:r>
      <w:r>
        <w:rPr>
          <w:spacing w:val="-1"/>
        </w:rPr>
        <w:t xml:space="preserve"> </w:t>
      </w:r>
      <w:r>
        <w:t>after</w:t>
      </w:r>
      <w:r>
        <w:rPr>
          <w:spacing w:val="-1"/>
        </w:rPr>
        <w:t xml:space="preserve"> </w:t>
      </w:r>
      <w:r>
        <w:t>the</w:t>
      </w:r>
      <w:r>
        <w:rPr>
          <w:spacing w:val="-2"/>
        </w:rPr>
        <w:t xml:space="preserve"> </w:t>
      </w:r>
      <w:r>
        <w:t>deadline for submission of</w:t>
      </w:r>
      <w:r>
        <w:rPr>
          <w:spacing w:val="-2"/>
        </w:rPr>
        <w:t xml:space="preserve"> </w:t>
      </w:r>
      <w:r>
        <w:t>bids shall</w:t>
      </w:r>
      <w:r>
        <w:rPr>
          <w:spacing w:val="-2"/>
        </w:rPr>
        <w:t xml:space="preserve"> </w:t>
      </w:r>
      <w:r>
        <w:t>be submitted within ten days from the date</w:t>
      </w:r>
      <w:r>
        <w:rPr>
          <w:spacing w:val="-2"/>
        </w:rPr>
        <w:t xml:space="preserve"> </w:t>
      </w:r>
      <w:r>
        <w:t>of publication of</w:t>
      </w:r>
      <w:r>
        <w:rPr>
          <w:spacing w:val="-2"/>
        </w:rPr>
        <w:t xml:space="preserve"> </w:t>
      </w:r>
      <w:r>
        <w:t>the decision of</w:t>
      </w:r>
      <w:r>
        <w:rPr>
          <w:spacing w:val="-2"/>
        </w:rPr>
        <w:t xml:space="preserve"> </w:t>
      </w:r>
      <w:r>
        <w:t>the Contracting Authority on</w:t>
      </w:r>
      <w:r>
        <w:rPr>
          <w:spacing w:val="-1"/>
        </w:rPr>
        <w:t xml:space="preserve"> </w:t>
      </w:r>
      <w:r>
        <w:t>the</w:t>
      </w:r>
      <w:r>
        <w:rPr>
          <w:spacing w:val="-2"/>
        </w:rPr>
        <w:t xml:space="preserve"> </w:t>
      </w:r>
      <w:r>
        <w:t>Public Procurement Portal, i.e., from the date of receipt of the decision in cases where publication on the Public Procurement</w:t>
      </w:r>
      <w:r>
        <w:rPr>
          <w:spacing w:val="-2"/>
        </w:rPr>
        <w:t xml:space="preserve"> </w:t>
      </w:r>
      <w:r>
        <w:t>Portal</w:t>
      </w:r>
      <w:r>
        <w:rPr>
          <w:spacing w:val="-1"/>
        </w:rPr>
        <w:t xml:space="preserve"> </w:t>
      </w:r>
      <w:r>
        <w:t>is</w:t>
      </w:r>
      <w:r>
        <w:rPr>
          <w:spacing w:val="-3"/>
        </w:rPr>
        <w:t xml:space="preserve"> </w:t>
      </w:r>
      <w:r>
        <w:t>not</w:t>
      </w:r>
      <w:r>
        <w:rPr>
          <w:spacing w:val="-2"/>
        </w:rPr>
        <w:t xml:space="preserve"> </w:t>
      </w:r>
      <w:r>
        <w:t>foreseen. After</w:t>
      </w:r>
      <w:r>
        <w:rPr>
          <w:spacing w:val="-4"/>
        </w:rPr>
        <w:t xml:space="preserve"> </w:t>
      </w:r>
      <w:r>
        <w:t>the</w:t>
      </w:r>
      <w:r>
        <w:rPr>
          <w:spacing w:val="-2"/>
        </w:rPr>
        <w:t xml:space="preserve"> </w:t>
      </w:r>
      <w:r>
        <w:t>expiration</w:t>
      </w:r>
      <w:r>
        <w:rPr>
          <w:spacing w:val="-2"/>
        </w:rPr>
        <w:t xml:space="preserve"> </w:t>
      </w:r>
      <w:r>
        <w:t>of</w:t>
      </w:r>
      <w:r>
        <w:rPr>
          <w:spacing w:val="-5"/>
        </w:rPr>
        <w:t xml:space="preserve"> </w:t>
      </w:r>
      <w:r>
        <w:t>the</w:t>
      </w:r>
      <w:r>
        <w:rPr>
          <w:spacing w:val="-5"/>
        </w:rPr>
        <w:t xml:space="preserve"> </w:t>
      </w:r>
      <w:r>
        <w:t>deadline</w:t>
      </w:r>
      <w:r>
        <w:rPr>
          <w:spacing w:val="-2"/>
        </w:rPr>
        <w:t xml:space="preserve"> </w:t>
      </w:r>
      <w:r>
        <w:t>for</w:t>
      </w:r>
      <w:r>
        <w:rPr>
          <w:spacing w:val="-2"/>
        </w:rPr>
        <w:t xml:space="preserve"> </w:t>
      </w:r>
      <w:r>
        <w:t>submitting</w:t>
      </w:r>
      <w:r>
        <w:rPr>
          <w:spacing w:val="-2"/>
        </w:rPr>
        <w:t xml:space="preserve"> </w:t>
      </w:r>
      <w:r>
        <w:t>the</w:t>
      </w:r>
      <w:r>
        <w:rPr>
          <w:spacing w:val="-1"/>
        </w:rPr>
        <w:t xml:space="preserve"> </w:t>
      </w:r>
      <w:r>
        <w:t>request</w:t>
      </w:r>
      <w:r>
        <w:rPr>
          <w:spacing w:val="-2"/>
        </w:rPr>
        <w:t xml:space="preserve"> </w:t>
      </w:r>
      <w:r>
        <w:t>for</w:t>
      </w:r>
      <w:r>
        <w:rPr>
          <w:spacing w:val="-4"/>
        </w:rPr>
        <w:t xml:space="preserve"> </w:t>
      </w:r>
      <w:r>
        <w:t>protection of</w:t>
      </w:r>
      <w:r>
        <w:rPr>
          <w:spacing w:val="-1"/>
        </w:rPr>
        <w:t xml:space="preserve"> </w:t>
      </w:r>
      <w:r>
        <w:t>rights, the applicant may</w:t>
      </w:r>
      <w:r>
        <w:rPr>
          <w:spacing w:val="-1"/>
        </w:rPr>
        <w:t xml:space="preserve"> </w:t>
      </w:r>
      <w:r>
        <w:t>not supplement the</w:t>
      </w:r>
      <w:r>
        <w:rPr>
          <w:spacing w:val="-1"/>
        </w:rPr>
        <w:t xml:space="preserve"> </w:t>
      </w:r>
      <w:r>
        <w:t>request</w:t>
      </w:r>
      <w:r>
        <w:rPr>
          <w:spacing w:val="-2"/>
        </w:rPr>
        <w:t xml:space="preserve"> </w:t>
      </w:r>
      <w:r>
        <w:t>by stating</w:t>
      </w:r>
      <w:r>
        <w:rPr>
          <w:spacing w:val="-3"/>
        </w:rPr>
        <w:t xml:space="preserve"> </w:t>
      </w:r>
      <w:r>
        <w:t>the</w:t>
      </w:r>
      <w:r>
        <w:rPr>
          <w:spacing w:val="-1"/>
        </w:rPr>
        <w:t xml:space="preserve"> </w:t>
      </w:r>
      <w:r>
        <w:t>reasons</w:t>
      </w:r>
      <w:r>
        <w:rPr>
          <w:spacing w:val="-2"/>
        </w:rPr>
        <w:t xml:space="preserve"> </w:t>
      </w:r>
      <w:r>
        <w:t>related</w:t>
      </w:r>
      <w:r>
        <w:rPr>
          <w:spacing w:val="-2"/>
        </w:rPr>
        <w:t xml:space="preserve"> </w:t>
      </w:r>
      <w:r>
        <w:t>to the</w:t>
      </w:r>
      <w:r>
        <w:rPr>
          <w:spacing w:val="-1"/>
        </w:rPr>
        <w:t xml:space="preserve"> </w:t>
      </w:r>
      <w:r>
        <w:t>actions</w:t>
      </w:r>
      <w:r>
        <w:rPr>
          <w:spacing w:val="-2"/>
        </w:rPr>
        <w:t xml:space="preserve"> </w:t>
      </w:r>
      <w:r>
        <w:t>that are</w:t>
      </w:r>
      <w:r>
        <w:rPr>
          <w:spacing w:val="-1"/>
        </w:rPr>
        <w:t xml:space="preserve"> </w:t>
      </w:r>
      <w:r>
        <w:t>the subject</w:t>
      </w:r>
      <w:r>
        <w:rPr>
          <w:spacing w:val="-11"/>
        </w:rPr>
        <w:t xml:space="preserve"> </w:t>
      </w:r>
      <w:r>
        <w:t>of</w:t>
      </w:r>
      <w:r>
        <w:rPr>
          <w:spacing w:val="-10"/>
        </w:rPr>
        <w:t xml:space="preserve"> </w:t>
      </w:r>
      <w:r>
        <w:t>contesting</w:t>
      </w:r>
      <w:r>
        <w:rPr>
          <w:spacing w:val="-10"/>
        </w:rPr>
        <w:t xml:space="preserve"> </w:t>
      </w:r>
      <w:r>
        <w:t>in</w:t>
      </w:r>
      <w:r>
        <w:rPr>
          <w:spacing w:val="-9"/>
        </w:rPr>
        <w:t xml:space="preserve"> </w:t>
      </w:r>
      <w:r>
        <w:t>the</w:t>
      </w:r>
      <w:r>
        <w:rPr>
          <w:spacing w:val="-8"/>
        </w:rPr>
        <w:t xml:space="preserve"> </w:t>
      </w:r>
      <w:r>
        <w:t>submitted</w:t>
      </w:r>
      <w:r>
        <w:rPr>
          <w:spacing w:val="-11"/>
        </w:rPr>
        <w:t xml:space="preserve"> </w:t>
      </w:r>
      <w:r>
        <w:t>request</w:t>
      </w:r>
      <w:r>
        <w:rPr>
          <w:spacing w:val="-11"/>
        </w:rPr>
        <w:t xml:space="preserve"> </w:t>
      </w:r>
      <w:r>
        <w:t>or</w:t>
      </w:r>
      <w:r>
        <w:rPr>
          <w:spacing w:val="-10"/>
        </w:rPr>
        <w:t xml:space="preserve"> </w:t>
      </w:r>
      <w:r>
        <w:t>disputing</w:t>
      </w:r>
      <w:r>
        <w:rPr>
          <w:spacing w:val="-11"/>
        </w:rPr>
        <w:t xml:space="preserve"> </w:t>
      </w:r>
      <w:r>
        <w:t>other</w:t>
      </w:r>
      <w:r>
        <w:rPr>
          <w:spacing w:val="-7"/>
        </w:rPr>
        <w:t xml:space="preserve"> </w:t>
      </w:r>
      <w:r>
        <w:t>actions</w:t>
      </w:r>
      <w:r>
        <w:rPr>
          <w:spacing w:val="-11"/>
        </w:rPr>
        <w:t xml:space="preserve"> </w:t>
      </w:r>
      <w:r>
        <w:t>of</w:t>
      </w:r>
      <w:r>
        <w:rPr>
          <w:spacing w:val="-12"/>
        </w:rPr>
        <w:t xml:space="preserve"> </w:t>
      </w:r>
      <w:r>
        <w:t>the</w:t>
      </w:r>
      <w:r>
        <w:rPr>
          <w:spacing w:val="-8"/>
        </w:rPr>
        <w:t xml:space="preserve"> </w:t>
      </w:r>
      <w:r>
        <w:t>Contracting</w:t>
      </w:r>
      <w:r>
        <w:rPr>
          <w:spacing w:val="-10"/>
        </w:rPr>
        <w:t xml:space="preserve"> </w:t>
      </w:r>
      <w:r>
        <w:t>Authority</w:t>
      </w:r>
      <w:r>
        <w:rPr>
          <w:spacing w:val="-6"/>
        </w:rPr>
        <w:t xml:space="preserve"> </w:t>
      </w:r>
      <w:r>
        <w:t>with</w:t>
      </w:r>
      <w:r>
        <w:rPr>
          <w:spacing w:val="-9"/>
        </w:rPr>
        <w:t xml:space="preserve"> </w:t>
      </w:r>
      <w:r>
        <w:t>which</w:t>
      </w:r>
      <w:r>
        <w:rPr>
          <w:spacing w:val="-9"/>
        </w:rPr>
        <w:t xml:space="preserve"> </w:t>
      </w:r>
      <w:r>
        <w:t>it was</w:t>
      </w:r>
      <w:r>
        <w:rPr>
          <w:spacing w:val="-7"/>
        </w:rPr>
        <w:t xml:space="preserve"> </w:t>
      </w:r>
      <w:r>
        <w:t>or</w:t>
      </w:r>
      <w:r>
        <w:rPr>
          <w:spacing w:val="-8"/>
        </w:rPr>
        <w:t xml:space="preserve"> </w:t>
      </w:r>
      <w:r>
        <w:t>could</w:t>
      </w:r>
      <w:r>
        <w:rPr>
          <w:spacing w:val="-6"/>
        </w:rPr>
        <w:t xml:space="preserve"> </w:t>
      </w:r>
      <w:r>
        <w:t>have</w:t>
      </w:r>
      <w:r>
        <w:rPr>
          <w:spacing w:val="-7"/>
        </w:rPr>
        <w:t xml:space="preserve"> </w:t>
      </w:r>
      <w:r>
        <w:t>been</w:t>
      </w:r>
      <w:r>
        <w:rPr>
          <w:spacing w:val="-8"/>
        </w:rPr>
        <w:t xml:space="preserve"> </w:t>
      </w:r>
      <w:r>
        <w:t>acquainted</w:t>
      </w:r>
      <w:r>
        <w:rPr>
          <w:spacing w:val="-8"/>
        </w:rPr>
        <w:t xml:space="preserve"> </w:t>
      </w:r>
      <w:r>
        <w:t>before</w:t>
      </w:r>
      <w:r>
        <w:rPr>
          <w:spacing w:val="-7"/>
        </w:rPr>
        <w:t xml:space="preserve"> </w:t>
      </w:r>
      <w:r>
        <w:t>the</w:t>
      </w:r>
      <w:r>
        <w:rPr>
          <w:spacing w:val="-7"/>
        </w:rPr>
        <w:t xml:space="preserve"> </w:t>
      </w:r>
      <w:r>
        <w:t>expiration</w:t>
      </w:r>
      <w:r>
        <w:rPr>
          <w:spacing w:val="-8"/>
        </w:rPr>
        <w:t xml:space="preserve"> </w:t>
      </w:r>
      <w:r>
        <w:t>of</w:t>
      </w:r>
      <w:r>
        <w:rPr>
          <w:spacing w:val="-9"/>
        </w:rPr>
        <w:t xml:space="preserve"> </w:t>
      </w:r>
      <w:r>
        <w:t>the</w:t>
      </w:r>
      <w:r>
        <w:rPr>
          <w:spacing w:val="-9"/>
        </w:rPr>
        <w:t xml:space="preserve"> </w:t>
      </w:r>
      <w:r>
        <w:t>deadline</w:t>
      </w:r>
      <w:r>
        <w:rPr>
          <w:spacing w:val="-7"/>
        </w:rPr>
        <w:t xml:space="preserve"> </w:t>
      </w:r>
      <w:r>
        <w:t>for</w:t>
      </w:r>
      <w:r>
        <w:rPr>
          <w:spacing w:val="-6"/>
        </w:rPr>
        <w:t xml:space="preserve"> </w:t>
      </w:r>
      <w:r>
        <w:t>submitting</w:t>
      </w:r>
      <w:r>
        <w:rPr>
          <w:spacing w:val="-7"/>
        </w:rPr>
        <w:t xml:space="preserve"> </w:t>
      </w:r>
      <w:r>
        <w:t>the</w:t>
      </w:r>
      <w:r>
        <w:rPr>
          <w:spacing w:val="-7"/>
        </w:rPr>
        <w:t xml:space="preserve"> </w:t>
      </w:r>
      <w:r>
        <w:t>request</w:t>
      </w:r>
      <w:r>
        <w:rPr>
          <w:spacing w:val="-6"/>
        </w:rPr>
        <w:t xml:space="preserve"> </w:t>
      </w:r>
      <w:r>
        <w:t>for</w:t>
      </w:r>
      <w:r>
        <w:rPr>
          <w:spacing w:val="-8"/>
        </w:rPr>
        <w:t xml:space="preserve"> </w:t>
      </w:r>
      <w:r>
        <w:t>protection of rights, and which it did not state in the submitted request.</w:t>
      </w:r>
    </w:p>
    <w:p w14:paraId="460E089B" w14:textId="77777777" w:rsidR="00164029" w:rsidRDefault="00164029">
      <w:pPr>
        <w:pStyle w:val="BodyText"/>
        <w:spacing w:before="33"/>
      </w:pPr>
    </w:p>
    <w:p w14:paraId="236D0597" w14:textId="77777777" w:rsidR="00164029" w:rsidRDefault="00055265">
      <w:pPr>
        <w:pStyle w:val="BodyText"/>
        <w:ind w:left="143" w:right="442"/>
        <w:jc w:val="both"/>
      </w:pPr>
      <w:r>
        <w:t>The request</w:t>
      </w:r>
      <w:r>
        <w:rPr>
          <w:spacing w:val="-1"/>
        </w:rPr>
        <w:t xml:space="preserve"> </w:t>
      </w:r>
      <w:r>
        <w:t>for</w:t>
      </w:r>
      <w:r>
        <w:rPr>
          <w:spacing w:val="-4"/>
        </w:rPr>
        <w:t xml:space="preserve"> </w:t>
      </w:r>
      <w:r>
        <w:t>protection</w:t>
      </w:r>
      <w:r>
        <w:rPr>
          <w:spacing w:val="-1"/>
        </w:rPr>
        <w:t xml:space="preserve"> </w:t>
      </w:r>
      <w:r>
        <w:t>of</w:t>
      </w:r>
      <w:r>
        <w:rPr>
          <w:spacing w:val="-5"/>
        </w:rPr>
        <w:t xml:space="preserve"> </w:t>
      </w:r>
      <w:r>
        <w:t>rights may</w:t>
      </w:r>
      <w:r>
        <w:rPr>
          <w:spacing w:val="-2"/>
        </w:rPr>
        <w:t xml:space="preserve"> </w:t>
      </w:r>
      <w:r>
        <w:t>not</w:t>
      </w:r>
      <w:r>
        <w:rPr>
          <w:spacing w:val="-1"/>
        </w:rPr>
        <w:t xml:space="preserve"> </w:t>
      </w:r>
      <w:r>
        <w:t>challenge</w:t>
      </w:r>
      <w:r>
        <w:rPr>
          <w:spacing w:val="-2"/>
        </w:rPr>
        <w:t xml:space="preserve"> </w:t>
      </w:r>
      <w:r>
        <w:t>the</w:t>
      </w:r>
      <w:r>
        <w:rPr>
          <w:spacing w:val="-2"/>
        </w:rPr>
        <w:t xml:space="preserve"> </w:t>
      </w:r>
      <w:r>
        <w:t>actions</w:t>
      </w:r>
      <w:r>
        <w:rPr>
          <w:spacing w:val="-3"/>
        </w:rPr>
        <w:t xml:space="preserve"> </w:t>
      </w:r>
      <w:r>
        <w:t>of</w:t>
      </w:r>
      <w:r>
        <w:rPr>
          <w:spacing w:val="-2"/>
        </w:rPr>
        <w:t xml:space="preserve"> </w:t>
      </w:r>
      <w:r>
        <w:t>the Contracting</w:t>
      </w:r>
      <w:r>
        <w:rPr>
          <w:spacing w:val="-2"/>
        </w:rPr>
        <w:t xml:space="preserve"> </w:t>
      </w:r>
      <w:r>
        <w:t>Authority undertaken</w:t>
      </w:r>
      <w:r>
        <w:rPr>
          <w:spacing w:val="-1"/>
        </w:rPr>
        <w:t xml:space="preserve"> </w:t>
      </w:r>
      <w:r>
        <w:t>in</w:t>
      </w:r>
      <w:r>
        <w:rPr>
          <w:spacing w:val="-1"/>
        </w:rPr>
        <w:t xml:space="preserve"> </w:t>
      </w:r>
      <w:r>
        <w:t>the public procurement procedure if the applicant was or could have been aware of the reasons for its submission before</w:t>
      </w:r>
      <w:r>
        <w:rPr>
          <w:spacing w:val="-11"/>
        </w:rPr>
        <w:t xml:space="preserve"> </w:t>
      </w:r>
      <w:r>
        <w:t>the</w:t>
      </w:r>
      <w:r>
        <w:rPr>
          <w:spacing w:val="-11"/>
        </w:rPr>
        <w:t xml:space="preserve"> </w:t>
      </w:r>
      <w:r>
        <w:t>deadline</w:t>
      </w:r>
      <w:r>
        <w:rPr>
          <w:spacing w:val="-10"/>
        </w:rPr>
        <w:t xml:space="preserve"> </w:t>
      </w:r>
      <w:r>
        <w:t>for</w:t>
      </w:r>
      <w:r>
        <w:rPr>
          <w:spacing w:val="-8"/>
        </w:rPr>
        <w:t xml:space="preserve"> </w:t>
      </w:r>
      <w:r>
        <w:t>submission</w:t>
      </w:r>
      <w:r>
        <w:rPr>
          <w:spacing w:val="-10"/>
        </w:rPr>
        <w:t xml:space="preserve"> </w:t>
      </w:r>
      <w:r>
        <w:t>of</w:t>
      </w:r>
      <w:r>
        <w:rPr>
          <w:spacing w:val="-11"/>
        </w:rPr>
        <w:t xml:space="preserve"> </w:t>
      </w:r>
      <w:r>
        <w:t>the</w:t>
      </w:r>
      <w:r>
        <w:rPr>
          <w:spacing w:val="-11"/>
        </w:rPr>
        <w:t xml:space="preserve"> </w:t>
      </w:r>
      <w:r>
        <w:t>request,</w:t>
      </w:r>
      <w:r>
        <w:rPr>
          <w:spacing w:val="-10"/>
        </w:rPr>
        <w:t xml:space="preserve"> </w:t>
      </w:r>
      <w:r>
        <w:t>and</w:t>
      </w:r>
      <w:r>
        <w:rPr>
          <w:spacing w:val="-7"/>
        </w:rPr>
        <w:t xml:space="preserve"> </w:t>
      </w:r>
      <w:r>
        <w:t>the</w:t>
      </w:r>
      <w:r>
        <w:rPr>
          <w:spacing w:val="-11"/>
        </w:rPr>
        <w:t xml:space="preserve"> </w:t>
      </w:r>
      <w:r>
        <w:t>applicant</w:t>
      </w:r>
      <w:r>
        <w:rPr>
          <w:spacing w:val="-10"/>
        </w:rPr>
        <w:t xml:space="preserve"> </w:t>
      </w:r>
      <w:r>
        <w:t>did</w:t>
      </w:r>
      <w:r>
        <w:rPr>
          <w:spacing w:val="-10"/>
        </w:rPr>
        <w:t xml:space="preserve"> </w:t>
      </w:r>
      <w:r>
        <w:t>not</w:t>
      </w:r>
      <w:r>
        <w:rPr>
          <w:spacing w:val="-8"/>
        </w:rPr>
        <w:t xml:space="preserve"> </w:t>
      </w:r>
      <w:r>
        <w:t>submit</w:t>
      </w:r>
      <w:r>
        <w:rPr>
          <w:spacing w:val="-10"/>
        </w:rPr>
        <w:t xml:space="preserve"> </w:t>
      </w:r>
      <w:r>
        <w:t>it</w:t>
      </w:r>
      <w:r>
        <w:rPr>
          <w:spacing w:val="-10"/>
        </w:rPr>
        <w:t xml:space="preserve"> </w:t>
      </w:r>
      <w:r>
        <w:t>before</w:t>
      </w:r>
      <w:r>
        <w:rPr>
          <w:spacing w:val="-9"/>
        </w:rPr>
        <w:t xml:space="preserve"> </w:t>
      </w:r>
      <w:r>
        <w:t>the</w:t>
      </w:r>
      <w:r>
        <w:rPr>
          <w:spacing w:val="-11"/>
        </w:rPr>
        <w:t xml:space="preserve"> </w:t>
      </w:r>
      <w:r>
        <w:t>deadline.</w:t>
      </w:r>
      <w:r>
        <w:rPr>
          <w:spacing w:val="-10"/>
        </w:rPr>
        <w:t xml:space="preserve"> </w:t>
      </w:r>
      <w:r>
        <w:t>If,</w:t>
      </w:r>
      <w:r>
        <w:rPr>
          <w:spacing w:val="-10"/>
        </w:rPr>
        <w:t xml:space="preserve"> </w:t>
      </w:r>
      <w:r>
        <w:t>in</w:t>
      </w:r>
      <w:r>
        <w:rPr>
          <w:spacing w:val="-10"/>
        </w:rPr>
        <w:t xml:space="preserve"> </w:t>
      </w:r>
      <w:r>
        <w:t xml:space="preserve">the </w:t>
      </w:r>
      <w:r>
        <w:rPr>
          <w:spacing w:val="-2"/>
        </w:rPr>
        <w:t>same</w:t>
      </w:r>
      <w:r>
        <w:rPr>
          <w:spacing w:val="-3"/>
        </w:rPr>
        <w:t xml:space="preserve"> </w:t>
      </w:r>
      <w:r>
        <w:rPr>
          <w:spacing w:val="-2"/>
        </w:rPr>
        <w:t>public</w:t>
      </w:r>
      <w:r>
        <w:rPr>
          <w:spacing w:val="-5"/>
        </w:rPr>
        <w:t xml:space="preserve"> </w:t>
      </w:r>
      <w:r>
        <w:rPr>
          <w:spacing w:val="-2"/>
        </w:rPr>
        <w:t>procurement</w:t>
      </w:r>
      <w:r>
        <w:rPr>
          <w:spacing w:val="-4"/>
        </w:rPr>
        <w:t xml:space="preserve"> </w:t>
      </w:r>
      <w:r>
        <w:rPr>
          <w:spacing w:val="-2"/>
        </w:rPr>
        <w:t>procedure,</w:t>
      </w:r>
      <w:r>
        <w:rPr>
          <w:spacing w:val="-4"/>
        </w:rPr>
        <w:t xml:space="preserve"> </w:t>
      </w:r>
      <w:r>
        <w:rPr>
          <w:spacing w:val="-2"/>
        </w:rPr>
        <w:t>a request for protection of</w:t>
      </w:r>
      <w:r>
        <w:rPr>
          <w:spacing w:val="-5"/>
        </w:rPr>
        <w:t xml:space="preserve"> </w:t>
      </w:r>
      <w:r>
        <w:rPr>
          <w:spacing w:val="-2"/>
        </w:rPr>
        <w:t>rights</w:t>
      </w:r>
      <w:r>
        <w:rPr>
          <w:spacing w:val="-3"/>
        </w:rPr>
        <w:t xml:space="preserve"> </w:t>
      </w:r>
      <w:r>
        <w:rPr>
          <w:spacing w:val="-2"/>
        </w:rPr>
        <w:t>was</w:t>
      </w:r>
      <w:r>
        <w:rPr>
          <w:spacing w:val="-3"/>
        </w:rPr>
        <w:t xml:space="preserve"> </w:t>
      </w:r>
      <w:r>
        <w:rPr>
          <w:spacing w:val="-2"/>
        </w:rPr>
        <w:t>re-submitted</w:t>
      </w:r>
      <w:r>
        <w:rPr>
          <w:spacing w:val="-4"/>
        </w:rPr>
        <w:t xml:space="preserve"> </w:t>
      </w:r>
      <w:r>
        <w:rPr>
          <w:spacing w:val="-2"/>
        </w:rPr>
        <w:t>by the</w:t>
      </w:r>
      <w:r>
        <w:rPr>
          <w:spacing w:val="-3"/>
        </w:rPr>
        <w:t xml:space="preserve"> </w:t>
      </w:r>
      <w:r>
        <w:rPr>
          <w:spacing w:val="-2"/>
        </w:rPr>
        <w:t>same</w:t>
      </w:r>
      <w:r>
        <w:rPr>
          <w:spacing w:val="-6"/>
        </w:rPr>
        <w:t xml:space="preserve"> </w:t>
      </w:r>
      <w:r>
        <w:rPr>
          <w:spacing w:val="-2"/>
        </w:rPr>
        <w:t>applicant,</w:t>
      </w:r>
      <w:r>
        <w:rPr>
          <w:spacing w:val="-4"/>
        </w:rPr>
        <w:t xml:space="preserve"> </w:t>
      </w:r>
      <w:r>
        <w:rPr>
          <w:spacing w:val="-2"/>
        </w:rPr>
        <w:t>the request</w:t>
      </w:r>
      <w:r>
        <w:rPr>
          <w:spacing w:val="-5"/>
        </w:rPr>
        <w:t xml:space="preserve"> </w:t>
      </w:r>
      <w:r>
        <w:rPr>
          <w:spacing w:val="-2"/>
        </w:rPr>
        <w:t>may</w:t>
      </w:r>
      <w:r>
        <w:rPr>
          <w:spacing w:val="-5"/>
        </w:rPr>
        <w:t xml:space="preserve"> </w:t>
      </w:r>
      <w:r>
        <w:rPr>
          <w:spacing w:val="-2"/>
        </w:rPr>
        <w:t>not</w:t>
      </w:r>
      <w:r>
        <w:rPr>
          <w:spacing w:val="-5"/>
        </w:rPr>
        <w:t xml:space="preserve"> </w:t>
      </w:r>
      <w:r>
        <w:rPr>
          <w:spacing w:val="-2"/>
        </w:rPr>
        <w:t>challenge</w:t>
      </w:r>
      <w:r>
        <w:rPr>
          <w:spacing w:val="-7"/>
        </w:rPr>
        <w:t xml:space="preserve"> </w:t>
      </w:r>
      <w:r>
        <w:rPr>
          <w:spacing w:val="-2"/>
        </w:rPr>
        <w:t>the</w:t>
      </w:r>
      <w:r>
        <w:rPr>
          <w:spacing w:val="-9"/>
        </w:rPr>
        <w:t xml:space="preserve"> </w:t>
      </w:r>
      <w:r>
        <w:rPr>
          <w:spacing w:val="-2"/>
        </w:rPr>
        <w:t>actions</w:t>
      </w:r>
      <w:r>
        <w:rPr>
          <w:spacing w:val="-7"/>
        </w:rPr>
        <w:t xml:space="preserve"> </w:t>
      </w:r>
      <w:r>
        <w:rPr>
          <w:spacing w:val="-2"/>
        </w:rPr>
        <w:t>of</w:t>
      </w:r>
      <w:r>
        <w:rPr>
          <w:spacing w:val="-6"/>
        </w:rPr>
        <w:t xml:space="preserve"> </w:t>
      </w:r>
      <w:r>
        <w:rPr>
          <w:spacing w:val="-2"/>
        </w:rPr>
        <w:t>the Contracting</w:t>
      </w:r>
      <w:r>
        <w:rPr>
          <w:spacing w:val="-6"/>
        </w:rPr>
        <w:t xml:space="preserve"> </w:t>
      </w:r>
      <w:r>
        <w:rPr>
          <w:spacing w:val="-2"/>
        </w:rPr>
        <w:t>Authority that</w:t>
      </w:r>
      <w:r>
        <w:rPr>
          <w:spacing w:val="-5"/>
        </w:rPr>
        <w:t xml:space="preserve"> </w:t>
      </w:r>
      <w:r>
        <w:rPr>
          <w:spacing w:val="-2"/>
        </w:rPr>
        <w:t>the</w:t>
      </w:r>
      <w:r>
        <w:rPr>
          <w:spacing w:val="-6"/>
        </w:rPr>
        <w:t xml:space="preserve"> </w:t>
      </w:r>
      <w:r>
        <w:rPr>
          <w:spacing w:val="-2"/>
        </w:rPr>
        <w:t>applicant</w:t>
      </w:r>
      <w:r>
        <w:rPr>
          <w:spacing w:val="-4"/>
        </w:rPr>
        <w:t xml:space="preserve"> </w:t>
      </w:r>
      <w:r>
        <w:rPr>
          <w:spacing w:val="-2"/>
        </w:rPr>
        <w:t>was</w:t>
      </w:r>
      <w:r>
        <w:rPr>
          <w:spacing w:val="-6"/>
        </w:rPr>
        <w:t xml:space="preserve"> </w:t>
      </w:r>
      <w:r>
        <w:rPr>
          <w:spacing w:val="-2"/>
        </w:rPr>
        <w:t>or could</w:t>
      </w:r>
      <w:r>
        <w:rPr>
          <w:spacing w:val="-7"/>
        </w:rPr>
        <w:t xml:space="preserve"> </w:t>
      </w:r>
      <w:r>
        <w:rPr>
          <w:spacing w:val="-2"/>
        </w:rPr>
        <w:t>have</w:t>
      </w:r>
      <w:r>
        <w:rPr>
          <w:spacing w:val="-6"/>
        </w:rPr>
        <w:t xml:space="preserve"> </w:t>
      </w:r>
      <w:r>
        <w:rPr>
          <w:spacing w:val="-2"/>
        </w:rPr>
        <w:t>been</w:t>
      </w:r>
      <w:r>
        <w:rPr>
          <w:spacing w:val="-5"/>
        </w:rPr>
        <w:t xml:space="preserve"> </w:t>
      </w:r>
      <w:r>
        <w:rPr>
          <w:spacing w:val="-2"/>
        </w:rPr>
        <w:t xml:space="preserve">aware </w:t>
      </w:r>
      <w:r>
        <w:t>of when submitting the</w:t>
      </w:r>
      <w:r>
        <w:rPr>
          <w:spacing w:val="-2"/>
        </w:rPr>
        <w:t xml:space="preserve"> </w:t>
      </w:r>
      <w:r>
        <w:t>previous request. The subject of</w:t>
      </w:r>
      <w:r>
        <w:rPr>
          <w:spacing w:val="-2"/>
        </w:rPr>
        <w:t xml:space="preserve"> </w:t>
      </w:r>
      <w:r>
        <w:t>dispute in</w:t>
      </w:r>
      <w:r>
        <w:rPr>
          <w:spacing w:val="-1"/>
        </w:rPr>
        <w:t xml:space="preserve"> </w:t>
      </w:r>
      <w:r>
        <w:t>the procedure of</w:t>
      </w:r>
      <w:r>
        <w:rPr>
          <w:spacing w:val="-2"/>
        </w:rPr>
        <w:t xml:space="preserve"> </w:t>
      </w:r>
      <w:r>
        <w:t>protection of rights may not be</w:t>
      </w:r>
      <w:r>
        <w:rPr>
          <w:spacing w:val="-8"/>
        </w:rPr>
        <w:t xml:space="preserve"> </w:t>
      </w:r>
      <w:r>
        <w:t>possible</w:t>
      </w:r>
      <w:r>
        <w:rPr>
          <w:spacing w:val="-10"/>
        </w:rPr>
        <w:t xml:space="preserve"> </w:t>
      </w:r>
      <w:r>
        <w:t>deficiencies</w:t>
      </w:r>
      <w:r>
        <w:rPr>
          <w:spacing w:val="-9"/>
        </w:rPr>
        <w:t xml:space="preserve"> </w:t>
      </w:r>
      <w:r>
        <w:t>or</w:t>
      </w:r>
      <w:r>
        <w:rPr>
          <w:spacing w:val="-7"/>
        </w:rPr>
        <w:t xml:space="preserve"> </w:t>
      </w:r>
      <w:r>
        <w:t>irregularities</w:t>
      </w:r>
      <w:r>
        <w:rPr>
          <w:spacing w:val="-9"/>
        </w:rPr>
        <w:t xml:space="preserve"> </w:t>
      </w:r>
      <w:r>
        <w:t>of</w:t>
      </w:r>
      <w:r>
        <w:rPr>
          <w:spacing w:val="-10"/>
        </w:rPr>
        <w:t xml:space="preserve"> </w:t>
      </w:r>
      <w:r>
        <w:t>the</w:t>
      </w:r>
      <w:r>
        <w:rPr>
          <w:spacing w:val="-10"/>
        </w:rPr>
        <w:t xml:space="preserve"> </w:t>
      </w:r>
      <w:r>
        <w:t>procurement</w:t>
      </w:r>
      <w:r>
        <w:rPr>
          <w:spacing w:val="-9"/>
        </w:rPr>
        <w:t xml:space="preserve"> </w:t>
      </w:r>
      <w:r>
        <w:t>documentation</w:t>
      </w:r>
      <w:r>
        <w:rPr>
          <w:spacing w:val="-9"/>
        </w:rPr>
        <w:t xml:space="preserve"> </w:t>
      </w:r>
      <w:r>
        <w:t>that</w:t>
      </w:r>
      <w:r>
        <w:rPr>
          <w:spacing w:val="-6"/>
        </w:rPr>
        <w:t xml:space="preserve"> </w:t>
      </w:r>
      <w:r>
        <w:t>were</w:t>
      </w:r>
      <w:r>
        <w:rPr>
          <w:spacing w:val="-7"/>
        </w:rPr>
        <w:t xml:space="preserve"> </w:t>
      </w:r>
      <w:r>
        <w:t>not</w:t>
      </w:r>
      <w:r>
        <w:rPr>
          <w:spacing w:val="-9"/>
        </w:rPr>
        <w:t xml:space="preserve"> </w:t>
      </w:r>
      <w:r>
        <w:t>indicated</w:t>
      </w:r>
      <w:r>
        <w:rPr>
          <w:spacing w:val="-7"/>
        </w:rPr>
        <w:t xml:space="preserve"> </w:t>
      </w:r>
      <w:r>
        <w:t>in</w:t>
      </w:r>
      <w:r>
        <w:rPr>
          <w:spacing w:val="-9"/>
        </w:rPr>
        <w:t xml:space="preserve"> </w:t>
      </w:r>
      <w:r>
        <w:t>accordance with article 97 of the LPP. The Contracting Authority shall publish the notification on the submitted request for protection of rights on the Public Procurement Portal no later than the next day from the day of receipt of the request for protection of</w:t>
      </w:r>
      <w:r>
        <w:rPr>
          <w:spacing w:val="-3"/>
        </w:rPr>
        <w:t xml:space="preserve"> </w:t>
      </w:r>
      <w:r>
        <w:t>rights. Submission of</w:t>
      </w:r>
      <w:r>
        <w:rPr>
          <w:spacing w:val="-3"/>
        </w:rPr>
        <w:t xml:space="preserve"> </w:t>
      </w:r>
      <w:r>
        <w:t>the</w:t>
      </w:r>
      <w:r>
        <w:rPr>
          <w:spacing w:val="-1"/>
        </w:rPr>
        <w:t xml:space="preserve"> </w:t>
      </w:r>
      <w:r>
        <w:t>request for</w:t>
      </w:r>
      <w:r>
        <w:rPr>
          <w:spacing w:val="-2"/>
        </w:rPr>
        <w:t xml:space="preserve"> </w:t>
      </w:r>
      <w:r>
        <w:t>protection of</w:t>
      </w:r>
      <w:r>
        <w:rPr>
          <w:spacing w:val="-3"/>
        </w:rPr>
        <w:t xml:space="preserve"> </w:t>
      </w:r>
      <w:r>
        <w:t>rights</w:t>
      </w:r>
      <w:r>
        <w:rPr>
          <w:spacing w:val="-1"/>
        </w:rPr>
        <w:t xml:space="preserve"> </w:t>
      </w:r>
      <w:r>
        <w:t>shall suspend the</w:t>
      </w:r>
      <w:r>
        <w:rPr>
          <w:spacing w:val="-1"/>
        </w:rPr>
        <w:t xml:space="preserve"> </w:t>
      </w:r>
      <w:r>
        <w:t>continuation of the public procurement procedure by the Contracting Authority until the end of the protection of rights procedure. The request for protection of rights must contain the data from Article 217 LPP.</w:t>
      </w:r>
    </w:p>
    <w:p w14:paraId="287C3F2F" w14:textId="77777777" w:rsidR="00164029" w:rsidRDefault="00055265">
      <w:pPr>
        <w:pStyle w:val="BodyText"/>
        <w:spacing w:before="243"/>
        <w:ind w:left="143" w:right="442"/>
        <w:jc w:val="both"/>
      </w:pPr>
      <w:r>
        <w:t>If the applicant undertakes actions in the procedure through its authorized representative, it shall submit the authorization for representation in the procedure</w:t>
      </w:r>
      <w:r>
        <w:rPr>
          <w:spacing w:val="-1"/>
        </w:rPr>
        <w:t xml:space="preserve"> </w:t>
      </w:r>
      <w:r>
        <w:t>of</w:t>
      </w:r>
      <w:r>
        <w:rPr>
          <w:spacing w:val="-1"/>
        </w:rPr>
        <w:t xml:space="preserve"> </w:t>
      </w:r>
      <w:r>
        <w:t>protection of rights along with the request for protection of rights. The</w:t>
      </w:r>
      <w:r>
        <w:rPr>
          <w:spacing w:val="-1"/>
        </w:rPr>
        <w:t xml:space="preserve"> </w:t>
      </w:r>
      <w:r>
        <w:t>applicant who</w:t>
      </w:r>
      <w:r>
        <w:rPr>
          <w:spacing w:val="-1"/>
        </w:rPr>
        <w:t xml:space="preserve"> </w:t>
      </w:r>
      <w:r>
        <w:t>has</w:t>
      </w:r>
      <w:r>
        <w:rPr>
          <w:spacing w:val="-2"/>
        </w:rPr>
        <w:t xml:space="preserve"> </w:t>
      </w:r>
      <w:r>
        <w:t>a residence</w:t>
      </w:r>
      <w:r>
        <w:rPr>
          <w:spacing w:val="-2"/>
        </w:rPr>
        <w:t xml:space="preserve"> </w:t>
      </w:r>
      <w:r>
        <w:t>or</w:t>
      </w:r>
      <w:r>
        <w:rPr>
          <w:spacing w:val="-1"/>
        </w:rPr>
        <w:t xml:space="preserve"> </w:t>
      </w:r>
      <w:r>
        <w:t>temporary residence, i.e., headquarters</w:t>
      </w:r>
      <w:r>
        <w:rPr>
          <w:spacing w:val="-3"/>
        </w:rPr>
        <w:t xml:space="preserve"> </w:t>
      </w:r>
      <w:r>
        <w:t>abroad</w:t>
      </w:r>
      <w:r>
        <w:rPr>
          <w:spacing w:val="-1"/>
        </w:rPr>
        <w:t xml:space="preserve"> </w:t>
      </w:r>
      <w:r>
        <w:t>is</w:t>
      </w:r>
      <w:r>
        <w:rPr>
          <w:spacing w:val="-1"/>
        </w:rPr>
        <w:t xml:space="preserve"> </w:t>
      </w:r>
      <w:r>
        <w:t>obliged</w:t>
      </w:r>
      <w:r>
        <w:rPr>
          <w:spacing w:val="-1"/>
        </w:rPr>
        <w:t xml:space="preserve"> </w:t>
      </w:r>
      <w:r>
        <w:t>to</w:t>
      </w:r>
      <w:r>
        <w:rPr>
          <w:spacing w:val="-1"/>
        </w:rPr>
        <w:t xml:space="preserve"> </w:t>
      </w:r>
      <w:r>
        <w:t>appoint its</w:t>
      </w:r>
      <w:r>
        <w:rPr>
          <w:spacing w:val="-9"/>
        </w:rPr>
        <w:t xml:space="preserve"> </w:t>
      </w:r>
      <w:r>
        <w:t>authorized</w:t>
      </w:r>
      <w:r>
        <w:rPr>
          <w:spacing w:val="-10"/>
        </w:rPr>
        <w:t xml:space="preserve"> </w:t>
      </w:r>
      <w:r>
        <w:t>representative</w:t>
      </w:r>
      <w:r>
        <w:rPr>
          <w:spacing w:val="-7"/>
        </w:rPr>
        <w:t xml:space="preserve"> </w:t>
      </w:r>
      <w:r>
        <w:t>for</w:t>
      </w:r>
      <w:r>
        <w:rPr>
          <w:spacing w:val="-8"/>
        </w:rPr>
        <w:t xml:space="preserve"> </w:t>
      </w:r>
      <w:r>
        <w:t>the</w:t>
      </w:r>
      <w:r>
        <w:rPr>
          <w:spacing w:val="-9"/>
        </w:rPr>
        <w:t xml:space="preserve"> </w:t>
      </w:r>
      <w:r>
        <w:t>receipt</w:t>
      </w:r>
      <w:r>
        <w:rPr>
          <w:spacing w:val="-8"/>
        </w:rPr>
        <w:t xml:space="preserve"> </w:t>
      </w:r>
      <w:r>
        <w:t>of</w:t>
      </w:r>
      <w:r>
        <w:rPr>
          <w:spacing w:val="-12"/>
        </w:rPr>
        <w:t xml:space="preserve"> </w:t>
      </w:r>
      <w:r>
        <w:t>documents</w:t>
      </w:r>
      <w:r>
        <w:rPr>
          <w:spacing w:val="-10"/>
        </w:rPr>
        <w:t xml:space="preserve"> </w:t>
      </w:r>
      <w:r>
        <w:t>in</w:t>
      </w:r>
      <w:r>
        <w:rPr>
          <w:spacing w:val="-10"/>
        </w:rPr>
        <w:t xml:space="preserve"> </w:t>
      </w:r>
      <w:r>
        <w:t>the</w:t>
      </w:r>
      <w:r>
        <w:rPr>
          <w:spacing w:val="-9"/>
        </w:rPr>
        <w:t xml:space="preserve"> </w:t>
      </w:r>
      <w:r>
        <w:t>Republic</w:t>
      </w:r>
      <w:r>
        <w:rPr>
          <w:spacing w:val="-11"/>
        </w:rPr>
        <w:t xml:space="preserve"> </w:t>
      </w:r>
      <w:r>
        <w:t>of</w:t>
      </w:r>
      <w:r>
        <w:rPr>
          <w:spacing w:val="-9"/>
        </w:rPr>
        <w:t xml:space="preserve"> </w:t>
      </w:r>
      <w:r>
        <w:t>Serbia</w:t>
      </w:r>
      <w:r>
        <w:rPr>
          <w:spacing w:val="-10"/>
        </w:rPr>
        <w:t xml:space="preserve"> </w:t>
      </w:r>
      <w:r>
        <w:t>in</w:t>
      </w:r>
      <w:r>
        <w:rPr>
          <w:spacing w:val="-10"/>
        </w:rPr>
        <w:t xml:space="preserve"> </w:t>
      </w:r>
      <w:r>
        <w:t>the</w:t>
      </w:r>
      <w:r>
        <w:rPr>
          <w:spacing w:val="-9"/>
        </w:rPr>
        <w:t xml:space="preserve"> </w:t>
      </w:r>
      <w:r>
        <w:t>request</w:t>
      </w:r>
      <w:r>
        <w:rPr>
          <w:spacing w:val="-10"/>
        </w:rPr>
        <w:t xml:space="preserve"> </w:t>
      </w:r>
      <w:r>
        <w:t>for</w:t>
      </w:r>
      <w:r>
        <w:rPr>
          <w:spacing w:val="-11"/>
        </w:rPr>
        <w:t xml:space="preserve"> </w:t>
      </w:r>
      <w:r>
        <w:t>protection</w:t>
      </w:r>
      <w:r>
        <w:rPr>
          <w:spacing w:val="-10"/>
        </w:rPr>
        <w:t xml:space="preserve"> </w:t>
      </w:r>
      <w:r>
        <w:t>of rights, stating all the data necessary for communication with the designated entity.</w:t>
      </w:r>
    </w:p>
    <w:p w14:paraId="4190B2EF" w14:textId="77777777" w:rsidR="00164029" w:rsidRDefault="00055265">
      <w:pPr>
        <w:pStyle w:val="BodyText"/>
        <w:spacing w:before="244"/>
        <w:ind w:left="143"/>
        <w:jc w:val="both"/>
      </w:pPr>
      <w:r>
        <w:rPr>
          <w:spacing w:val="-2"/>
        </w:rPr>
        <w:t>When</w:t>
      </w:r>
      <w:r>
        <w:rPr>
          <w:spacing w:val="-5"/>
        </w:rPr>
        <w:t xml:space="preserve"> </w:t>
      </w:r>
      <w:r>
        <w:rPr>
          <w:spacing w:val="-2"/>
        </w:rPr>
        <w:t>submitting</w:t>
      </w:r>
      <w:r>
        <w:rPr>
          <w:spacing w:val="-6"/>
        </w:rPr>
        <w:t xml:space="preserve"> </w:t>
      </w:r>
      <w:r>
        <w:rPr>
          <w:spacing w:val="-2"/>
        </w:rPr>
        <w:t>the</w:t>
      </w:r>
      <w:r>
        <w:rPr>
          <w:spacing w:val="-7"/>
        </w:rPr>
        <w:t xml:space="preserve"> </w:t>
      </w:r>
      <w:r>
        <w:rPr>
          <w:spacing w:val="-2"/>
        </w:rPr>
        <w:t>request</w:t>
      </w:r>
      <w:r>
        <w:rPr>
          <w:spacing w:val="-6"/>
        </w:rPr>
        <w:t xml:space="preserve"> </w:t>
      </w:r>
      <w:r>
        <w:rPr>
          <w:spacing w:val="-2"/>
        </w:rPr>
        <w:t>for</w:t>
      </w:r>
      <w:r>
        <w:rPr>
          <w:spacing w:val="-6"/>
        </w:rPr>
        <w:t xml:space="preserve"> </w:t>
      </w:r>
      <w:r>
        <w:rPr>
          <w:spacing w:val="-2"/>
        </w:rPr>
        <w:t>protection</w:t>
      </w:r>
      <w:r>
        <w:rPr>
          <w:spacing w:val="-5"/>
        </w:rPr>
        <w:t xml:space="preserve"> </w:t>
      </w:r>
      <w:r>
        <w:rPr>
          <w:spacing w:val="-2"/>
        </w:rPr>
        <w:t>of</w:t>
      </w:r>
      <w:r>
        <w:rPr>
          <w:spacing w:val="-6"/>
        </w:rPr>
        <w:t xml:space="preserve"> </w:t>
      </w:r>
      <w:r>
        <w:rPr>
          <w:spacing w:val="-2"/>
        </w:rPr>
        <w:t>rights</w:t>
      </w:r>
      <w:r>
        <w:rPr>
          <w:spacing w:val="-7"/>
        </w:rPr>
        <w:t xml:space="preserve"> </w:t>
      </w:r>
      <w:r>
        <w:rPr>
          <w:spacing w:val="-2"/>
        </w:rPr>
        <w:t>the</w:t>
      </w:r>
      <w:r>
        <w:rPr>
          <w:spacing w:val="-7"/>
        </w:rPr>
        <w:t xml:space="preserve"> </w:t>
      </w:r>
      <w:r>
        <w:rPr>
          <w:spacing w:val="-2"/>
        </w:rPr>
        <w:t>applicant</w:t>
      </w:r>
      <w:r>
        <w:rPr>
          <w:spacing w:val="-6"/>
        </w:rPr>
        <w:t xml:space="preserve"> </w:t>
      </w:r>
      <w:r>
        <w:rPr>
          <w:spacing w:val="-2"/>
        </w:rPr>
        <w:t>is</w:t>
      </w:r>
      <w:r>
        <w:rPr>
          <w:spacing w:val="-8"/>
        </w:rPr>
        <w:t xml:space="preserve"> </w:t>
      </w:r>
      <w:r>
        <w:rPr>
          <w:spacing w:val="-2"/>
        </w:rPr>
        <w:t>obliged</w:t>
      </w:r>
      <w:r>
        <w:rPr>
          <w:spacing w:val="-6"/>
        </w:rPr>
        <w:t xml:space="preserve"> </w:t>
      </w:r>
      <w:r>
        <w:rPr>
          <w:spacing w:val="-2"/>
        </w:rPr>
        <w:t>to</w:t>
      </w:r>
      <w:r>
        <w:rPr>
          <w:spacing w:val="-5"/>
        </w:rPr>
        <w:t xml:space="preserve"> </w:t>
      </w:r>
      <w:r>
        <w:rPr>
          <w:spacing w:val="-2"/>
        </w:rPr>
        <w:t>submit</w:t>
      </w:r>
      <w:r>
        <w:rPr>
          <w:spacing w:val="-6"/>
        </w:rPr>
        <w:t xml:space="preserve"> </w:t>
      </w:r>
      <w:r>
        <w:rPr>
          <w:spacing w:val="-2"/>
        </w:rPr>
        <w:t>proof</w:t>
      </w:r>
      <w:r>
        <w:rPr>
          <w:spacing w:val="-4"/>
        </w:rPr>
        <w:t xml:space="preserve"> </w:t>
      </w:r>
      <w:r>
        <w:rPr>
          <w:spacing w:val="-2"/>
        </w:rPr>
        <w:t>of</w:t>
      </w:r>
      <w:r>
        <w:rPr>
          <w:spacing w:val="-7"/>
        </w:rPr>
        <w:t xml:space="preserve"> </w:t>
      </w:r>
      <w:r>
        <w:rPr>
          <w:spacing w:val="-2"/>
        </w:rPr>
        <w:t>payment</w:t>
      </w:r>
      <w:r>
        <w:rPr>
          <w:spacing w:val="-6"/>
        </w:rPr>
        <w:t xml:space="preserve"> </w:t>
      </w:r>
      <w:r>
        <w:rPr>
          <w:spacing w:val="-2"/>
        </w:rPr>
        <w:t>of</w:t>
      </w:r>
      <w:r>
        <w:rPr>
          <w:spacing w:val="-7"/>
        </w:rPr>
        <w:t xml:space="preserve"> </w:t>
      </w:r>
      <w:r>
        <w:rPr>
          <w:spacing w:val="-2"/>
        </w:rPr>
        <w:t>the</w:t>
      </w:r>
      <w:r>
        <w:rPr>
          <w:spacing w:val="-5"/>
        </w:rPr>
        <w:t xml:space="preserve"> </w:t>
      </w:r>
      <w:r>
        <w:rPr>
          <w:spacing w:val="-4"/>
        </w:rPr>
        <w:t>fee.</w:t>
      </w:r>
    </w:p>
    <w:p w14:paraId="672D51E4" w14:textId="77777777" w:rsidR="00164029" w:rsidRDefault="00164029">
      <w:pPr>
        <w:pStyle w:val="BodyText"/>
        <w:spacing w:before="32"/>
      </w:pPr>
    </w:p>
    <w:p w14:paraId="50AB7437" w14:textId="77777777" w:rsidR="00164029" w:rsidRDefault="00055265">
      <w:pPr>
        <w:pStyle w:val="BodyText"/>
        <w:ind w:left="143" w:right="442"/>
        <w:jc w:val="both"/>
      </w:pPr>
      <w:r>
        <w:t>The proof is any document from which it can be determined that the transaction was made for the appropriate amount from Article 225</w:t>
      </w:r>
      <w:r>
        <w:rPr>
          <w:spacing w:val="-1"/>
        </w:rPr>
        <w:t xml:space="preserve"> </w:t>
      </w:r>
      <w:r>
        <w:t>LPP and that it refers to the request for</w:t>
      </w:r>
      <w:r>
        <w:rPr>
          <w:spacing w:val="-1"/>
        </w:rPr>
        <w:t xml:space="preserve"> </w:t>
      </w:r>
      <w:r>
        <w:t>protection of</w:t>
      </w:r>
      <w:r>
        <w:rPr>
          <w:spacing w:val="-1"/>
        </w:rPr>
        <w:t xml:space="preserve"> </w:t>
      </w:r>
      <w:r>
        <w:t>rights in question.</w:t>
      </w:r>
    </w:p>
    <w:p w14:paraId="5C963A65" w14:textId="77777777" w:rsidR="00164029" w:rsidRDefault="00055265">
      <w:pPr>
        <w:pStyle w:val="BodyText"/>
        <w:spacing w:before="1"/>
        <w:ind w:left="143" w:right="448"/>
        <w:jc w:val="both"/>
      </w:pPr>
      <w:r>
        <w:t>Valid proof of payment of the fee, in accordance with the Instructions on payment of the fee for submitting a request for protection of the rights of the Republic Commission for the protection of Rights in the public procurement procedures is posted on the website of the Republic Commission.</w:t>
      </w:r>
    </w:p>
    <w:p w14:paraId="0903B1CC" w14:textId="77777777" w:rsidR="00042980" w:rsidRDefault="00055265" w:rsidP="000758EB">
      <w:pPr>
        <w:pStyle w:val="BodyText"/>
        <w:spacing w:line="520" w:lineRule="exact"/>
        <w:ind w:left="143" w:right="1200"/>
        <w:jc w:val="both"/>
      </w:pPr>
      <w:r>
        <w:lastRenderedPageBreak/>
        <w:t>The</w:t>
      </w:r>
      <w:r>
        <w:rPr>
          <w:spacing w:val="-8"/>
        </w:rPr>
        <w:t xml:space="preserve"> </w:t>
      </w:r>
      <w:r>
        <w:t>procedure</w:t>
      </w:r>
      <w:r>
        <w:rPr>
          <w:spacing w:val="-9"/>
        </w:rPr>
        <w:t xml:space="preserve"> </w:t>
      </w:r>
      <w:r>
        <w:t>for</w:t>
      </w:r>
      <w:r>
        <w:rPr>
          <w:spacing w:val="-7"/>
        </w:rPr>
        <w:t xml:space="preserve"> </w:t>
      </w:r>
      <w:r>
        <w:t>protection</w:t>
      </w:r>
      <w:r>
        <w:rPr>
          <w:spacing w:val="-9"/>
        </w:rPr>
        <w:t xml:space="preserve"> </w:t>
      </w:r>
      <w:r>
        <w:t>of</w:t>
      </w:r>
      <w:r>
        <w:rPr>
          <w:spacing w:val="-8"/>
        </w:rPr>
        <w:t xml:space="preserve"> </w:t>
      </w:r>
      <w:r>
        <w:t>the</w:t>
      </w:r>
      <w:r>
        <w:rPr>
          <w:spacing w:val="-9"/>
        </w:rPr>
        <w:t xml:space="preserve"> </w:t>
      </w:r>
      <w:r>
        <w:t>bidder's</w:t>
      </w:r>
      <w:r>
        <w:rPr>
          <w:spacing w:val="-9"/>
        </w:rPr>
        <w:t xml:space="preserve"> </w:t>
      </w:r>
      <w:r>
        <w:t>rights</w:t>
      </w:r>
      <w:r>
        <w:rPr>
          <w:spacing w:val="-6"/>
        </w:rPr>
        <w:t xml:space="preserve"> </w:t>
      </w:r>
      <w:r>
        <w:t>is</w:t>
      </w:r>
      <w:r>
        <w:rPr>
          <w:spacing w:val="-9"/>
        </w:rPr>
        <w:t xml:space="preserve"> </w:t>
      </w:r>
      <w:r>
        <w:t>regulated</w:t>
      </w:r>
      <w:r>
        <w:rPr>
          <w:spacing w:val="-7"/>
        </w:rPr>
        <w:t xml:space="preserve"> </w:t>
      </w:r>
      <w:r>
        <w:t>by</w:t>
      </w:r>
      <w:r>
        <w:rPr>
          <w:spacing w:val="-9"/>
        </w:rPr>
        <w:t xml:space="preserve"> </w:t>
      </w:r>
      <w:r>
        <w:t>the</w:t>
      </w:r>
      <w:r>
        <w:rPr>
          <w:spacing w:val="-9"/>
        </w:rPr>
        <w:t xml:space="preserve"> </w:t>
      </w:r>
      <w:r>
        <w:t>provisions</w:t>
      </w:r>
      <w:r>
        <w:rPr>
          <w:spacing w:val="-9"/>
        </w:rPr>
        <w:t xml:space="preserve"> </w:t>
      </w:r>
      <w:r>
        <w:t>of</w:t>
      </w:r>
      <w:r>
        <w:rPr>
          <w:spacing w:val="-9"/>
        </w:rPr>
        <w:t xml:space="preserve"> </w:t>
      </w:r>
      <w:r>
        <w:t>Art.</w:t>
      </w:r>
      <w:r>
        <w:rPr>
          <w:spacing w:val="-8"/>
        </w:rPr>
        <w:t xml:space="preserve"> </w:t>
      </w:r>
      <w:r>
        <w:t>186</w:t>
      </w:r>
      <w:r>
        <w:rPr>
          <w:spacing w:val="-3"/>
        </w:rPr>
        <w:t xml:space="preserve"> </w:t>
      </w:r>
      <w:r>
        <w:t>–</w:t>
      </w:r>
      <w:r>
        <w:rPr>
          <w:spacing w:val="-6"/>
        </w:rPr>
        <w:t xml:space="preserve"> </w:t>
      </w:r>
      <w:r>
        <w:t>234</w:t>
      </w:r>
      <w:r>
        <w:rPr>
          <w:spacing w:val="-8"/>
        </w:rPr>
        <w:t xml:space="preserve"> </w:t>
      </w:r>
      <w:r>
        <w:t xml:space="preserve">LPP. </w:t>
      </w:r>
    </w:p>
    <w:p w14:paraId="0A4B1B6C" w14:textId="4E360251" w:rsidR="00164029" w:rsidRPr="008F541C" w:rsidRDefault="00055265" w:rsidP="000758EB">
      <w:pPr>
        <w:pStyle w:val="BodyText"/>
        <w:spacing w:line="520" w:lineRule="exact"/>
        <w:ind w:left="143" w:right="1200"/>
        <w:jc w:val="both"/>
        <w:rPr>
          <w:b/>
        </w:rPr>
      </w:pPr>
      <w:r w:rsidRPr="008F541C">
        <w:rPr>
          <w:b/>
        </w:rPr>
        <w:t>Fee amount:</w:t>
      </w:r>
    </w:p>
    <w:p w14:paraId="7E67B2D5" w14:textId="77777777" w:rsidR="00164029" w:rsidRDefault="00055265" w:rsidP="000758EB">
      <w:pPr>
        <w:pStyle w:val="ListParagraph"/>
        <w:numPr>
          <w:ilvl w:val="0"/>
          <w:numId w:val="1"/>
        </w:numPr>
        <w:tabs>
          <w:tab w:val="left" w:pos="284"/>
        </w:tabs>
        <w:spacing w:line="195" w:lineRule="exact"/>
        <w:ind w:left="284" w:hanging="141"/>
        <w:jc w:val="both"/>
        <w:rPr>
          <w:sz w:val="20"/>
        </w:rPr>
      </w:pPr>
      <w:r>
        <w:rPr>
          <w:sz w:val="20"/>
        </w:rPr>
        <w:t>If</w:t>
      </w:r>
      <w:r>
        <w:rPr>
          <w:spacing w:val="-12"/>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2"/>
          <w:sz w:val="20"/>
        </w:rPr>
        <w:t xml:space="preserve"> </w:t>
      </w:r>
      <w:r>
        <w:rPr>
          <w:sz w:val="20"/>
        </w:rPr>
        <w:t>protection</w:t>
      </w:r>
      <w:r>
        <w:rPr>
          <w:spacing w:val="-11"/>
          <w:sz w:val="20"/>
        </w:rPr>
        <w:t xml:space="preserve"> </w:t>
      </w:r>
      <w:r>
        <w:rPr>
          <w:sz w:val="20"/>
        </w:rPr>
        <w:t>of</w:t>
      </w:r>
      <w:r>
        <w:rPr>
          <w:spacing w:val="-11"/>
          <w:sz w:val="20"/>
        </w:rPr>
        <w:t xml:space="preserve"> </w:t>
      </w:r>
      <w:r>
        <w:rPr>
          <w:sz w:val="20"/>
        </w:rPr>
        <w:t>rights</w:t>
      </w:r>
      <w:r>
        <w:rPr>
          <w:spacing w:val="-12"/>
          <w:sz w:val="20"/>
        </w:rPr>
        <w:t xml:space="preserve"> </w:t>
      </w:r>
      <w:r>
        <w:rPr>
          <w:sz w:val="20"/>
        </w:rPr>
        <w:t>is</w:t>
      </w:r>
      <w:r>
        <w:rPr>
          <w:spacing w:val="-11"/>
          <w:sz w:val="20"/>
        </w:rPr>
        <w:t xml:space="preserve"> </w:t>
      </w:r>
      <w:r>
        <w:rPr>
          <w:sz w:val="20"/>
        </w:rPr>
        <w:t>submitted</w:t>
      </w:r>
      <w:r>
        <w:rPr>
          <w:spacing w:val="-11"/>
          <w:sz w:val="20"/>
        </w:rPr>
        <w:t xml:space="preserve"> </w:t>
      </w:r>
      <w:r>
        <w:rPr>
          <w:sz w:val="20"/>
        </w:rPr>
        <w:t>in</w:t>
      </w:r>
      <w:r>
        <w:rPr>
          <w:spacing w:val="-10"/>
          <w:sz w:val="20"/>
        </w:rPr>
        <w:t xml:space="preserve"> </w:t>
      </w:r>
      <w:r>
        <w:rPr>
          <w:sz w:val="20"/>
        </w:rPr>
        <w:t>accordance</w:t>
      </w:r>
      <w:r>
        <w:rPr>
          <w:spacing w:val="-12"/>
          <w:sz w:val="20"/>
        </w:rPr>
        <w:t xml:space="preserve"> </w:t>
      </w:r>
      <w:r>
        <w:rPr>
          <w:sz w:val="20"/>
        </w:rPr>
        <w:t>with</w:t>
      </w:r>
      <w:r>
        <w:rPr>
          <w:spacing w:val="-9"/>
          <w:sz w:val="20"/>
        </w:rPr>
        <w:t xml:space="preserve"> </w:t>
      </w:r>
      <w:r>
        <w:rPr>
          <w:sz w:val="20"/>
        </w:rPr>
        <w:t>Article</w:t>
      </w:r>
      <w:r>
        <w:rPr>
          <w:spacing w:val="-12"/>
          <w:sz w:val="20"/>
        </w:rPr>
        <w:t xml:space="preserve"> </w:t>
      </w:r>
      <w:r>
        <w:rPr>
          <w:sz w:val="20"/>
        </w:rPr>
        <w:t>214,</w:t>
      </w:r>
      <w:r>
        <w:rPr>
          <w:spacing w:val="-11"/>
          <w:sz w:val="20"/>
        </w:rPr>
        <w:t xml:space="preserve"> </w:t>
      </w:r>
      <w:r>
        <w:rPr>
          <w:sz w:val="20"/>
        </w:rPr>
        <w:t>para.</w:t>
      </w:r>
      <w:r>
        <w:rPr>
          <w:spacing w:val="-10"/>
          <w:sz w:val="20"/>
        </w:rPr>
        <w:t xml:space="preserve"> </w:t>
      </w:r>
      <w:r>
        <w:rPr>
          <w:sz w:val="20"/>
        </w:rPr>
        <w:t>2</w:t>
      </w:r>
      <w:r>
        <w:rPr>
          <w:spacing w:val="-10"/>
          <w:sz w:val="20"/>
        </w:rPr>
        <w:t xml:space="preserve"> </w:t>
      </w:r>
      <w:r>
        <w:rPr>
          <w:sz w:val="20"/>
        </w:rPr>
        <w:t>and</w:t>
      </w:r>
      <w:r>
        <w:rPr>
          <w:spacing w:val="-10"/>
          <w:sz w:val="20"/>
        </w:rPr>
        <w:t xml:space="preserve"> </w:t>
      </w:r>
      <w:r>
        <w:rPr>
          <w:sz w:val="20"/>
        </w:rPr>
        <w:t>4</w:t>
      </w:r>
      <w:r>
        <w:rPr>
          <w:spacing w:val="-11"/>
          <w:sz w:val="20"/>
        </w:rPr>
        <w:t xml:space="preserve"> </w:t>
      </w:r>
      <w:r>
        <w:rPr>
          <w:sz w:val="20"/>
        </w:rPr>
        <w:t>and</w:t>
      </w:r>
      <w:r>
        <w:rPr>
          <w:spacing w:val="-9"/>
          <w:sz w:val="20"/>
        </w:rPr>
        <w:t xml:space="preserve"> </w:t>
      </w:r>
      <w:r>
        <w:rPr>
          <w:sz w:val="20"/>
        </w:rPr>
        <w:t>Article</w:t>
      </w:r>
      <w:r>
        <w:rPr>
          <w:spacing w:val="-12"/>
          <w:sz w:val="20"/>
        </w:rPr>
        <w:t xml:space="preserve"> </w:t>
      </w:r>
      <w:r>
        <w:rPr>
          <w:sz w:val="20"/>
        </w:rPr>
        <w:t>215</w:t>
      </w:r>
      <w:r>
        <w:rPr>
          <w:spacing w:val="-10"/>
          <w:sz w:val="20"/>
        </w:rPr>
        <w:t xml:space="preserve"> </w:t>
      </w:r>
      <w:r>
        <w:rPr>
          <w:spacing w:val="-5"/>
          <w:sz w:val="20"/>
        </w:rPr>
        <w:t>of</w:t>
      </w:r>
    </w:p>
    <w:p w14:paraId="6B4482D9" w14:textId="77777777" w:rsidR="00164029" w:rsidRDefault="00055265" w:rsidP="000758EB">
      <w:pPr>
        <w:pStyle w:val="BodyText"/>
        <w:spacing w:line="243" w:lineRule="exact"/>
        <w:ind w:left="143"/>
        <w:jc w:val="both"/>
      </w:pPr>
      <w:r>
        <w:t>the</w:t>
      </w:r>
      <w:r>
        <w:rPr>
          <w:spacing w:val="-7"/>
        </w:rPr>
        <w:t xml:space="preserve"> </w:t>
      </w:r>
      <w:r>
        <w:rPr>
          <w:spacing w:val="-4"/>
        </w:rPr>
        <w:t>PPL:</w:t>
      </w:r>
    </w:p>
    <w:p w14:paraId="3E5CA735" w14:textId="77777777" w:rsidR="00164029" w:rsidRDefault="00055265" w:rsidP="000758EB">
      <w:pPr>
        <w:pStyle w:val="BodyText"/>
        <w:spacing w:line="243" w:lineRule="exact"/>
        <w:ind w:left="503"/>
        <w:jc w:val="both"/>
      </w:pPr>
      <w:r>
        <w:rPr>
          <w:rFonts w:ascii="Times New Roman"/>
        </w:rPr>
        <w:t>-</w:t>
      </w:r>
      <w:r>
        <w:rPr>
          <w:rFonts w:ascii="Times New Roman"/>
          <w:spacing w:val="-28"/>
        </w:rPr>
        <w:t xml:space="preserve"> </w:t>
      </w:r>
      <w:r>
        <w:t>The</w:t>
      </w:r>
      <w:r>
        <w:rPr>
          <w:spacing w:val="-12"/>
        </w:rPr>
        <w:t xml:space="preserve"> </w:t>
      </w:r>
      <w:r>
        <w:t>fee</w:t>
      </w:r>
      <w:r>
        <w:rPr>
          <w:spacing w:val="-11"/>
        </w:rPr>
        <w:t xml:space="preserve"> </w:t>
      </w:r>
      <w:r>
        <w:t>is</w:t>
      </w:r>
      <w:r>
        <w:rPr>
          <w:spacing w:val="-9"/>
        </w:rPr>
        <w:t xml:space="preserve"> </w:t>
      </w:r>
      <w:r>
        <w:t>120,000</w:t>
      </w:r>
      <w:r>
        <w:rPr>
          <w:spacing w:val="-10"/>
        </w:rPr>
        <w:t xml:space="preserve"> </w:t>
      </w:r>
      <w:r>
        <w:t>dinars,</w:t>
      </w:r>
      <w:r>
        <w:rPr>
          <w:spacing w:val="-9"/>
        </w:rPr>
        <w:t xml:space="preserve"> </w:t>
      </w:r>
      <w:r>
        <w:t>regardless</w:t>
      </w:r>
      <w:r>
        <w:rPr>
          <w:spacing w:val="-10"/>
        </w:rPr>
        <w:t xml:space="preserve"> </w:t>
      </w:r>
      <w:r>
        <w:t>of</w:t>
      </w:r>
      <w:r>
        <w:rPr>
          <w:spacing w:val="-10"/>
        </w:rPr>
        <w:t xml:space="preserve"> </w:t>
      </w:r>
      <w:r>
        <w:t>the</w:t>
      </w:r>
      <w:r>
        <w:rPr>
          <w:spacing w:val="-11"/>
        </w:rPr>
        <w:t xml:space="preserve"> </w:t>
      </w:r>
      <w:r>
        <w:t>amount</w:t>
      </w:r>
      <w:r>
        <w:rPr>
          <w:spacing w:val="-9"/>
        </w:rPr>
        <w:t xml:space="preserve"> </w:t>
      </w:r>
      <w:r>
        <w:t>of</w:t>
      </w:r>
      <w:r>
        <w:rPr>
          <w:spacing w:val="-10"/>
        </w:rPr>
        <w:t xml:space="preserve"> </w:t>
      </w:r>
      <w:r>
        <w:t>the</w:t>
      </w:r>
      <w:r>
        <w:rPr>
          <w:spacing w:val="-11"/>
        </w:rPr>
        <w:t xml:space="preserve"> </w:t>
      </w:r>
      <w:r>
        <w:t>estimated</w:t>
      </w:r>
      <w:r>
        <w:rPr>
          <w:spacing w:val="-10"/>
        </w:rPr>
        <w:t xml:space="preserve"> </w:t>
      </w:r>
      <w:r>
        <w:t>value</w:t>
      </w:r>
      <w:r>
        <w:rPr>
          <w:spacing w:val="-11"/>
        </w:rPr>
        <w:t xml:space="preserve"> </w:t>
      </w:r>
      <w:r>
        <w:t>of</w:t>
      </w:r>
      <w:r>
        <w:rPr>
          <w:spacing w:val="-11"/>
        </w:rPr>
        <w:t xml:space="preserve"> </w:t>
      </w:r>
      <w:r>
        <w:t>the</w:t>
      </w:r>
      <w:r>
        <w:rPr>
          <w:spacing w:val="-11"/>
        </w:rPr>
        <w:t xml:space="preserve"> </w:t>
      </w:r>
      <w:r>
        <w:rPr>
          <w:spacing w:val="-2"/>
        </w:rPr>
        <w:t>procurement.</w:t>
      </w:r>
    </w:p>
    <w:p w14:paraId="03877725" w14:textId="77777777" w:rsidR="00164029" w:rsidRDefault="00164029" w:rsidP="000758EB">
      <w:pPr>
        <w:pStyle w:val="BodyText"/>
        <w:jc w:val="both"/>
      </w:pPr>
    </w:p>
    <w:p w14:paraId="7EF28694" w14:textId="77777777" w:rsidR="00164029" w:rsidRDefault="00055265" w:rsidP="000758EB">
      <w:pPr>
        <w:pStyle w:val="ListParagraph"/>
        <w:numPr>
          <w:ilvl w:val="0"/>
          <w:numId w:val="1"/>
        </w:numPr>
        <w:tabs>
          <w:tab w:val="left" w:pos="348"/>
        </w:tabs>
        <w:ind w:left="348" w:hanging="188"/>
        <w:jc w:val="both"/>
        <w:rPr>
          <w:sz w:val="20"/>
        </w:rPr>
      </w:pPr>
      <w:r>
        <w:rPr>
          <w:sz w:val="20"/>
        </w:rPr>
        <w:t>If</w:t>
      </w:r>
      <w:r>
        <w:rPr>
          <w:spacing w:val="-12"/>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1"/>
          <w:sz w:val="20"/>
        </w:rPr>
        <w:t xml:space="preserve"> </w:t>
      </w:r>
      <w:r>
        <w:rPr>
          <w:sz w:val="20"/>
        </w:rPr>
        <w:t>protection</w:t>
      </w:r>
      <w:r>
        <w:rPr>
          <w:spacing w:val="-10"/>
          <w:sz w:val="20"/>
        </w:rPr>
        <w:t xml:space="preserve"> </w:t>
      </w:r>
      <w:r>
        <w:rPr>
          <w:sz w:val="20"/>
        </w:rPr>
        <w:t>of</w:t>
      </w:r>
      <w:r>
        <w:rPr>
          <w:spacing w:val="-11"/>
          <w:sz w:val="20"/>
        </w:rPr>
        <w:t xml:space="preserve"> </w:t>
      </w:r>
      <w:r>
        <w:rPr>
          <w:sz w:val="20"/>
        </w:rPr>
        <w:t>rights</w:t>
      </w:r>
      <w:r>
        <w:rPr>
          <w:spacing w:val="-9"/>
          <w:sz w:val="20"/>
        </w:rPr>
        <w:t xml:space="preserve"> </w:t>
      </w:r>
      <w:r>
        <w:rPr>
          <w:sz w:val="20"/>
        </w:rPr>
        <w:t>is</w:t>
      </w:r>
      <w:r>
        <w:rPr>
          <w:spacing w:val="-11"/>
          <w:sz w:val="20"/>
        </w:rPr>
        <w:t xml:space="preserve"> </w:t>
      </w:r>
      <w:r>
        <w:rPr>
          <w:sz w:val="20"/>
        </w:rPr>
        <w:t>submitted</w:t>
      </w:r>
      <w:r>
        <w:rPr>
          <w:spacing w:val="-8"/>
          <w:sz w:val="20"/>
        </w:rPr>
        <w:t xml:space="preserve"> </w:t>
      </w:r>
      <w:r>
        <w:rPr>
          <w:sz w:val="20"/>
        </w:rPr>
        <w:t>in</w:t>
      </w:r>
      <w:r>
        <w:rPr>
          <w:spacing w:val="-10"/>
          <w:sz w:val="20"/>
        </w:rPr>
        <w:t xml:space="preserve"> </w:t>
      </w:r>
      <w:r>
        <w:rPr>
          <w:sz w:val="20"/>
        </w:rPr>
        <w:t>accordance</w:t>
      </w:r>
      <w:r>
        <w:rPr>
          <w:spacing w:val="-10"/>
          <w:sz w:val="20"/>
        </w:rPr>
        <w:t xml:space="preserve"> </w:t>
      </w:r>
      <w:r>
        <w:rPr>
          <w:sz w:val="20"/>
        </w:rPr>
        <w:t>with</w:t>
      </w:r>
      <w:r>
        <w:rPr>
          <w:spacing w:val="-8"/>
          <w:sz w:val="20"/>
        </w:rPr>
        <w:t xml:space="preserve"> </w:t>
      </w:r>
      <w:r>
        <w:rPr>
          <w:sz w:val="20"/>
        </w:rPr>
        <w:t>Article</w:t>
      </w:r>
      <w:r>
        <w:rPr>
          <w:spacing w:val="-11"/>
          <w:sz w:val="20"/>
        </w:rPr>
        <w:t xml:space="preserve"> </w:t>
      </w:r>
      <w:r>
        <w:rPr>
          <w:sz w:val="20"/>
        </w:rPr>
        <w:t>214,</w:t>
      </w:r>
      <w:r>
        <w:rPr>
          <w:spacing w:val="-10"/>
          <w:sz w:val="20"/>
        </w:rPr>
        <w:t xml:space="preserve"> </w:t>
      </w:r>
      <w:r>
        <w:rPr>
          <w:sz w:val="20"/>
        </w:rPr>
        <w:t>paragraph</w:t>
      </w:r>
      <w:r>
        <w:rPr>
          <w:spacing w:val="-10"/>
          <w:sz w:val="20"/>
        </w:rPr>
        <w:t xml:space="preserve"> </w:t>
      </w:r>
      <w:r>
        <w:rPr>
          <w:sz w:val="20"/>
        </w:rPr>
        <w:t>3</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pacing w:val="-4"/>
          <w:sz w:val="20"/>
        </w:rPr>
        <w:t>LPP:</w:t>
      </w:r>
    </w:p>
    <w:p w14:paraId="3921C830" w14:textId="77777777" w:rsidR="000758EB" w:rsidRDefault="000758EB" w:rsidP="000758EB">
      <w:pPr>
        <w:pStyle w:val="BodyText"/>
        <w:ind w:left="592" w:hanging="89"/>
        <w:jc w:val="both"/>
        <w:rPr>
          <w:rFonts w:ascii="Times New Roman"/>
        </w:rPr>
      </w:pPr>
    </w:p>
    <w:p w14:paraId="6009ACFB" w14:textId="77777777" w:rsidR="00164029" w:rsidRDefault="00055265" w:rsidP="000758EB">
      <w:pPr>
        <w:pStyle w:val="BodyText"/>
        <w:ind w:left="592" w:hanging="89"/>
        <w:jc w:val="both"/>
      </w:pPr>
      <w:r>
        <w:rPr>
          <w:rFonts w:ascii="Times New Roman"/>
        </w:rPr>
        <w:t>-</w:t>
      </w:r>
      <w:r>
        <w:rPr>
          <w:rFonts w:ascii="Times New Roman"/>
          <w:spacing w:val="-28"/>
        </w:rPr>
        <w:t xml:space="preserve"> </w:t>
      </w:r>
      <w:r>
        <w:t>The</w:t>
      </w:r>
      <w:r>
        <w:rPr>
          <w:spacing w:val="26"/>
        </w:rPr>
        <w:t xml:space="preserve"> </w:t>
      </w:r>
      <w:r>
        <w:t>fee</w:t>
      </w:r>
      <w:r>
        <w:rPr>
          <w:spacing w:val="27"/>
        </w:rPr>
        <w:t xml:space="preserve"> </w:t>
      </w:r>
      <w:r>
        <w:t>is</w:t>
      </w:r>
      <w:r>
        <w:rPr>
          <w:spacing w:val="27"/>
        </w:rPr>
        <w:t xml:space="preserve"> </w:t>
      </w:r>
      <w:r>
        <w:t>0.1%</w:t>
      </w:r>
      <w:r>
        <w:rPr>
          <w:spacing w:val="26"/>
        </w:rPr>
        <w:t xml:space="preserve"> </w:t>
      </w:r>
      <w:r>
        <w:t>of</w:t>
      </w:r>
      <w:r>
        <w:rPr>
          <w:spacing w:val="27"/>
        </w:rPr>
        <w:t xml:space="preserve"> </w:t>
      </w:r>
      <w:r>
        <w:t>the</w:t>
      </w:r>
      <w:r>
        <w:rPr>
          <w:spacing w:val="27"/>
        </w:rPr>
        <w:t xml:space="preserve"> </w:t>
      </w:r>
      <w:r>
        <w:t>estimated</w:t>
      </w:r>
      <w:r>
        <w:rPr>
          <w:spacing w:val="29"/>
        </w:rPr>
        <w:t xml:space="preserve"> </w:t>
      </w:r>
      <w:r>
        <w:t>value</w:t>
      </w:r>
      <w:r>
        <w:rPr>
          <w:spacing w:val="27"/>
        </w:rPr>
        <w:t xml:space="preserve"> </w:t>
      </w:r>
      <w:r>
        <w:t>of</w:t>
      </w:r>
      <w:r>
        <w:rPr>
          <w:spacing w:val="26"/>
        </w:rPr>
        <w:t xml:space="preserve"> </w:t>
      </w:r>
      <w:r>
        <w:t>the</w:t>
      </w:r>
      <w:r>
        <w:rPr>
          <w:spacing w:val="27"/>
        </w:rPr>
        <w:t xml:space="preserve"> </w:t>
      </w:r>
      <w:r>
        <w:t>procurement</w:t>
      </w:r>
      <w:r>
        <w:rPr>
          <w:spacing w:val="27"/>
        </w:rPr>
        <w:t xml:space="preserve"> </w:t>
      </w:r>
      <w:r>
        <w:t>and</w:t>
      </w:r>
      <w:r>
        <w:rPr>
          <w:spacing w:val="32"/>
        </w:rPr>
        <w:t xml:space="preserve"> </w:t>
      </w:r>
      <w:r>
        <w:t>a</w:t>
      </w:r>
      <w:r>
        <w:rPr>
          <w:spacing w:val="29"/>
        </w:rPr>
        <w:t xml:space="preserve"> </w:t>
      </w:r>
      <w:r>
        <w:t>maximum</w:t>
      </w:r>
      <w:r>
        <w:rPr>
          <w:spacing w:val="27"/>
        </w:rPr>
        <w:t xml:space="preserve"> </w:t>
      </w:r>
      <w:r>
        <w:t>of</w:t>
      </w:r>
      <w:r>
        <w:rPr>
          <w:spacing w:val="26"/>
        </w:rPr>
        <w:t xml:space="preserve"> </w:t>
      </w:r>
      <w:r>
        <w:t>1,200,000</w:t>
      </w:r>
      <w:r>
        <w:rPr>
          <w:spacing w:val="28"/>
        </w:rPr>
        <w:t xml:space="preserve"> </w:t>
      </w:r>
      <w:r>
        <w:t>dinars,</w:t>
      </w:r>
      <w:r>
        <w:rPr>
          <w:spacing w:val="27"/>
        </w:rPr>
        <w:t xml:space="preserve"> </w:t>
      </w:r>
      <w:r>
        <w:t>if</w:t>
      </w:r>
      <w:r>
        <w:rPr>
          <w:spacing w:val="27"/>
        </w:rPr>
        <w:t xml:space="preserve"> </w:t>
      </w:r>
      <w:r>
        <w:t>the estimated value procurement of more than 120,000,000 dinars.</w:t>
      </w:r>
    </w:p>
    <w:p w14:paraId="6E3E0753" w14:textId="77777777" w:rsidR="00164029" w:rsidRDefault="00055265">
      <w:pPr>
        <w:pStyle w:val="BodyText"/>
        <w:spacing w:before="58"/>
        <w:ind w:left="592" w:hanging="89"/>
      </w:pPr>
      <w:r>
        <w:rPr>
          <w:rFonts w:ascii="Times New Roman"/>
        </w:rPr>
        <w:t>-</w:t>
      </w:r>
      <w:r>
        <w:rPr>
          <w:rFonts w:ascii="Times New Roman"/>
          <w:spacing w:val="-28"/>
        </w:rPr>
        <w:t xml:space="preserve"> </w:t>
      </w:r>
      <w:r>
        <w:t>The</w:t>
      </w:r>
      <w:r>
        <w:rPr>
          <w:spacing w:val="38"/>
        </w:rPr>
        <w:t xml:space="preserve"> </w:t>
      </w:r>
      <w:r>
        <w:t>fee</w:t>
      </w:r>
      <w:r>
        <w:rPr>
          <w:spacing w:val="39"/>
        </w:rPr>
        <w:t xml:space="preserve"> </w:t>
      </w:r>
      <w:r>
        <w:t>is</w:t>
      </w:r>
      <w:r>
        <w:rPr>
          <w:spacing w:val="36"/>
        </w:rPr>
        <w:t xml:space="preserve"> </w:t>
      </w:r>
      <w:r>
        <w:t>120,000</w:t>
      </w:r>
      <w:r>
        <w:rPr>
          <w:spacing w:val="36"/>
        </w:rPr>
        <w:t xml:space="preserve"> </w:t>
      </w:r>
      <w:r>
        <w:t>dinars</w:t>
      </w:r>
      <w:r>
        <w:rPr>
          <w:spacing w:val="37"/>
        </w:rPr>
        <w:t xml:space="preserve"> </w:t>
      </w:r>
      <w:r>
        <w:t>if</w:t>
      </w:r>
      <w:r>
        <w:rPr>
          <w:spacing w:val="37"/>
        </w:rPr>
        <w:t xml:space="preserve"> </w:t>
      </w:r>
      <w:r>
        <w:t>the</w:t>
      </w:r>
      <w:r>
        <w:rPr>
          <w:spacing w:val="39"/>
        </w:rPr>
        <w:t xml:space="preserve"> </w:t>
      </w:r>
      <w:r>
        <w:t>sum</w:t>
      </w:r>
      <w:r>
        <w:rPr>
          <w:spacing w:val="37"/>
        </w:rPr>
        <w:t xml:space="preserve"> </w:t>
      </w:r>
      <w:r>
        <w:t>of</w:t>
      </w:r>
      <w:r>
        <w:rPr>
          <w:spacing w:val="37"/>
        </w:rPr>
        <w:t xml:space="preserve"> </w:t>
      </w:r>
      <w:r>
        <w:t>the</w:t>
      </w:r>
      <w:r>
        <w:rPr>
          <w:spacing w:val="39"/>
        </w:rPr>
        <w:t xml:space="preserve"> </w:t>
      </w:r>
      <w:r>
        <w:t>estimated</w:t>
      </w:r>
      <w:r>
        <w:rPr>
          <w:spacing w:val="36"/>
        </w:rPr>
        <w:t xml:space="preserve"> </w:t>
      </w:r>
      <w:r>
        <w:t>values</w:t>
      </w:r>
      <w:r>
        <w:rPr>
          <w:spacing w:val="40"/>
        </w:rPr>
        <w:t xml:space="preserve"> </w:t>
      </w:r>
      <w:r>
        <w:t>of</w:t>
      </w:r>
      <w:r>
        <w:rPr>
          <w:spacing w:val="37"/>
        </w:rPr>
        <w:t xml:space="preserve"> </w:t>
      </w:r>
      <w:r>
        <w:t>all</w:t>
      </w:r>
      <w:r>
        <w:rPr>
          <w:spacing w:val="38"/>
        </w:rPr>
        <w:t xml:space="preserve"> </w:t>
      </w:r>
      <w:r>
        <w:t>disputed</w:t>
      </w:r>
      <w:r>
        <w:rPr>
          <w:spacing w:val="38"/>
        </w:rPr>
        <w:t xml:space="preserve"> </w:t>
      </w:r>
      <w:r>
        <w:t>parties</w:t>
      </w:r>
      <w:r>
        <w:rPr>
          <w:spacing w:val="39"/>
        </w:rPr>
        <w:t xml:space="preserve"> </w:t>
      </w:r>
      <w:r>
        <w:t>does</w:t>
      </w:r>
      <w:r>
        <w:rPr>
          <w:spacing w:val="37"/>
        </w:rPr>
        <w:t xml:space="preserve"> </w:t>
      </w:r>
      <w:r>
        <w:t>not</w:t>
      </w:r>
      <w:r>
        <w:rPr>
          <w:spacing w:val="38"/>
        </w:rPr>
        <w:t xml:space="preserve"> </w:t>
      </w:r>
      <w:r>
        <w:t>exceed 120,000,000 dinars (if the public procurement is formed by lots).</w:t>
      </w:r>
    </w:p>
    <w:p w14:paraId="5CABFBCE" w14:textId="77777777" w:rsidR="00164029" w:rsidRDefault="00055265">
      <w:pPr>
        <w:pStyle w:val="BodyText"/>
        <w:ind w:left="592" w:right="441" w:hanging="89"/>
      </w:pPr>
      <w:r>
        <w:rPr>
          <w:rFonts w:ascii="Times New Roman"/>
        </w:rPr>
        <w:t>-</w:t>
      </w:r>
      <w:r>
        <w:rPr>
          <w:rFonts w:ascii="Times New Roman"/>
          <w:spacing w:val="-28"/>
        </w:rPr>
        <w:t xml:space="preserve"> </w:t>
      </w:r>
      <w:r>
        <w:t>The</w:t>
      </w:r>
      <w:r>
        <w:rPr>
          <w:spacing w:val="-12"/>
        </w:rPr>
        <w:t xml:space="preserve"> </w:t>
      </w:r>
      <w:r>
        <w:t>fee</w:t>
      </w:r>
      <w:r>
        <w:rPr>
          <w:spacing w:val="-11"/>
        </w:rPr>
        <w:t xml:space="preserve"> </w:t>
      </w:r>
      <w:r>
        <w:t>is</w:t>
      </w:r>
      <w:r>
        <w:rPr>
          <w:spacing w:val="-11"/>
        </w:rPr>
        <w:t xml:space="preserve"> </w:t>
      </w:r>
      <w:r>
        <w:t>0.1%</w:t>
      </w:r>
      <w:r>
        <w:rPr>
          <w:spacing w:val="-12"/>
        </w:rPr>
        <w:t xml:space="preserve"> </w:t>
      </w:r>
      <w:r>
        <w:t>of</w:t>
      </w:r>
      <w:r>
        <w:rPr>
          <w:spacing w:val="-11"/>
        </w:rPr>
        <w:t xml:space="preserve"> </w:t>
      </w:r>
      <w:r>
        <w:t>the</w:t>
      </w:r>
      <w:r>
        <w:rPr>
          <w:spacing w:val="-11"/>
        </w:rPr>
        <w:t xml:space="preserve"> </w:t>
      </w:r>
      <w:r>
        <w:t>sum</w:t>
      </w:r>
      <w:r>
        <w:rPr>
          <w:spacing w:val="-12"/>
        </w:rPr>
        <w:t xml:space="preserve"> </w:t>
      </w:r>
      <w:r>
        <w:t>of</w:t>
      </w:r>
      <w:r>
        <w:rPr>
          <w:spacing w:val="-11"/>
        </w:rPr>
        <w:t xml:space="preserve"> </w:t>
      </w:r>
      <w:r>
        <w:t>the</w:t>
      </w:r>
      <w:r>
        <w:rPr>
          <w:spacing w:val="-11"/>
        </w:rPr>
        <w:t xml:space="preserve"> </w:t>
      </w:r>
      <w:r>
        <w:t>estimated</w:t>
      </w:r>
      <w:r>
        <w:rPr>
          <w:spacing w:val="-12"/>
        </w:rPr>
        <w:t xml:space="preserve"> </w:t>
      </w:r>
      <w:r>
        <w:t>values</w:t>
      </w:r>
      <w:r>
        <w:rPr>
          <w:spacing w:val="-11"/>
        </w:rPr>
        <w:t xml:space="preserve"> </w:t>
      </w:r>
      <w:r>
        <w:t>of</w:t>
      </w:r>
      <w:r>
        <w:rPr>
          <w:spacing w:val="-11"/>
        </w:rPr>
        <w:t xml:space="preserve"> </w:t>
      </w:r>
      <w:r>
        <w:t>all</w:t>
      </w:r>
      <w:r>
        <w:rPr>
          <w:spacing w:val="-11"/>
        </w:rPr>
        <w:t xml:space="preserve"> </w:t>
      </w:r>
      <w:r>
        <w:t>disputed</w:t>
      </w:r>
      <w:r>
        <w:rPr>
          <w:spacing w:val="-12"/>
        </w:rPr>
        <w:t xml:space="preserve"> </w:t>
      </w:r>
      <w:r>
        <w:t>parties,</w:t>
      </w:r>
      <w:r>
        <w:rPr>
          <w:spacing w:val="-11"/>
        </w:rPr>
        <w:t xml:space="preserve"> </w:t>
      </w:r>
      <w:r>
        <w:t>and</w:t>
      </w:r>
      <w:r>
        <w:rPr>
          <w:spacing w:val="-11"/>
        </w:rPr>
        <w:t xml:space="preserve"> </w:t>
      </w:r>
      <w:r>
        <w:t>a</w:t>
      </w:r>
      <w:r>
        <w:rPr>
          <w:spacing w:val="-12"/>
        </w:rPr>
        <w:t xml:space="preserve"> </w:t>
      </w:r>
      <w:r>
        <w:t>maximum</w:t>
      </w:r>
      <w:r>
        <w:rPr>
          <w:spacing w:val="-11"/>
        </w:rPr>
        <w:t xml:space="preserve"> </w:t>
      </w:r>
      <w:r>
        <w:t>of</w:t>
      </w:r>
      <w:r>
        <w:rPr>
          <w:spacing w:val="-11"/>
        </w:rPr>
        <w:t xml:space="preserve"> </w:t>
      </w:r>
      <w:r>
        <w:t>1,200,000</w:t>
      </w:r>
      <w:r>
        <w:rPr>
          <w:spacing w:val="-12"/>
        </w:rPr>
        <w:t xml:space="preserve"> </w:t>
      </w:r>
      <w:r>
        <w:t>dinars, if any value greater than 120,000,000 dinars (if the public procurement is formed by lots).</w:t>
      </w:r>
    </w:p>
    <w:p w14:paraId="4CE7E307" w14:textId="77777777" w:rsidR="00FA0FA5" w:rsidRDefault="00FA0FA5">
      <w:pPr>
        <w:pStyle w:val="BodyText"/>
        <w:ind w:left="592" w:right="441" w:hanging="89"/>
      </w:pPr>
    </w:p>
    <w:p w14:paraId="76FD7189" w14:textId="77777777" w:rsidR="001E249A" w:rsidRDefault="00FA0FA5" w:rsidP="008F541C">
      <w:pPr>
        <w:pStyle w:val="BodyText"/>
        <w:ind w:right="441"/>
        <w:jc w:val="both"/>
      </w:pPr>
      <w:r w:rsidRPr="00FA0FA5">
        <w:t>The request for protection of rights is submitted electronically via the Public Procurement Portal of the Symbols Manual and the Republic Commission for the Protection of Rights in Public Procurement Procedures.</w:t>
      </w:r>
    </w:p>
    <w:sectPr w:rsidR="001E249A" w:rsidSect="00353A25">
      <w:footerReference w:type="default" r:id="rId30"/>
      <w:type w:val="continuous"/>
      <w:pgSz w:w="11920" w:h="16850"/>
      <w:pgMar w:top="1020" w:right="850"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D7DE" w14:textId="77777777" w:rsidR="00866C2E" w:rsidRDefault="00866C2E">
      <w:r>
        <w:separator/>
      </w:r>
    </w:p>
  </w:endnote>
  <w:endnote w:type="continuationSeparator" w:id="0">
    <w:p w14:paraId="28CD5F00" w14:textId="77777777" w:rsidR="00866C2E" w:rsidRDefault="0086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70"/>
      <w:docPartObj>
        <w:docPartGallery w:val="Page Numbers (Bottom of Page)"/>
        <w:docPartUnique/>
      </w:docPartObj>
    </w:sdtPr>
    <w:sdtEndPr>
      <w:rPr>
        <w:noProof/>
      </w:rPr>
    </w:sdtEndPr>
    <w:sdtContent>
      <w:p w14:paraId="0765E3A6" w14:textId="77777777" w:rsidR="00173611" w:rsidRDefault="00173611">
        <w:pPr>
          <w:pStyle w:val="Footer"/>
          <w:jc w:val="right"/>
        </w:pPr>
        <w:r>
          <w:fldChar w:fldCharType="begin"/>
        </w:r>
        <w:r>
          <w:instrText xml:space="preserve"> PAGE   \* MERGEFORMAT </w:instrText>
        </w:r>
        <w:r>
          <w:fldChar w:fldCharType="separate"/>
        </w:r>
        <w:r w:rsidR="00DB375D">
          <w:rPr>
            <w:noProof/>
          </w:rPr>
          <w:t>9</w:t>
        </w:r>
        <w:r>
          <w:rPr>
            <w:noProof/>
          </w:rPr>
          <w:fldChar w:fldCharType="end"/>
        </w:r>
      </w:p>
    </w:sdtContent>
  </w:sdt>
  <w:p w14:paraId="6ADB169E" w14:textId="77777777" w:rsidR="00164029" w:rsidRDefault="001640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10F1" w14:textId="77777777" w:rsidR="00866C2E" w:rsidRDefault="00866C2E">
      <w:r>
        <w:separator/>
      </w:r>
    </w:p>
  </w:footnote>
  <w:footnote w:type="continuationSeparator" w:id="0">
    <w:p w14:paraId="0C29FC1C" w14:textId="77777777" w:rsidR="00866C2E" w:rsidRDefault="0086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200"/>
    <w:multiLevelType w:val="hybridMultilevel"/>
    <w:tmpl w:val="1918FF50"/>
    <w:lvl w:ilvl="0" w:tplc="0409000F">
      <w:start w:val="1"/>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1" w15:restartNumberingAfterBreak="0">
    <w:nsid w:val="36173D51"/>
    <w:multiLevelType w:val="hybridMultilevel"/>
    <w:tmpl w:val="8AD0CF6E"/>
    <w:lvl w:ilvl="0" w:tplc="C92A0B5E">
      <w:start w:val="3"/>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2" w15:restartNumberingAfterBreak="0">
    <w:nsid w:val="36407679"/>
    <w:multiLevelType w:val="hybridMultilevel"/>
    <w:tmpl w:val="9020C772"/>
    <w:lvl w:ilvl="0" w:tplc="D692183A">
      <w:numFmt w:val="bullet"/>
      <w:lvlText w:val="-"/>
      <w:lvlJc w:val="left"/>
      <w:pPr>
        <w:ind w:left="74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5A85C8E">
      <w:numFmt w:val="bullet"/>
      <w:lvlText w:val="•"/>
      <w:lvlJc w:val="left"/>
      <w:pPr>
        <w:ind w:left="1644" w:hanging="360"/>
      </w:pPr>
      <w:rPr>
        <w:rFonts w:hint="default"/>
        <w:lang w:val="en-US" w:eastAsia="en-US" w:bidi="ar-SA"/>
      </w:rPr>
    </w:lvl>
    <w:lvl w:ilvl="2" w:tplc="44246756">
      <w:numFmt w:val="bullet"/>
      <w:lvlText w:val="•"/>
      <w:lvlJc w:val="left"/>
      <w:pPr>
        <w:ind w:left="2549" w:hanging="360"/>
      </w:pPr>
      <w:rPr>
        <w:rFonts w:hint="default"/>
        <w:lang w:val="en-US" w:eastAsia="en-US" w:bidi="ar-SA"/>
      </w:rPr>
    </w:lvl>
    <w:lvl w:ilvl="3" w:tplc="AA5C3CA8">
      <w:numFmt w:val="bullet"/>
      <w:lvlText w:val="•"/>
      <w:lvlJc w:val="left"/>
      <w:pPr>
        <w:ind w:left="3453" w:hanging="360"/>
      </w:pPr>
      <w:rPr>
        <w:rFonts w:hint="default"/>
        <w:lang w:val="en-US" w:eastAsia="en-US" w:bidi="ar-SA"/>
      </w:rPr>
    </w:lvl>
    <w:lvl w:ilvl="4" w:tplc="74265A64">
      <w:numFmt w:val="bullet"/>
      <w:lvlText w:val="•"/>
      <w:lvlJc w:val="left"/>
      <w:pPr>
        <w:ind w:left="4358" w:hanging="360"/>
      </w:pPr>
      <w:rPr>
        <w:rFonts w:hint="default"/>
        <w:lang w:val="en-US" w:eastAsia="en-US" w:bidi="ar-SA"/>
      </w:rPr>
    </w:lvl>
    <w:lvl w:ilvl="5" w:tplc="29D41F9E">
      <w:numFmt w:val="bullet"/>
      <w:lvlText w:val="•"/>
      <w:lvlJc w:val="left"/>
      <w:pPr>
        <w:ind w:left="5263" w:hanging="360"/>
      </w:pPr>
      <w:rPr>
        <w:rFonts w:hint="default"/>
        <w:lang w:val="en-US" w:eastAsia="en-US" w:bidi="ar-SA"/>
      </w:rPr>
    </w:lvl>
    <w:lvl w:ilvl="6" w:tplc="46907BAA">
      <w:numFmt w:val="bullet"/>
      <w:lvlText w:val="•"/>
      <w:lvlJc w:val="left"/>
      <w:pPr>
        <w:ind w:left="6167" w:hanging="360"/>
      </w:pPr>
      <w:rPr>
        <w:rFonts w:hint="default"/>
        <w:lang w:val="en-US" w:eastAsia="en-US" w:bidi="ar-SA"/>
      </w:rPr>
    </w:lvl>
    <w:lvl w:ilvl="7" w:tplc="8E0E2336">
      <w:numFmt w:val="bullet"/>
      <w:lvlText w:val="•"/>
      <w:lvlJc w:val="left"/>
      <w:pPr>
        <w:ind w:left="7072" w:hanging="360"/>
      </w:pPr>
      <w:rPr>
        <w:rFonts w:hint="default"/>
        <w:lang w:val="en-US" w:eastAsia="en-US" w:bidi="ar-SA"/>
      </w:rPr>
    </w:lvl>
    <w:lvl w:ilvl="8" w:tplc="165AF6EE">
      <w:numFmt w:val="bullet"/>
      <w:lvlText w:val="•"/>
      <w:lvlJc w:val="left"/>
      <w:pPr>
        <w:ind w:left="7976" w:hanging="360"/>
      </w:pPr>
      <w:rPr>
        <w:rFonts w:hint="default"/>
        <w:lang w:val="en-US" w:eastAsia="en-US" w:bidi="ar-SA"/>
      </w:rPr>
    </w:lvl>
  </w:abstractNum>
  <w:abstractNum w:abstractNumId="3" w15:restartNumberingAfterBreak="0">
    <w:nsid w:val="407B6C81"/>
    <w:multiLevelType w:val="hybridMultilevel"/>
    <w:tmpl w:val="E140155E"/>
    <w:lvl w:ilvl="0" w:tplc="251E7262">
      <w:start w:val="1"/>
      <w:numFmt w:val="upperRoman"/>
      <w:lvlText w:val="%1."/>
      <w:lvlJc w:val="left"/>
      <w:pPr>
        <w:ind w:left="287" w:hanging="144"/>
      </w:pPr>
      <w:rPr>
        <w:rFonts w:ascii="Calibri" w:eastAsia="Calibri" w:hAnsi="Calibri" w:cs="Calibri" w:hint="default"/>
        <w:b w:val="0"/>
        <w:bCs w:val="0"/>
        <w:i w:val="0"/>
        <w:iCs w:val="0"/>
        <w:spacing w:val="-1"/>
        <w:w w:val="99"/>
        <w:sz w:val="20"/>
        <w:szCs w:val="20"/>
        <w:lang w:val="en-US" w:eastAsia="en-US" w:bidi="ar-SA"/>
      </w:rPr>
    </w:lvl>
    <w:lvl w:ilvl="1" w:tplc="8D3A83B6">
      <w:numFmt w:val="bullet"/>
      <w:lvlText w:val="•"/>
      <w:lvlJc w:val="left"/>
      <w:pPr>
        <w:ind w:left="1230" w:hanging="144"/>
      </w:pPr>
      <w:rPr>
        <w:rFonts w:hint="default"/>
        <w:lang w:val="en-US" w:eastAsia="en-US" w:bidi="ar-SA"/>
      </w:rPr>
    </w:lvl>
    <w:lvl w:ilvl="2" w:tplc="7F6CE05A">
      <w:numFmt w:val="bullet"/>
      <w:lvlText w:val="•"/>
      <w:lvlJc w:val="left"/>
      <w:pPr>
        <w:ind w:left="2181" w:hanging="144"/>
      </w:pPr>
      <w:rPr>
        <w:rFonts w:hint="default"/>
        <w:lang w:val="en-US" w:eastAsia="en-US" w:bidi="ar-SA"/>
      </w:rPr>
    </w:lvl>
    <w:lvl w:ilvl="3" w:tplc="8D5CA542">
      <w:numFmt w:val="bullet"/>
      <w:lvlText w:val="•"/>
      <w:lvlJc w:val="left"/>
      <w:pPr>
        <w:ind w:left="3131" w:hanging="144"/>
      </w:pPr>
      <w:rPr>
        <w:rFonts w:hint="default"/>
        <w:lang w:val="en-US" w:eastAsia="en-US" w:bidi="ar-SA"/>
      </w:rPr>
    </w:lvl>
    <w:lvl w:ilvl="4" w:tplc="7E586E96">
      <w:numFmt w:val="bullet"/>
      <w:lvlText w:val="•"/>
      <w:lvlJc w:val="left"/>
      <w:pPr>
        <w:ind w:left="4082" w:hanging="144"/>
      </w:pPr>
      <w:rPr>
        <w:rFonts w:hint="default"/>
        <w:lang w:val="en-US" w:eastAsia="en-US" w:bidi="ar-SA"/>
      </w:rPr>
    </w:lvl>
    <w:lvl w:ilvl="5" w:tplc="D8F6F376">
      <w:numFmt w:val="bullet"/>
      <w:lvlText w:val="•"/>
      <w:lvlJc w:val="left"/>
      <w:pPr>
        <w:ind w:left="5033" w:hanging="144"/>
      </w:pPr>
      <w:rPr>
        <w:rFonts w:hint="default"/>
        <w:lang w:val="en-US" w:eastAsia="en-US" w:bidi="ar-SA"/>
      </w:rPr>
    </w:lvl>
    <w:lvl w:ilvl="6" w:tplc="97E0FF74">
      <w:numFmt w:val="bullet"/>
      <w:lvlText w:val="•"/>
      <w:lvlJc w:val="left"/>
      <w:pPr>
        <w:ind w:left="5983" w:hanging="144"/>
      </w:pPr>
      <w:rPr>
        <w:rFonts w:hint="default"/>
        <w:lang w:val="en-US" w:eastAsia="en-US" w:bidi="ar-SA"/>
      </w:rPr>
    </w:lvl>
    <w:lvl w:ilvl="7" w:tplc="A0D46864">
      <w:numFmt w:val="bullet"/>
      <w:lvlText w:val="•"/>
      <w:lvlJc w:val="left"/>
      <w:pPr>
        <w:ind w:left="6934" w:hanging="144"/>
      </w:pPr>
      <w:rPr>
        <w:rFonts w:hint="default"/>
        <w:lang w:val="en-US" w:eastAsia="en-US" w:bidi="ar-SA"/>
      </w:rPr>
    </w:lvl>
    <w:lvl w:ilvl="8" w:tplc="514E6D6E">
      <w:numFmt w:val="bullet"/>
      <w:lvlText w:val="•"/>
      <w:lvlJc w:val="left"/>
      <w:pPr>
        <w:ind w:left="7884" w:hanging="144"/>
      </w:pPr>
      <w:rPr>
        <w:rFonts w:hint="default"/>
        <w:lang w:val="en-US" w:eastAsia="en-US" w:bidi="ar-SA"/>
      </w:rPr>
    </w:lvl>
  </w:abstractNum>
  <w:abstractNum w:abstractNumId="4" w15:restartNumberingAfterBreak="0">
    <w:nsid w:val="47530DC2"/>
    <w:multiLevelType w:val="hybridMultilevel"/>
    <w:tmpl w:val="EEFCFF08"/>
    <w:lvl w:ilvl="0" w:tplc="89CAB0F6">
      <w:start w:val="1"/>
      <w:numFmt w:val="decimal"/>
      <w:lvlText w:val="%1."/>
      <w:lvlJc w:val="left"/>
      <w:pPr>
        <w:ind w:left="503" w:hanging="360"/>
      </w:pPr>
      <w:rPr>
        <w:rFonts w:ascii="Calibri" w:eastAsia="Calibri" w:hAnsi="Calibri" w:cs="Calibri" w:hint="default"/>
        <w:b w:val="0"/>
        <w:bCs w:val="0"/>
        <w:i w:val="0"/>
        <w:iCs w:val="0"/>
        <w:spacing w:val="-1"/>
        <w:w w:val="99"/>
        <w:sz w:val="20"/>
        <w:szCs w:val="20"/>
        <w:lang w:val="en-US" w:eastAsia="en-US" w:bidi="ar-SA"/>
      </w:rPr>
    </w:lvl>
    <w:lvl w:ilvl="1" w:tplc="7B029330">
      <w:numFmt w:val="bullet"/>
      <w:lvlText w:val="•"/>
      <w:lvlJc w:val="left"/>
      <w:pPr>
        <w:ind w:left="1428" w:hanging="360"/>
      </w:pPr>
      <w:rPr>
        <w:rFonts w:hint="default"/>
        <w:lang w:val="en-US" w:eastAsia="en-US" w:bidi="ar-SA"/>
      </w:rPr>
    </w:lvl>
    <w:lvl w:ilvl="2" w:tplc="226AA25A">
      <w:numFmt w:val="bullet"/>
      <w:lvlText w:val="•"/>
      <w:lvlJc w:val="left"/>
      <w:pPr>
        <w:ind w:left="2357" w:hanging="360"/>
      </w:pPr>
      <w:rPr>
        <w:rFonts w:hint="default"/>
        <w:lang w:val="en-US" w:eastAsia="en-US" w:bidi="ar-SA"/>
      </w:rPr>
    </w:lvl>
    <w:lvl w:ilvl="3" w:tplc="E356E564">
      <w:numFmt w:val="bullet"/>
      <w:lvlText w:val="•"/>
      <w:lvlJc w:val="left"/>
      <w:pPr>
        <w:ind w:left="3285" w:hanging="360"/>
      </w:pPr>
      <w:rPr>
        <w:rFonts w:hint="default"/>
        <w:lang w:val="en-US" w:eastAsia="en-US" w:bidi="ar-SA"/>
      </w:rPr>
    </w:lvl>
    <w:lvl w:ilvl="4" w:tplc="D48A658E">
      <w:numFmt w:val="bullet"/>
      <w:lvlText w:val="•"/>
      <w:lvlJc w:val="left"/>
      <w:pPr>
        <w:ind w:left="4214" w:hanging="360"/>
      </w:pPr>
      <w:rPr>
        <w:rFonts w:hint="default"/>
        <w:lang w:val="en-US" w:eastAsia="en-US" w:bidi="ar-SA"/>
      </w:rPr>
    </w:lvl>
    <w:lvl w:ilvl="5" w:tplc="81D4159E">
      <w:numFmt w:val="bullet"/>
      <w:lvlText w:val="•"/>
      <w:lvlJc w:val="left"/>
      <w:pPr>
        <w:ind w:left="5143" w:hanging="360"/>
      </w:pPr>
      <w:rPr>
        <w:rFonts w:hint="default"/>
        <w:lang w:val="en-US" w:eastAsia="en-US" w:bidi="ar-SA"/>
      </w:rPr>
    </w:lvl>
    <w:lvl w:ilvl="6" w:tplc="AFA01832">
      <w:numFmt w:val="bullet"/>
      <w:lvlText w:val="•"/>
      <w:lvlJc w:val="left"/>
      <w:pPr>
        <w:ind w:left="6071" w:hanging="360"/>
      </w:pPr>
      <w:rPr>
        <w:rFonts w:hint="default"/>
        <w:lang w:val="en-US" w:eastAsia="en-US" w:bidi="ar-SA"/>
      </w:rPr>
    </w:lvl>
    <w:lvl w:ilvl="7" w:tplc="85C0B586">
      <w:numFmt w:val="bullet"/>
      <w:lvlText w:val="•"/>
      <w:lvlJc w:val="left"/>
      <w:pPr>
        <w:ind w:left="7000" w:hanging="360"/>
      </w:pPr>
      <w:rPr>
        <w:rFonts w:hint="default"/>
        <w:lang w:val="en-US" w:eastAsia="en-US" w:bidi="ar-SA"/>
      </w:rPr>
    </w:lvl>
    <w:lvl w:ilvl="8" w:tplc="539E5FC6">
      <w:numFmt w:val="bullet"/>
      <w:lvlText w:val="•"/>
      <w:lvlJc w:val="left"/>
      <w:pPr>
        <w:ind w:left="7928" w:hanging="360"/>
      </w:pPr>
      <w:rPr>
        <w:rFonts w:hint="default"/>
        <w:lang w:val="en-US" w:eastAsia="en-US" w:bidi="ar-SA"/>
      </w:rPr>
    </w:lvl>
  </w:abstractNum>
  <w:abstractNum w:abstractNumId="5" w15:restartNumberingAfterBreak="0">
    <w:nsid w:val="4F2763BC"/>
    <w:multiLevelType w:val="hybridMultilevel"/>
    <w:tmpl w:val="DBD2B05C"/>
    <w:lvl w:ilvl="0" w:tplc="3710E424">
      <w:numFmt w:val="bullet"/>
      <w:lvlText w:val="-"/>
      <w:lvlJc w:val="left"/>
      <w:pPr>
        <w:ind w:left="143" w:hanging="680"/>
      </w:pPr>
      <w:rPr>
        <w:rFonts w:ascii="Calibri" w:eastAsia="Calibri" w:hAnsi="Calibri" w:cs="Calibri" w:hint="default"/>
        <w:b w:val="0"/>
        <w:bCs w:val="0"/>
        <w:i w:val="0"/>
        <w:iCs w:val="0"/>
        <w:spacing w:val="0"/>
        <w:w w:val="99"/>
        <w:sz w:val="20"/>
        <w:szCs w:val="20"/>
        <w:lang w:val="en-US" w:eastAsia="en-US" w:bidi="ar-SA"/>
      </w:rPr>
    </w:lvl>
    <w:lvl w:ilvl="1" w:tplc="CA326130">
      <w:numFmt w:val="bullet"/>
      <w:lvlText w:val="•"/>
      <w:lvlJc w:val="left"/>
      <w:pPr>
        <w:ind w:left="1104" w:hanging="680"/>
      </w:pPr>
      <w:rPr>
        <w:rFonts w:hint="default"/>
        <w:lang w:val="en-US" w:eastAsia="en-US" w:bidi="ar-SA"/>
      </w:rPr>
    </w:lvl>
    <w:lvl w:ilvl="2" w:tplc="F78ECE4C">
      <w:numFmt w:val="bullet"/>
      <w:lvlText w:val="•"/>
      <w:lvlJc w:val="left"/>
      <w:pPr>
        <w:ind w:left="2069" w:hanging="680"/>
      </w:pPr>
      <w:rPr>
        <w:rFonts w:hint="default"/>
        <w:lang w:val="en-US" w:eastAsia="en-US" w:bidi="ar-SA"/>
      </w:rPr>
    </w:lvl>
    <w:lvl w:ilvl="3" w:tplc="B8484536">
      <w:numFmt w:val="bullet"/>
      <w:lvlText w:val="•"/>
      <w:lvlJc w:val="left"/>
      <w:pPr>
        <w:ind w:left="3033" w:hanging="680"/>
      </w:pPr>
      <w:rPr>
        <w:rFonts w:hint="default"/>
        <w:lang w:val="en-US" w:eastAsia="en-US" w:bidi="ar-SA"/>
      </w:rPr>
    </w:lvl>
    <w:lvl w:ilvl="4" w:tplc="B646344E">
      <w:numFmt w:val="bullet"/>
      <w:lvlText w:val="•"/>
      <w:lvlJc w:val="left"/>
      <w:pPr>
        <w:ind w:left="3998" w:hanging="680"/>
      </w:pPr>
      <w:rPr>
        <w:rFonts w:hint="default"/>
        <w:lang w:val="en-US" w:eastAsia="en-US" w:bidi="ar-SA"/>
      </w:rPr>
    </w:lvl>
    <w:lvl w:ilvl="5" w:tplc="FD2AF758">
      <w:numFmt w:val="bullet"/>
      <w:lvlText w:val="•"/>
      <w:lvlJc w:val="left"/>
      <w:pPr>
        <w:ind w:left="4963" w:hanging="680"/>
      </w:pPr>
      <w:rPr>
        <w:rFonts w:hint="default"/>
        <w:lang w:val="en-US" w:eastAsia="en-US" w:bidi="ar-SA"/>
      </w:rPr>
    </w:lvl>
    <w:lvl w:ilvl="6" w:tplc="AB706F64">
      <w:numFmt w:val="bullet"/>
      <w:lvlText w:val="•"/>
      <w:lvlJc w:val="left"/>
      <w:pPr>
        <w:ind w:left="5927" w:hanging="680"/>
      </w:pPr>
      <w:rPr>
        <w:rFonts w:hint="default"/>
        <w:lang w:val="en-US" w:eastAsia="en-US" w:bidi="ar-SA"/>
      </w:rPr>
    </w:lvl>
    <w:lvl w:ilvl="7" w:tplc="B92AFD8A">
      <w:numFmt w:val="bullet"/>
      <w:lvlText w:val="•"/>
      <w:lvlJc w:val="left"/>
      <w:pPr>
        <w:ind w:left="6892" w:hanging="680"/>
      </w:pPr>
      <w:rPr>
        <w:rFonts w:hint="default"/>
        <w:lang w:val="en-US" w:eastAsia="en-US" w:bidi="ar-SA"/>
      </w:rPr>
    </w:lvl>
    <w:lvl w:ilvl="8" w:tplc="47A4C016">
      <w:numFmt w:val="bullet"/>
      <w:lvlText w:val="•"/>
      <w:lvlJc w:val="left"/>
      <w:pPr>
        <w:ind w:left="7856" w:hanging="680"/>
      </w:pPr>
      <w:rPr>
        <w:rFonts w:hint="default"/>
        <w:lang w:val="en-US" w:eastAsia="en-US" w:bidi="ar-SA"/>
      </w:rPr>
    </w:lvl>
  </w:abstractNum>
  <w:abstractNum w:abstractNumId="6" w15:restartNumberingAfterBreak="0">
    <w:nsid w:val="50EB7F6C"/>
    <w:multiLevelType w:val="hybridMultilevel"/>
    <w:tmpl w:val="3B582D08"/>
    <w:lvl w:ilvl="0" w:tplc="03A88600">
      <w:start w:val="1"/>
      <w:numFmt w:val="decimal"/>
      <w:lvlText w:val="%1)"/>
      <w:lvlJc w:val="left"/>
      <w:pPr>
        <w:ind w:left="914" w:hanging="711"/>
      </w:pPr>
      <w:rPr>
        <w:rFonts w:ascii="Calibri" w:eastAsia="Calibri" w:hAnsi="Calibri" w:cs="Calibri" w:hint="default"/>
        <w:b w:val="0"/>
        <w:bCs w:val="0"/>
        <w:i w:val="0"/>
        <w:iCs w:val="0"/>
        <w:spacing w:val="-1"/>
        <w:w w:val="99"/>
        <w:sz w:val="20"/>
        <w:szCs w:val="20"/>
        <w:lang w:val="en-US" w:eastAsia="en-US" w:bidi="ar-SA"/>
      </w:rPr>
    </w:lvl>
    <w:lvl w:ilvl="1" w:tplc="51F821EC">
      <w:start w:val="1"/>
      <w:numFmt w:val="decimal"/>
      <w:lvlText w:val="%2."/>
      <w:lvlJc w:val="left"/>
      <w:pPr>
        <w:ind w:left="746" w:hanging="360"/>
      </w:pPr>
      <w:rPr>
        <w:rFonts w:ascii="Calibri" w:eastAsia="Calibri" w:hAnsi="Calibri" w:cs="Calibri" w:hint="default"/>
        <w:b w:val="0"/>
        <w:bCs w:val="0"/>
        <w:i w:val="0"/>
        <w:iCs w:val="0"/>
        <w:spacing w:val="-1"/>
        <w:w w:val="99"/>
        <w:sz w:val="20"/>
        <w:szCs w:val="20"/>
        <w:lang w:val="en-US" w:eastAsia="en-US" w:bidi="ar-SA"/>
      </w:rPr>
    </w:lvl>
    <w:lvl w:ilvl="2" w:tplc="B7281F60">
      <w:numFmt w:val="bullet"/>
      <w:lvlText w:val="•"/>
      <w:lvlJc w:val="left"/>
      <w:pPr>
        <w:ind w:left="1905" w:hanging="360"/>
      </w:pPr>
      <w:rPr>
        <w:rFonts w:hint="default"/>
        <w:lang w:val="en-US" w:eastAsia="en-US" w:bidi="ar-SA"/>
      </w:rPr>
    </w:lvl>
    <w:lvl w:ilvl="3" w:tplc="F6384420">
      <w:numFmt w:val="bullet"/>
      <w:lvlText w:val="•"/>
      <w:lvlJc w:val="left"/>
      <w:pPr>
        <w:ind w:left="2890" w:hanging="360"/>
      </w:pPr>
      <w:rPr>
        <w:rFonts w:hint="default"/>
        <w:lang w:val="en-US" w:eastAsia="en-US" w:bidi="ar-SA"/>
      </w:rPr>
    </w:lvl>
    <w:lvl w:ilvl="4" w:tplc="CC22B886">
      <w:numFmt w:val="bullet"/>
      <w:lvlText w:val="•"/>
      <w:lvlJc w:val="left"/>
      <w:pPr>
        <w:ind w:left="3875" w:hanging="360"/>
      </w:pPr>
      <w:rPr>
        <w:rFonts w:hint="default"/>
        <w:lang w:val="en-US" w:eastAsia="en-US" w:bidi="ar-SA"/>
      </w:rPr>
    </w:lvl>
    <w:lvl w:ilvl="5" w:tplc="7EFE4928">
      <w:numFmt w:val="bullet"/>
      <w:lvlText w:val="•"/>
      <w:lvlJc w:val="left"/>
      <w:pPr>
        <w:ind w:left="4860" w:hanging="360"/>
      </w:pPr>
      <w:rPr>
        <w:rFonts w:hint="default"/>
        <w:lang w:val="en-US" w:eastAsia="en-US" w:bidi="ar-SA"/>
      </w:rPr>
    </w:lvl>
    <w:lvl w:ilvl="6" w:tplc="E592A87A">
      <w:numFmt w:val="bullet"/>
      <w:lvlText w:val="•"/>
      <w:lvlJc w:val="left"/>
      <w:pPr>
        <w:ind w:left="5845" w:hanging="360"/>
      </w:pPr>
      <w:rPr>
        <w:rFonts w:hint="default"/>
        <w:lang w:val="en-US" w:eastAsia="en-US" w:bidi="ar-SA"/>
      </w:rPr>
    </w:lvl>
    <w:lvl w:ilvl="7" w:tplc="F580D802">
      <w:numFmt w:val="bullet"/>
      <w:lvlText w:val="•"/>
      <w:lvlJc w:val="left"/>
      <w:pPr>
        <w:ind w:left="6830" w:hanging="360"/>
      </w:pPr>
      <w:rPr>
        <w:rFonts w:hint="default"/>
        <w:lang w:val="en-US" w:eastAsia="en-US" w:bidi="ar-SA"/>
      </w:rPr>
    </w:lvl>
    <w:lvl w:ilvl="8" w:tplc="61741E76">
      <w:numFmt w:val="bullet"/>
      <w:lvlText w:val="•"/>
      <w:lvlJc w:val="left"/>
      <w:pPr>
        <w:ind w:left="7815" w:hanging="360"/>
      </w:pPr>
      <w:rPr>
        <w:rFonts w:hint="default"/>
        <w:lang w:val="en-US" w:eastAsia="en-US" w:bidi="ar-SA"/>
      </w:rPr>
    </w:lvl>
  </w:abstractNum>
  <w:abstractNum w:abstractNumId="7" w15:restartNumberingAfterBreak="0">
    <w:nsid w:val="5F0F0B41"/>
    <w:multiLevelType w:val="hybridMultilevel"/>
    <w:tmpl w:val="55F02AB2"/>
    <w:lvl w:ilvl="0" w:tplc="08090011">
      <w:start w:val="1"/>
      <w:numFmt w:val="decimal"/>
      <w:lvlText w:val="%1)"/>
      <w:lvlJc w:val="left"/>
      <w:pPr>
        <w:ind w:left="26" w:hanging="240"/>
      </w:pPr>
      <w:rPr>
        <w:rFonts w:hint="default"/>
        <w:b w:val="0"/>
        <w:bCs w:val="0"/>
        <w:i w:val="0"/>
        <w:iCs w:val="0"/>
        <w:spacing w:val="-1"/>
        <w:w w:val="99"/>
        <w:sz w:val="20"/>
        <w:szCs w:val="20"/>
        <w:lang w:val="en-US" w:eastAsia="en-US" w:bidi="ar-SA"/>
      </w:rPr>
    </w:lvl>
    <w:lvl w:ilvl="1" w:tplc="230C1068">
      <w:numFmt w:val="bullet"/>
      <w:lvlText w:val="•"/>
      <w:lvlJc w:val="left"/>
      <w:pPr>
        <w:ind w:left="996" w:hanging="240"/>
      </w:pPr>
      <w:rPr>
        <w:rFonts w:hint="default"/>
        <w:lang w:val="en-US" w:eastAsia="en-US" w:bidi="ar-SA"/>
      </w:rPr>
    </w:lvl>
    <w:lvl w:ilvl="2" w:tplc="A36E332E">
      <w:numFmt w:val="bullet"/>
      <w:lvlText w:val="•"/>
      <w:lvlJc w:val="left"/>
      <w:pPr>
        <w:ind w:left="1973" w:hanging="240"/>
      </w:pPr>
      <w:rPr>
        <w:rFonts w:hint="default"/>
        <w:lang w:val="en-US" w:eastAsia="en-US" w:bidi="ar-SA"/>
      </w:rPr>
    </w:lvl>
    <w:lvl w:ilvl="3" w:tplc="E5A0D00E">
      <w:numFmt w:val="bullet"/>
      <w:lvlText w:val="•"/>
      <w:lvlJc w:val="left"/>
      <w:pPr>
        <w:ind w:left="2949" w:hanging="240"/>
      </w:pPr>
      <w:rPr>
        <w:rFonts w:hint="default"/>
        <w:lang w:val="en-US" w:eastAsia="en-US" w:bidi="ar-SA"/>
      </w:rPr>
    </w:lvl>
    <w:lvl w:ilvl="4" w:tplc="50C042A4">
      <w:numFmt w:val="bullet"/>
      <w:lvlText w:val="•"/>
      <w:lvlJc w:val="left"/>
      <w:pPr>
        <w:ind w:left="3926" w:hanging="240"/>
      </w:pPr>
      <w:rPr>
        <w:rFonts w:hint="default"/>
        <w:lang w:val="en-US" w:eastAsia="en-US" w:bidi="ar-SA"/>
      </w:rPr>
    </w:lvl>
    <w:lvl w:ilvl="5" w:tplc="02003780">
      <w:numFmt w:val="bullet"/>
      <w:lvlText w:val="•"/>
      <w:lvlJc w:val="left"/>
      <w:pPr>
        <w:ind w:left="4903" w:hanging="240"/>
      </w:pPr>
      <w:rPr>
        <w:rFonts w:hint="default"/>
        <w:lang w:val="en-US" w:eastAsia="en-US" w:bidi="ar-SA"/>
      </w:rPr>
    </w:lvl>
    <w:lvl w:ilvl="6" w:tplc="ABB493E4">
      <w:numFmt w:val="bullet"/>
      <w:lvlText w:val="•"/>
      <w:lvlJc w:val="left"/>
      <w:pPr>
        <w:ind w:left="5879" w:hanging="240"/>
      </w:pPr>
      <w:rPr>
        <w:rFonts w:hint="default"/>
        <w:lang w:val="en-US" w:eastAsia="en-US" w:bidi="ar-SA"/>
      </w:rPr>
    </w:lvl>
    <w:lvl w:ilvl="7" w:tplc="222A0204">
      <w:numFmt w:val="bullet"/>
      <w:lvlText w:val="•"/>
      <w:lvlJc w:val="left"/>
      <w:pPr>
        <w:ind w:left="6856" w:hanging="240"/>
      </w:pPr>
      <w:rPr>
        <w:rFonts w:hint="default"/>
        <w:lang w:val="en-US" w:eastAsia="en-US" w:bidi="ar-SA"/>
      </w:rPr>
    </w:lvl>
    <w:lvl w:ilvl="8" w:tplc="CC78B7C4">
      <w:numFmt w:val="bullet"/>
      <w:lvlText w:val="•"/>
      <w:lvlJc w:val="left"/>
      <w:pPr>
        <w:ind w:left="7832" w:hanging="240"/>
      </w:pPr>
      <w:rPr>
        <w:rFonts w:hint="default"/>
        <w:lang w:val="en-US" w:eastAsia="en-US" w:bidi="ar-SA"/>
      </w:rPr>
    </w:lvl>
  </w:abstractNum>
  <w:abstractNum w:abstractNumId="8" w15:restartNumberingAfterBreak="0">
    <w:nsid w:val="6A9A5AC5"/>
    <w:multiLevelType w:val="hybridMultilevel"/>
    <w:tmpl w:val="792C062E"/>
    <w:lvl w:ilvl="0" w:tplc="6A4AF642">
      <w:start w:val="1"/>
      <w:numFmt w:val="decimal"/>
      <w:lvlText w:val="%1."/>
      <w:lvlJc w:val="left"/>
      <w:pPr>
        <w:ind w:left="309" w:hanging="284"/>
      </w:pPr>
      <w:rPr>
        <w:rFonts w:ascii="Calibri" w:eastAsia="Calibri" w:hAnsi="Calibri" w:cs="Calibri" w:hint="default"/>
        <w:b/>
        <w:bCs/>
        <w:i w:val="0"/>
        <w:iCs w:val="0"/>
        <w:spacing w:val="-1"/>
        <w:w w:val="99"/>
        <w:sz w:val="20"/>
        <w:szCs w:val="20"/>
        <w:lang w:val="en-US" w:eastAsia="en-US" w:bidi="ar-SA"/>
      </w:rPr>
    </w:lvl>
    <w:lvl w:ilvl="1" w:tplc="818A0A46">
      <w:numFmt w:val="bullet"/>
      <w:lvlText w:val="•"/>
      <w:lvlJc w:val="left"/>
      <w:pPr>
        <w:ind w:left="1248" w:hanging="284"/>
      </w:pPr>
      <w:rPr>
        <w:rFonts w:hint="default"/>
        <w:lang w:val="en-US" w:eastAsia="en-US" w:bidi="ar-SA"/>
      </w:rPr>
    </w:lvl>
    <w:lvl w:ilvl="2" w:tplc="A1E0A95E">
      <w:numFmt w:val="bullet"/>
      <w:lvlText w:val="•"/>
      <w:lvlJc w:val="left"/>
      <w:pPr>
        <w:ind w:left="2197" w:hanging="284"/>
      </w:pPr>
      <w:rPr>
        <w:rFonts w:hint="default"/>
        <w:lang w:val="en-US" w:eastAsia="en-US" w:bidi="ar-SA"/>
      </w:rPr>
    </w:lvl>
    <w:lvl w:ilvl="3" w:tplc="145EAD5E">
      <w:numFmt w:val="bullet"/>
      <w:lvlText w:val="•"/>
      <w:lvlJc w:val="left"/>
      <w:pPr>
        <w:ind w:left="3145" w:hanging="284"/>
      </w:pPr>
      <w:rPr>
        <w:rFonts w:hint="default"/>
        <w:lang w:val="en-US" w:eastAsia="en-US" w:bidi="ar-SA"/>
      </w:rPr>
    </w:lvl>
    <w:lvl w:ilvl="4" w:tplc="8F2276E0">
      <w:numFmt w:val="bullet"/>
      <w:lvlText w:val="•"/>
      <w:lvlJc w:val="left"/>
      <w:pPr>
        <w:ind w:left="4094" w:hanging="284"/>
      </w:pPr>
      <w:rPr>
        <w:rFonts w:hint="default"/>
        <w:lang w:val="en-US" w:eastAsia="en-US" w:bidi="ar-SA"/>
      </w:rPr>
    </w:lvl>
    <w:lvl w:ilvl="5" w:tplc="E8549B18">
      <w:numFmt w:val="bullet"/>
      <w:lvlText w:val="•"/>
      <w:lvlJc w:val="left"/>
      <w:pPr>
        <w:ind w:left="5043" w:hanging="284"/>
      </w:pPr>
      <w:rPr>
        <w:rFonts w:hint="default"/>
        <w:lang w:val="en-US" w:eastAsia="en-US" w:bidi="ar-SA"/>
      </w:rPr>
    </w:lvl>
    <w:lvl w:ilvl="6" w:tplc="609E2778">
      <w:numFmt w:val="bullet"/>
      <w:lvlText w:val="•"/>
      <w:lvlJc w:val="left"/>
      <w:pPr>
        <w:ind w:left="5991" w:hanging="284"/>
      </w:pPr>
      <w:rPr>
        <w:rFonts w:hint="default"/>
        <w:lang w:val="en-US" w:eastAsia="en-US" w:bidi="ar-SA"/>
      </w:rPr>
    </w:lvl>
    <w:lvl w:ilvl="7" w:tplc="77DA6C24">
      <w:numFmt w:val="bullet"/>
      <w:lvlText w:val="•"/>
      <w:lvlJc w:val="left"/>
      <w:pPr>
        <w:ind w:left="6940" w:hanging="284"/>
      </w:pPr>
      <w:rPr>
        <w:rFonts w:hint="default"/>
        <w:lang w:val="en-US" w:eastAsia="en-US" w:bidi="ar-SA"/>
      </w:rPr>
    </w:lvl>
    <w:lvl w:ilvl="8" w:tplc="379CB030">
      <w:numFmt w:val="bullet"/>
      <w:lvlText w:val="•"/>
      <w:lvlJc w:val="left"/>
      <w:pPr>
        <w:ind w:left="7888" w:hanging="284"/>
      </w:pPr>
      <w:rPr>
        <w:rFonts w:hint="default"/>
        <w:lang w:val="en-US" w:eastAsia="en-US" w:bidi="ar-SA"/>
      </w:rPr>
    </w:lvl>
  </w:abstractNum>
  <w:abstractNum w:abstractNumId="9" w15:restartNumberingAfterBreak="0">
    <w:nsid w:val="70AA017B"/>
    <w:multiLevelType w:val="hybridMultilevel"/>
    <w:tmpl w:val="DD8A9436"/>
    <w:lvl w:ilvl="0" w:tplc="456C9EA6">
      <w:numFmt w:val="bullet"/>
      <w:lvlText w:val="-"/>
      <w:lvlJc w:val="left"/>
      <w:pPr>
        <w:ind w:left="832" w:hanging="708"/>
      </w:pPr>
      <w:rPr>
        <w:rFonts w:ascii="Calibri" w:eastAsia="Calibri" w:hAnsi="Calibri" w:cs="Calibri" w:hint="default"/>
        <w:b w:val="0"/>
        <w:bCs w:val="0"/>
        <w:i w:val="0"/>
        <w:iCs w:val="0"/>
        <w:spacing w:val="0"/>
        <w:w w:val="99"/>
        <w:sz w:val="20"/>
        <w:szCs w:val="20"/>
        <w:lang w:val="en-US" w:eastAsia="en-US" w:bidi="ar-SA"/>
      </w:rPr>
    </w:lvl>
    <w:lvl w:ilvl="1" w:tplc="E196C020">
      <w:numFmt w:val="bullet"/>
      <w:lvlText w:val="o"/>
      <w:lvlJc w:val="left"/>
      <w:pPr>
        <w:ind w:left="1562" w:hanging="708"/>
      </w:pPr>
      <w:rPr>
        <w:rFonts w:ascii="Courier New" w:eastAsia="Courier New" w:hAnsi="Courier New" w:cs="Courier New" w:hint="default"/>
        <w:b w:val="0"/>
        <w:bCs w:val="0"/>
        <w:i w:val="0"/>
        <w:iCs w:val="0"/>
        <w:spacing w:val="0"/>
        <w:w w:val="99"/>
        <w:sz w:val="20"/>
        <w:szCs w:val="20"/>
        <w:lang w:val="en-US" w:eastAsia="en-US" w:bidi="ar-SA"/>
      </w:rPr>
    </w:lvl>
    <w:lvl w:ilvl="2" w:tplc="2C6ECE8C">
      <w:numFmt w:val="bullet"/>
      <w:lvlText w:val="•"/>
      <w:lvlJc w:val="left"/>
      <w:pPr>
        <w:ind w:left="2474" w:hanging="708"/>
      </w:pPr>
      <w:rPr>
        <w:rFonts w:hint="default"/>
        <w:lang w:val="en-US" w:eastAsia="en-US" w:bidi="ar-SA"/>
      </w:rPr>
    </w:lvl>
    <w:lvl w:ilvl="3" w:tplc="8C4A7988">
      <w:numFmt w:val="bullet"/>
      <w:lvlText w:val="•"/>
      <w:lvlJc w:val="left"/>
      <w:pPr>
        <w:ind w:left="3388" w:hanging="708"/>
      </w:pPr>
      <w:rPr>
        <w:rFonts w:hint="default"/>
        <w:lang w:val="en-US" w:eastAsia="en-US" w:bidi="ar-SA"/>
      </w:rPr>
    </w:lvl>
    <w:lvl w:ilvl="4" w:tplc="E9B2F19C">
      <w:numFmt w:val="bullet"/>
      <w:lvlText w:val="•"/>
      <w:lvlJc w:val="left"/>
      <w:pPr>
        <w:ind w:left="4302" w:hanging="708"/>
      </w:pPr>
      <w:rPr>
        <w:rFonts w:hint="default"/>
        <w:lang w:val="en-US" w:eastAsia="en-US" w:bidi="ar-SA"/>
      </w:rPr>
    </w:lvl>
    <w:lvl w:ilvl="5" w:tplc="9B6CEED0">
      <w:numFmt w:val="bullet"/>
      <w:lvlText w:val="•"/>
      <w:lvlJc w:val="left"/>
      <w:pPr>
        <w:ind w:left="5216" w:hanging="708"/>
      </w:pPr>
      <w:rPr>
        <w:rFonts w:hint="default"/>
        <w:lang w:val="en-US" w:eastAsia="en-US" w:bidi="ar-SA"/>
      </w:rPr>
    </w:lvl>
    <w:lvl w:ilvl="6" w:tplc="3224EBBA">
      <w:numFmt w:val="bullet"/>
      <w:lvlText w:val="•"/>
      <w:lvlJc w:val="left"/>
      <w:pPr>
        <w:ind w:left="6130" w:hanging="708"/>
      </w:pPr>
      <w:rPr>
        <w:rFonts w:hint="default"/>
        <w:lang w:val="en-US" w:eastAsia="en-US" w:bidi="ar-SA"/>
      </w:rPr>
    </w:lvl>
    <w:lvl w:ilvl="7" w:tplc="F0E88AD4">
      <w:numFmt w:val="bullet"/>
      <w:lvlText w:val="•"/>
      <w:lvlJc w:val="left"/>
      <w:pPr>
        <w:ind w:left="7044" w:hanging="708"/>
      </w:pPr>
      <w:rPr>
        <w:rFonts w:hint="default"/>
        <w:lang w:val="en-US" w:eastAsia="en-US" w:bidi="ar-SA"/>
      </w:rPr>
    </w:lvl>
    <w:lvl w:ilvl="8" w:tplc="59D2437A">
      <w:numFmt w:val="bullet"/>
      <w:lvlText w:val="•"/>
      <w:lvlJc w:val="left"/>
      <w:pPr>
        <w:ind w:left="7958" w:hanging="708"/>
      </w:pPr>
      <w:rPr>
        <w:rFonts w:hint="default"/>
        <w:lang w:val="en-US" w:eastAsia="en-US" w:bidi="ar-SA"/>
      </w:rPr>
    </w:lvl>
  </w:abstractNum>
  <w:num w:numId="1" w16cid:durableId="1561210186">
    <w:abstractNumId w:val="3"/>
  </w:num>
  <w:num w:numId="2" w16cid:durableId="2030793705">
    <w:abstractNumId w:val="5"/>
  </w:num>
  <w:num w:numId="3" w16cid:durableId="1750888363">
    <w:abstractNumId w:val="7"/>
  </w:num>
  <w:num w:numId="4" w16cid:durableId="872113417">
    <w:abstractNumId w:val="2"/>
  </w:num>
  <w:num w:numId="5" w16cid:durableId="587925254">
    <w:abstractNumId w:val="8"/>
  </w:num>
  <w:num w:numId="6" w16cid:durableId="1674870770">
    <w:abstractNumId w:val="4"/>
  </w:num>
  <w:num w:numId="7" w16cid:durableId="1498617122">
    <w:abstractNumId w:val="6"/>
  </w:num>
  <w:num w:numId="8" w16cid:durableId="2094431788">
    <w:abstractNumId w:val="9"/>
  </w:num>
  <w:num w:numId="9" w16cid:durableId="267936188">
    <w:abstractNumId w:val="1"/>
  </w:num>
  <w:num w:numId="10" w16cid:durableId="183463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29"/>
    <w:rsid w:val="00042980"/>
    <w:rsid w:val="00055265"/>
    <w:rsid w:val="000601FC"/>
    <w:rsid w:val="00060A4B"/>
    <w:rsid w:val="000758EB"/>
    <w:rsid w:val="000A2061"/>
    <w:rsid w:val="000A2892"/>
    <w:rsid w:val="00142E1A"/>
    <w:rsid w:val="00154DE3"/>
    <w:rsid w:val="00164029"/>
    <w:rsid w:val="00173611"/>
    <w:rsid w:val="00191016"/>
    <w:rsid w:val="001E249A"/>
    <w:rsid w:val="002323F7"/>
    <w:rsid w:val="0026757E"/>
    <w:rsid w:val="00353A25"/>
    <w:rsid w:val="003917E0"/>
    <w:rsid w:val="003B6DEB"/>
    <w:rsid w:val="003D4579"/>
    <w:rsid w:val="003F2713"/>
    <w:rsid w:val="004254E3"/>
    <w:rsid w:val="00434322"/>
    <w:rsid w:val="00474A4F"/>
    <w:rsid w:val="0048229D"/>
    <w:rsid w:val="00484096"/>
    <w:rsid w:val="004D3964"/>
    <w:rsid w:val="00504D70"/>
    <w:rsid w:val="005070CC"/>
    <w:rsid w:val="0052405F"/>
    <w:rsid w:val="00533F9A"/>
    <w:rsid w:val="005560BE"/>
    <w:rsid w:val="005716D7"/>
    <w:rsid w:val="005D5AF4"/>
    <w:rsid w:val="00625AB6"/>
    <w:rsid w:val="00685338"/>
    <w:rsid w:val="0069113A"/>
    <w:rsid w:val="007259E6"/>
    <w:rsid w:val="00793582"/>
    <w:rsid w:val="0083092B"/>
    <w:rsid w:val="00840DBC"/>
    <w:rsid w:val="00866C2E"/>
    <w:rsid w:val="008C4286"/>
    <w:rsid w:val="008F541C"/>
    <w:rsid w:val="00904B74"/>
    <w:rsid w:val="00977FC0"/>
    <w:rsid w:val="009914F6"/>
    <w:rsid w:val="009A5F50"/>
    <w:rsid w:val="009F6046"/>
    <w:rsid w:val="00A03FC0"/>
    <w:rsid w:val="00A72B0D"/>
    <w:rsid w:val="00A84DF1"/>
    <w:rsid w:val="00AD7977"/>
    <w:rsid w:val="00B5080D"/>
    <w:rsid w:val="00B81FE1"/>
    <w:rsid w:val="00BC16FA"/>
    <w:rsid w:val="00BC40D0"/>
    <w:rsid w:val="00C036C5"/>
    <w:rsid w:val="00C04B38"/>
    <w:rsid w:val="00C309C4"/>
    <w:rsid w:val="00C628A0"/>
    <w:rsid w:val="00CA747D"/>
    <w:rsid w:val="00CC7067"/>
    <w:rsid w:val="00D02E39"/>
    <w:rsid w:val="00D238C5"/>
    <w:rsid w:val="00D82063"/>
    <w:rsid w:val="00DA530D"/>
    <w:rsid w:val="00DA56A3"/>
    <w:rsid w:val="00DB375D"/>
    <w:rsid w:val="00DF7128"/>
    <w:rsid w:val="00E21285"/>
    <w:rsid w:val="00E50B53"/>
    <w:rsid w:val="00E86B17"/>
    <w:rsid w:val="00F24A11"/>
    <w:rsid w:val="00F63F0B"/>
    <w:rsid w:val="00FA0FA5"/>
    <w:rsid w:val="00FE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26B7"/>
  <w15:docId w15:val="{D95786A3-BDA5-4AFB-A4FD-19445B7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26"/>
      <w:outlineLvl w:val="0"/>
    </w:pPr>
    <w:rPr>
      <w:b/>
      <w:bCs/>
      <w:sz w:val="28"/>
      <w:szCs w:val="28"/>
    </w:rPr>
  </w:style>
  <w:style w:type="paragraph" w:styleId="Heading2">
    <w:name w:val="heading 2"/>
    <w:basedOn w:val="Normal"/>
    <w:uiPriority w:val="1"/>
    <w:qFormat/>
    <w:pPr>
      <w:ind w:left="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62" w:hanging="708"/>
    </w:pPr>
  </w:style>
  <w:style w:type="paragraph" w:customStyle="1" w:styleId="TableParagraph">
    <w:name w:val="Table Paragraph"/>
    <w:basedOn w:val="Normal"/>
    <w:uiPriority w:val="1"/>
    <w:qFormat/>
    <w:pPr>
      <w:spacing w:before="59"/>
      <w:ind w:left="55"/>
    </w:pPr>
  </w:style>
  <w:style w:type="character" w:customStyle="1" w:styleId="Heading1Char">
    <w:name w:val="Heading 1 Char"/>
    <w:basedOn w:val="DefaultParagraphFont"/>
    <w:link w:val="Heading1"/>
    <w:uiPriority w:val="1"/>
    <w:rsid w:val="00977FC0"/>
    <w:rPr>
      <w:rFonts w:ascii="Calibri" w:eastAsia="Calibri" w:hAnsi="Calibri" w:cs="Calibri"/>
      <w:b/>
      <w:bCs/>
      <w:sz w:val="28"/>
      <w:szCs w:val="28"/>
    </w:rPr>
  </w:style>
  <w:style w:type="character" w:customStyle="1" w:styleId="BodyTextChar">
    <w:name w:val="Body Text Char"/>
    <w:basedOn w:val="DefaultParagraphFont"/>
    <w:link w:val="BodyText"/>
    <w:uiPriority w:val="1"/>
    <w:rsid w:val="00977FC0"/>
    <w:rPr>
      <w:rFonts w:ascii="Calibri" w:eastAsia="Calibri" w:hAnsi="Calibri" w:cs="Calibri"/>
      <w:sz w:val="20"/>
      <w:szCs w:val="20"/>
    </w:rPr>
  </w:style>
  <w:style w:type="paragraph" w:styleId="NoSpacing">
    <w:name w:val="No Spacing"/>
    <w:uiPriority w:val="1"/>
    <w:qFormat/>
    <w:rsid w:val="00977FC0"/>
    <w:rPr>
      <w:rFonts w:ascii="Calibri" w:eastAsia="Calibri" w:hAnsi="Calibri" w:cs="Calibri"/>
    </w:rPr>
  </w:style>
  <w:style w:type="paragraph" w:styleId="Header">
    <w:name w:val="header"/>
    <w:basedOn w:val="Normal"/>
    <w:link w:val="HeaderChar"/>
    <w:uiPriority w:val="99"/>
    <w:unhideWhenUsed/>
    <w:rsid w:val="0069113A"/>
    <w:pPr>
      <w:tabs>
        <w:tab w:val="center" w:pos="4680"/>
        <w:tab w:val="right" w:pos="9360"/>
      </w:tabs>
    </w:pPr>
  </w:style>
  <w:style w:type="character" w:customStyle="1" w:styleId="HeaderChar">
    <w:name w:val="Header Char"/>
    <w:basedOn w:val="DefaultParagraphFont"/>
    <w:link w:val="Header"/>
    <w:uiPriority w:val="99"/>
    <w:rsid w:val="0069113A"/>
    <w:rPr>
      <w:rFonts w:ascii="Calibri" w:eastAsia="Calibri" w:hAnsi="Calibri" w:cs="Calibri"/>
    </w:rPr>
  </w:style>
  <w:style w:type="paragraph" w:styleId="Footer">
    <w:name w:val="footer"/>
    <w:basedOn w:val="Normal"/>
    <w:link w:val="FooterChar"/>
    <w:uiPriority w:val="99"/>
    <w:unhideWhenUsed/>
    <w:rsid w:val="0069113A"/>
    <w:pPr>
      <w:tabs>
        <w:tab w:val="center" w:pos="4680"/>
        <w:tab w:val="right" w:pos="9360"/>
      </w:tabs>
    </w:pPr>
  </w:style>
  <w:style w:type="character" w:customStyle="1" w:styleId="FooterChar">
    <w:name w:val="Footer Char"/>
    <w:basedOn w:val="DefaultParagraphFont"/>
    <w:link w:val="Footer"/>
    <w:uiPriority w:val="99"/>
    <w:rsid w:val="0069113A"/>
    <w:rPr>
      <w:rFonts w:ascii="Calibri" w:eastAsia="Calibri" w:hAnsi="Calibri" w:cs="Calibri"/>
    </w:rPr>
  </w:style>
  <w:style w:type="character" w:styleId="CommentReference">
    <w:name w:val="annotation reference"/>
    <w:basedOn w:val="DefaultParagraphFont"/>
    <w:uiPriority w:val="99"/>
    <w:semiHidden/>
    <w:unhideWhenUsed/>
    <w:rsid w:val="00A72B0D"/>
    <w:rPr>
      <w:sz w:val="16"/>
      <w:szCs w:val="16"/>
    </w:rPr>
  </w:style>
  <w:style w:type="paragraph" w:styleId="CommentText">
    <w:name w:val="annotation text"/>
    <w:basedOn w:val="Normal"/>
    <w:link w:val="CommentTextChar"/>
    <w:uiPriority w:val="99"/>
    <w:semiHidden/>
    <w:unhideWhenUsed/>
    <w:rsid w:val="00A72B0D"/>
    <w:rPr>
      <w:sz w:val="20"/>
      <w:szCs w:val="20"/>
    </w:rPr>
  </w:style>
  <w:style w:type="character" w:customStyle="1" w:styleId="CommentTextChar">
    <w:name w:val="Comment Text Char"/>
    <w:basedOn w:val="DefaultParagraphFont"/>
    <w:link w:val="CommentText"/>
    <w:uiPriority w:val="99"/>
    <w:semiHidden/>
    <w:rsid w:val="00A72B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2B0D"/>
    <w:rPr>
      <w:b/>
      <w:bCs/>
    </w:rPr>
  </w:style>
  <w:style w:type="character" w:customStyle="1" w:styleId="CommentSubjectChar">
    <w:name w:val="Comment Subject Char"/>
    <w:basedOn w:val="CommentTextChar"/>
    <w:link w:val="CommentSubject"/>
    <w:uiPriority w:val="99"/>
    <w:semiHidden/>
    <w:rsid w:val="00A72B0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2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zsr.visualstudio.com/Instructions/_wiki/wikis/Instructions/5628/Request-for-additional-information-or-clarifications-regarding-tender-documentation" TargetMode="External"/><Relationship Id="rId13" Type="http://schemas.openxmlformats.org/officeDocument/2006/relationships/hyperlink" Target="https://gizsr.visualstudio.com/Instructions/_wiki/wikis/Instructions/5661/Preparation-and-submission-of-tenders-and-applications-via-the-Portal" TargetMode="External"/><Relationship Id="rId18" Type="http://schemas.openxmlformats.org/officeDocument/2006/relationships/hyperlink" Target="https://gizsr.visualstudio.com/Instructions/_wiki/wikis/Instructions/5752/Proxy-in-the-PoR-procedure?anchor=4.-selection-of-subject---proxy" TargetMode="External"/><Relationship Id="rId26" Type="http://schemas.openxmlformats.org/officeDocument/2006/relationships/hyperlink" Target="https://gizsr.visualstudio.com/Instructions/_wiki/wikis/Instructions/5673/e-Statement-on-fulfillment-of-criteria-for-qualitative-selection-of-economic-operator" TargetMode="External"/><Relationship Id="rId3" Type="http://schemas.openxmlformats.org/officeDocument/2006/relationships/settings" Target="settings.xml"/><Relationship Id="rId21" Type="http://schemas.openxmlformats.org/officeDocument/2006/relationships/hyperlink" Target="https://gizsr.visualstudio.com/Instructions/_wiki/wikis/Instructions/5664/Preparation-and-submission-of-tender-in-open-procedure" TargetMode="External"/><Relationship Id="rId7" Type="http://schemas.openxmlformats.org/officeDocument/2006/relationships/hyperlink" Target="https://jnportal.ujn.gov.rs/tender-eo/" TargetMode="External"/><Relationship Id="rId12" Type="http://schemas.openxmlformats.org/officeDocument/2006/relationships/hyperlink" Target="https://gizsr.visualstudio.com/Instructions/_wiki/wikis/Instructions/5661/Preparation-and-submission-of-tenders-and-applications-via-the-Portal" TargetMode="External"/><Relationship Id="rId17" Type="http://schemas.openxmlformats.org/officeDocument/2006/relationships/hyperlink" Target="https://gizsr.visualstudio.com/Instructions/_wiki/wikis/Instructions/5747/Protection-of-rights-on-the-Portal" TargetMode="External"/><Relationship Id="rId25" Type="http://schemas.openxmlformats.org/officeDocument/2006/relationships/hyperlink" Target="https://gizsr.visualstudio.com/Instructions/_wiki/wikis/Instructions/5664/Preparation-and-submission-of-tender-in-open-procedure" TargetMode="External"/><Relationship Id="rId2" Type="http://schemas.openxmlformats.org/officeDocument/2006/relationships/styles" Target="styles.xml"/><Relationship Id="rId16" Type="http://schemas.openxmlformats.org/officeDocument/2006/relationships/hyperlink" Target="https://gizsr.visualstudio.com/Instructions/_wiki/wikis/Instructions/5677/Assigning-the-rights-to-the-procedure-%E2%80%93-tenderers" TargetMode="External"/><Relationship Id="rId20" Type="http://schemas.openxmlformats.org/officeDocument/2006/relationships/hyperlink" Target="https://gizsr.visualstudio.com/Instructions/_wiki/wikis/Instructions/5684/Managing-data-on-the-organization-and-user-accounts-%E2%80%93-tenderers" TargetMode="External"/><Relationship Id="rId29" Type="http://schemas.openxmlformats.org/officeDocument/2006/relationships/hyperlink" Target="https://gizsr.visualstudio.com/Instructions/_wiki/wikis/Instructions/5747/Protection-of-rights-on-the-Por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zsr.visualstudio.com/Instructions/_wiki/wikis/Instructions/5662/Forming-a-group-of-tenderers-and-submitting-a-tender-on-behalf-of-a-group-of-tenderers" TargetMode="External"/><Relationship Id="rId24" Type="http://schemas.openxmlformats.org/officeDocument/2006/relationships/hyperlink" Target="https://gizsr.visualstudio.com/Instructions/_wiki/wikis/Instructions/5664/Preparation-and-submission-of-tender-in-open-procedur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zsr.visualstudio.com/Instructions/_wiki/wikis/Instructions/5673/e-Statement-on-fulfillment-of-criteria-for-qualitative-selection-of-economic-operator" TargetMode="External"/><Relationship Id="rId23" Type="http://schemas.openxmlformats.org/officeDocument/2006/relationships/hyperlink" Target="https://gizsr.visualstudio.com/Instructions/_wiki/wikis/Instructions/5662/Forming-a-group-of-tenderers-and-submitting-a-tender-on-behalf-of-a-group-of-tenderers" TargetMode="External"/><Relationship Id="rId28" Type="http://schemas.openxmlformats.org/officeDocument/2006/relationships/hyperlink" Target="https://gizsr.visualstudio.com/Instructions/_wiki/wikis/Instructions/5663/Tender-modifying-supplementing-or-canceling" TargetMode="External"/><Relationship Id="rId10" Type="http://schemas.openxmlformats.org/officeDocument/2006/relationships/hyperlink" Target="https://gizsr.visualstudio.com/Instructions/_wiki/wikis/Instructions/5662/Forming-a-group-of-tenderers-and-submitting-a-tender-on-behalf-of-a-group-of-tenderers" TargetMode="External"/><Relationship Id="rId19" Type="http://schemas.openxmlformats.org/officeDocument/2006/relationships/hyperlink" Target="https://gizsr.visualstudio.com/Instructions/_wiki/wikis/Instructions/5752/Proxy-in-the-PoR-procedure?anchor=4.-selection-of-subject---prox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zsr.visualstudio.com/Instructions/_wiki/wikis/Instructions/5628/Request-for-additional-information-or-clarifications-regarding-tender-documentation" TargetMode="External"/><Relationship Id="rId14" Type="http://schemas.openxmlformats.org/officeDocument/2006/relationships/hyperlink" Target="https://gizsr.visualstudio.com/Instructions/_wiki/wikis/Instructions/5673/e-Statement-on-fulfillment-of-criteria-for-qualitative-selection-of-economic-operator" TargetMode="External"/><Relationship Id="rId22" Type="http://schemas.openxmlformats.org/officeDocument/2006/relationships/hyperlink" Target="https://gizsr.visualstudio.com/Instructions/_wiki/wikis/Instructions/5664/Preparation-and-submission-of-tender-in-open-procedure" TargetMode="External"/><Relationship Id="rId27" Type="http://schemas.openxmlformats.org/officeDocument/2006/relationships/hyperlink" Target="https://gizsr.visualstudio.com/Instructions/_wiki/wikis/Instructions/5663/Tender-modifying-supplementing-or-cancel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7147</Words>
  <Characters>40739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Mac</cp:lastModifiedBy>
  <cp:revision>2</cp:revision>
  <dcterms:created xsi:type="dcterms:W3CDTF">2025-10-14T15:40:00Z</dcterms:created>
  <dcterms:modified xsi:type="dcterms:W3CDTF">2025-10-14T15:40:00Z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Microsoft® Word 2016</vt:lpwstr>
  </property>
</Properties>
</file>