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9CCD" w14:textId="614D0F7D" w:rsidR="000552F3" w:rsidRPr="0016286D" w:rsidRDefault="000552F3" w:rsidP="000552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286D">
        <w:rPr>
          <w:rFonts w:ascii="Times New Roman" w:hAnsi="Times New Roman" w:cs="Times New Roman"/>
          <w:b/>
          <w:bCs/>
          <w:sz w:val="28"/>
          <w:szCs w:val="28"/>
        </w:rPr>
        <w:t xml:space="preserve">ЈН: Израда техничке документације и прибављање дозвола за изградњу </w:t>
      </w:r>
      <w:r w:rsidR="00F15A92" w:rsidRPr="0016286D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16286D"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71FE902F" w14:textId="0CDF0009" w:rsidR="006B73BC" w:rsidRPr="0016286D" w:rsidRDefault="006B73BC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81135E" w14:textId="116E1527" w:rsidR="000552F3" w:rsidRPr="0016286D" w:rsidRDefault="009C0E48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286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552F3" w:rsidRPr="001628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5865" w:rsidRPr="0016286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552F3" w:rsidRPr="0016286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0641F" w:rsidRPr="0016286D">
        <w:rPr>
          <w:rFonts w:ascii="Times New Roman" w:hAnsi="Times New Roman" w:cs="Times New Roman"/>
          <w:b/>
          <w:bCs/>
          <w:sz w:val="28"/>
          <w:szCs w:val="28"/>
        </w:rPr>
        <w:t>Пројекат ентеријера</w:t>
      </w:r>
    </w:p>
    <w:p w14:paraId="7E0A25AF" w14:textId="77777777" w:rsidR="000552F3" w:rsidRPr="0016286D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121D2F" w14:textId="7645E063" w:rsidR="000552F3" w:rsidRPr="0016286D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Техничке спецификације </w:t>
      </w:r>
    </w:p>
    <w:p w14:paraId="71BE2C6C" w14:textId="1D6FB794" w:rsidR="00AE1EB6" w:rsidRPr="0016286D" w:rsidRDefault="00AE1EB6" w:rsidP="003534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276D7" w14:textId="383DD3D0" w:rsidR="00353449" w:rsidRPr="0016286D" w:rsidRDefault="00353449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Као што је дефинисано у документу Опис и спецификација предмета набавке </w:t>
      </w:r>
      <w:r w:rsidR="001166A1" w:rsidRPr="0016286D">
        <w:rPr>
          <w:rFonts w:ascii="Times New Roman" w:hAnsi="Times New Roman" w:cs="Times New Roman"/>
          <w:sz w:val="24"/>
          <w:szCs w:val="24"/>
        </w:rPr>
        <w:t xml:space="preserve">(Тачка 4), </w:t>
      </w:r>
      <w:r w:rsidRPr="0016286D">
        <w:rPr>
          <w:rFonts w:ascii="Times New Roman" w:hAnsi="Times New Roman" w:cs="Times New Roman"/>
          <w:sz w:val="24"/>
          <w:szCs w:val="24"/>
        </w:rPr>
        <w:t xml:space="preserve">извршилац услуге је у обавези да након упознавања са претходном документацијом приступи изради и фазно припреми техничку документацију која је неопходна за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исходовање</w:t>
      </w:r>
      <w:proofErr w:type="spellEnd"/>
      <w:r w:rsidRPr="0016286D">
        <w:rPr>
          <w:rFonts w:ascii="Times New Roman" w:hAnsi="Times New Roman" w:cs="Times New Roman"/>
          <w:sz w:val="24"/>
          <w:szCs w:val="24"/>
        </w:rPr>
        <w:t xml:space="preserve"> грађевинске дозволе. Поред тога</w:t>
      </w:r>
      <w:r w:rsidR="00883A02" w:rsidRPr="0016286D">
        <w:rPr>
          <w:rFonts w:ascii="Times New Roman" w:hAnsi="Times New Roman" w:cs="Times New Roman"/>
          <w:sz w:val="24"/>
          <w:szCs w:val="24"/>
        </w:rPr>
        <w:t>,</w:t>
      </w:r>
      <w:r w:rsidRPr="0016286D">
        <w:rPr>
          <w:rFonts w:ascii="Times New Roman" w:hAnsi="Times New Roman" w:cs="Times New Roman"/>
          <w:sz w:val="24"/>
          <w:szCs w:val="24"/>
        </w:rPr>
        <w:t xml:space="preserve"> набавк</w:t>
      </w:r>
      <w:r w:rsidR="00883A02" w:rsidRPr="0016286D">
        <w:rPr>
          <w:rFonts w:ascii="Times New Roman" w:hAnsi="Times New Roman" w:cs="Times New Roman"/>
          <w:sz w:val="24"/>
          <w:szCs w:val="24"/>
        </w:rPr>
        <w:t>ом је</w:t>
      </w:r>
      <w:r w:rsidRPr="0016286D">
        <w:rPr>
          <w:rFonts w:ascii="Times New Roman" w:hAnsi="Times New Roman" w:cs="Times New Roman"/>
          <w:sz w:val="24"/>
          <w:szCs w:val="24"/>
        </w:rPr>
        <w:t xml:space="preserve"> обухва</w:t>
      </w:r>
      <w:r w:rsidR="00883A02" w:rsidRPr="0016286D">
        <w:rPr>
          <w:rFonts w:ascii="Times New Roman" w:hAnsi="Times New Roman" w:cs="Times New Roman"/>
          <w:sz w:val="24"/>
          <w:szCs w:val="24"/>
        </w:rPr>
        <w:t>ћена</w:t>
      </w:r>
      <w:r w:rsidRPr="0016286D">
        <w:rPr>
          <w:rFonts w:ascii="Times New Roman" w:hAnsi="Times New Roman" w:cs="Times New Roman"/>
          <w:sz w:val="24"/>
          <w:szCs w:val="24"/>
        </w:rPr>
        <w:t xml:space="preserve"> и израд</w:t>
      </w:r>
      <w:r w:rsidR="00883A02" w:rsidRPr="0016286D">
        <w:rPr>
          <w:rFonts w:ascii="Times New Roman" w:hAnsi="Times New Roman" w:cs="Times New Roman"/>
          <w:sz w:val="24"/>
          <w:szCs w:val="24"/>
        </w:rPr>
        <w:t>а</w:t>
      </w:r>
      <w:r w:rsidRPr="0016286D">
        <w:rPr>
          <w:rFonts w:ascii="Times New Roman" w:hAnsi="Times New Roman" w:cs="Times New Roman"/>
          <w:sz w:val="24"/>
          <w:szCs w:val="24"/>
        </w:rPr>
        <w:t xml:space="preserve"> посебног сепарата – Пројек</w:t>
      </w:r>
      <w:r w:rsidR="00883A02" w:rsidRPr="0016286D">
        <w:rPr>
          <w:rFonts w:ascii="Times New Roman" w:hAnsi="Times New Roman" w:cs="Times New Roman"/>
          <w:sz w:val="24"/>
          <w:szCs w:val="24"/>
        </w:rPr>
        <w:t>а</w:t>
      </w:r>
      <w:r w:rsidRPr="0016286D">
        <w:rPr>
          <w:rFonts w:ascii="Times New Roman" w:hAnsi="Times New Roman" w:cs="Times New Roman"/>
          <w:sz w:val="24"/>
          <w:szCs w:val="24"/>
        </w:rPr>
        <w:t>т ентеријера.</w:t>
      </w:r>
    </w:p>
    <w:p w14:paraId="6D909B9B" w14:textId="19D2830D" w:rsidR="00353449" w:rsidRPr="0016286D" w:rsidRDefault="00353449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Пројекат ентеријера је потребно припрем</w:t>
      </w:r>
      <w:r w:rsidR="001166A1" w:rsidRPr="0016286D">
        <w:rPr>
          <w:rFonts w:ascii="Times New Roman" w:hAnsi="Times New Roman" w:cs="Times New Roman"/>
          <w:sz w:val="24"/>
          <w:szCs w:val="24"/>
        </w:rPr>
        <w:t>а</w:t>
      </w:r>
      <w:r w:rsidRPr="0016286D">
        <w:rPr>
          <w:rFonts w:ascii="Times New Roman" w:hAnsi="Times New Roman" w:cs="Times New Roman"/>
          <w:sz w:val="24"/>
          <w:szCs w:val="24"/>
        </w:rPr>
        <w:t>ти</w:t>
      </w:r>
      <w:r w:rsidR="008C675B" w:rsidRPr="0016286D">
        <w:rPr>
          <w:rFonts w:ascii="Times New Roman" w:hAnsi="Times New Roman" w:cs="Times New Roman"/>
          <w:sz w:val="24"/>
          <w:szCs w:val="24"/>
        </w:rPr>
        <w:t xml:space="preserve"> </w:t>
      </w:r>
      <w:r w:rsidR="001166A1" w:rsidRPr="0016286D">
        <w:rPr>
          <w:rFonts w:ascii="Times New Roman" w:hAnsi="Times New Roman" w:cs="Times New Roman"/>
          <w:sz w:val="24"/>
          <w:szCs w:val="24"/>
        </w:rPr>
        <w:t>паралелно</w:t>
      </w:r>
      <w:r w:rsidR="00816AAE" w:rsidRPr="0016286D">
        <w:rPr>
          <w:rFonts w:ascii="Times New Roman" w:hAnsi="Times New Roman" w:cs="Times New Roman"/>
          <w:sz w:val="24"/>
          <w:szCs w:val="24"/>
        </w:rPr>
        <w:t>,</w:t>
      </w:r>
      <w:r w:rsidR="001166A1" w:rsidRPr="0016286D">
        <w:rPr>
          <w:rFonts w:ascii="Times New Roman" w:hAnsi="Times New Roman" w:cs="Times New Roman"/>
          <w:sz w:val="24"/>
          <w:szCs w:val="24"/>
        </w:rPr>
        <w:t xml:space="preserve"> одн. </w:t>
      </w:r>
      <w:r w:rsidR="008C675B" w:rsidRPr="0016286D">
        <w:rPr>
          <w:rFonts w:ascii="Times New Roman" w:hAnsi="Times New Roman" w:cs="Times New Roman"/>
          <w:sz w:val="24"/>
          <w:szCs w:val="24"/>
        </w:rPr>
        <w:t xml:space="preserve">у току припреме документације за </w:t>
      </w:r>
      <w:proofErr w:type="spellStart"/>
      <w:r w:rsidR="008C675B" w:rsidRPr="0016286D">
        <w:rPr>
          <w:rFonts w:ascii="Times New Roman" w:hAnsi="Times New Roman" w:cs="Times New Roman"/>
          <w:sz w:val="24"/>
          <w:szCs w:val="24"/>
        </w:rPr>
        <w:t>исходовање</w:t>
      </w:r>
      <w:proofErr w:type="spellEnd"/>
      <w:r w:rsidR="008C675B" w:rsidRPr="0016286D">
        <w:rPr>
          <w:rFonts w:ascii="Times New Roman" w:hAnsi="Times New Roman" w:cs="Times New Roman"/>
          <w:sz w:val="24"/>
          <w:szCs w:val="24"/>
        </w:rPr>
        <w:t xml:space="preserve"> грађевинске дозволе тако да након </w:t>
      </w:r>
      <w:proofErr w:type="spellStart"/>
      <w:r w:rsidR="008C675B" w:rsidRPr="0016286D">
        <w:rPr>
          <w:rFonts w:ascii="Times New Roman" w:hAnsi="Times New Roman" w:cs="Times New Roman"/>
          <w:sz w:val="24"/>
          <w:szCs w:val="24"/>
        </w:rPr>
        <w:t>исходовања</w:t>
      </w:r>
      <w:proofErr w:type="spellEnd"/>
      <w:r w:rsidR="008C675B" w:rsidRPr="0016286D">
        <w:rPr>
          <w:rFonts w:ascii="Times New Roman" w:hAnsi="Times New Roman" w:cs="Times New Roman"/>
          <w:sz w:val="24"/>
          <w:szCs w:val="24"/>
        </w:rPr>
        <w:t xml:space="preserve"> грађевинске дозволе у року </w:t>
      </w:r>
      <w:r w:rsidR="00841D83" w:rsidRPr="0016286D">
        <w:rPr>
          <w:rFonts w:ascii="Times New Roman" w:hAnsi="Times New Roman" w:cs="Times New Roman"/>
          <w:sz w:val="24"/>
          <w:szCs w:val="24"/>
        </w:rPr>
        <w:t xml:space="preserve">не дужем од </w:t>
      </w:r>
      <w:r w:rsidR="008C675B" w:rsidRPr="0016286D">
        <w:rPr>
          <w:rFonts w:ascii="Times New Roman" w:hAnsi="Times New Roman" w:cs="Times New Roman"/>
          <w:sz w:val="24"/>
          <w:szCs w:val="24"/>
        </w:rPr>
        <w:t xml:space="preserve"> </w:t>
      </w:r>
      <w:r w:rsidR="00B71C11" w:rsidRPr="0016286D">
        <w:rPr>
          <w:rFonts w:ascii="Times New Roman" w:hAnsi="Times New Roman" w:cs="Times New Roman"/>
          <w:sz w:val="24"/>
          <w:szCs w:val="24"/>
        </w:rPr>
        <w:t>15</w:t>
      </w:r>
      <w:r w:rsidR="008C675B" w:rsidRPr="0016286D">
        <w:rPr>
          <w:rFonts w:ascii="Times New Roman" w:hAnsi="Times New Roman" w:cs="Times New Roman"/>
          <w:sz w:val="24"/>
          <w:szCs w:val="24"/>
        </w:rPr>
        <w:t xml:space="preserve"> дана наручилац </w:t>
      </w:r>
      <w:r w:rsidR="004F59F7" w:rsidRPr="0016286D">
        <w:rPr>
          <w:rFonts w:ascii="Times New Roman" w:hAnsi="Times New Roman" w:cs="Times New Roman"/>
          <w:sz w:val="24"/>
          <w:szCs w:val="24"/>
        </w:rPr>
        <w:t>предаје пројекат ентеријера на преглед и усвајање.</w:t>
      </w:r>
    </w:p>
    <w:p w14:paraId="083B26C1" w14:textId="152F3D54" w:rsidR="009D18FD" w:rsidRPr="0016286D" w:rsidRDefault="008C675B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Приликом пројектовања ентеријера неопходно је да извршилац услуге дефинише све детаље уређења</w:t>
      </w:r>
      <w:r w:rsidR="00816AAE" w:rsidRPr="0016286D">
        <w:rPr>
          <w:rFonts w:ascii="Times New Roman" w:hAnsi="Times New Roman" w:cs="Times New Roman"/>
          <w:sz w:val="24"/>
          <w:szCs w:val="24"/>
        </w:rPr>
        <w:t>,</w:t>
      </w:r>
      <w:r w:rsidR="00841D83" w:rsidRPr="0016286D">
        <w:rPr>
          <w:rFonts w:ascii="Times New Roman" w:hAnsi="Times New Roman" w:cs="Times New Roman"/>
          <w:sz w:val="24"/>
          <w:szCs w:val="24"/>
        </w:rPr>
        <w:t xml:space="preserve"> а</w:t>
      </w:r>
      <w:r w:rsidRPr="0016286D">
        <w:rPr>
          <w:rFonts w:ascii="Times New Roman" w:hAnsi="Times New Roman" w:cs="Times New Roman"/>
          <w:sz w:val="24"/>
          <w:szCs w:val="24"/>
        </w:rPr>
        <w:t xml:space="preserve"> у зависности од врсте и намене просторије. </w:t>
      </w:r>
      <w:r w:rsidR="00B7527D" w:rsidRPr="0016286D">
        <w:rPr>
          <w:rFonts w:ascii="Times New Roman" w:hAnsi="Times New Roman" w:cs="Times New Roman"/>
          <w:sz w:val="24"/>
          <w:szCs w:val="24"/>
        </w:rPr>
        <w:t xml:space="preserve">Дефинисање полазних елемената предвидети у сарадњи са Наручиоцем у моменту давања налога за израду документације, а у складу са тренутним тржишним условима и расположивости материјала и производа за ентеријер. </w:t>
      </w:r>
      <w:r w:rsidR="009D18FD" w:rsidRPr="0016286D">
        <w:rPr>
          <w:rFonts w:ascii="Times New Roman" w:hAnsi="Times New Roman" w:cs="Times New Roman"/>
          <w:sz w:val="24"/>
          <w:szCs w:val="24"/>
        </w:rPr>
        <w:t xml:space="preserve">Претходно </w:t>
      </w:r>
      <w:r w:rsidR="00327118" w:rsidRPr="0016286D">
        <w:rPr>
          <w:rFonts w:ascii="Times New Roman" w:hAnsi="Times New Roman" w:cs="Times New Roman"/>
          <w:sz w:val="24"/>
          <w:szCs w:val="24"/>
        </w:rPr>
        <w:t>се односи на</w:t>
      </w:r>
      <w:r w:rsidR="009D18FD" w:rsidRPr="0016286D">
        <w:rPr>
          <w:rFonts w:ascii="Times New Roman" w:hAnsi="Times New Roman" w:cs="Times New Roman"/>
          <w:sz w:val="24"/>
          <w:szCs w:val="24"/>
        </w:rPr>
        <w:t>:</w:t>
      </w:r>
      <w:r w:rsidR="00327118" w:rsidRPr="00162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5F9E1" w14:textId="640F61E1" w:rsidR="001E3CCB" w:rsidRPr="0016286D" w:rsidRDefault="001E3CCB" w:rsidP="001E3CC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врсту и квалитет унутрашњих преграда како у просторијама опште намене тако и у делу мокрих чворова, </w:t>
      </w:r>
    </w:p>
    <w:p w14:paraId="3D2ACF67" w14:textId="76A548F1" w:rsidR="001E3CCB" w:rsidRPr="0016286D" w:rsidRDefault="001E3CCB" w:rsidP="001E3CC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тип и врсту преградних врата,</w:t>
      </w:r>
    </w:p>
    <w:p w14:paraId="14290383" w14:textId="29DBFDBB" w:rsidR="009D18FD" w:rsidRPr="0016286D" w:rsidRDefault="00327118" w:rsidP="009D18F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врсту и елементе намештаја, </w:t>
      </w:r>
    </w:p>
    <w:p w14:paraId="32FFF510" w14:textId="718627B6" w:rsidR="001E3CCB" w:rsidRPr="0016286D" w:rsidRDefault="001E3CCB" w:rsidP="001E3CC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распоред намештаја,</w:t>
      </w:r>
    </w:p>
    <w:p w14:paraId="1AB6EB80" w14:textId="77777777" w:rsidR="001E3CCB" w:rsidRPr="0016286D" w:rsidRDefault="001E3CCB" w:rsidP="009D18F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врсту и боју елемената за облагање зидова и подова у мокрим чворовима;</w:t>
      </w:r>
    </w:p>
    <w:p w14:paraId="4332FBBF" w14:textId="551A0001" w:rsidR="009D18FD" w:rsidRPr="0016286D" w:rsidRDefault="001E3CCB" w:rsidP="001E3CC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врсту и квалитет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санитарија</w:t>
      </w:r>
      <w:proofErr w:type="spellEnd"/>
      <w:r w:rsidRPr="0016286D">
        <w:rPr>
          <w:rFonts w:ascii="Times New Roman" w:hAnsi="Times New Roman" w:cs="Times New Roman"/>
          <w:sz w:val="24"/>
          <w:szCs w:val="24"/>
        </w:rPr>
        <w:t xml:space="preserve">, </w:t>
      </w:r>
      <w:r w:rsidR="00327118" w:rsidRPr="00162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2078C" w14:textId="0E356118" w:rsidR="009D18FD" w:rsidRPr="0016286D" w:rsidRDefault="00327118" w:rsidP="009D18F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облик и врсту електро-галантерије, </w:t>
      </w:r>
    </w:p>
    <w:p w14:paraId="30DA88E5" w14:textId="248725D8" w:rsidR="001E3CCB" w:rsidRPr="0016286D" w:rsidRDefault="001E3CCB" w:rsidP="001E3CC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врсту и боју осветљења,</w:t>
      </w:r>
    </w:p>
    <w:p w14:paraId="34F7A7CF" w14:textId="2473535D" w:rsidR="009D18FD" w:rsidRPr="0016286D" w:rsidRDefault="009D18FD" w:rsidP="009D18F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материјале </w:t>
      </w:r>
      <w:r w:rsidR="00E17283" w:rsidRPr="0016286D">
        <w:rPr>
          <w:rFonts w:ascii="Times New Roman" w:hAnsi="Times New Roman" w:cs="Times New Roman"/>
          <w:sz w:val="24"/>
          <w:szCs w:val="24"/>
        </w:rPr>
        <w:t xml:space="preserve">и начин наношења материјала </w:t>
      </w:r>
      <w:r w:rsidRPr="0016286D">
        <w:rPr>
          <w:rFonts w:ascii="Times New Roman" w:hAnsi="Times New Roman" w:cs="Times New Roman"/>
          <w:sz w:val="24"/>
          <w:szCs w:val="24"/>
        </w:rPr>
        <w:t>за унутрашњу декорацију зидова</w:t>
      </w:r>
      <w:r w:rsidR="00E17283" w:rsidRPr="0016286D">
        <w:rPr>
          <w:rFonts w:ascii="Times New Roman" w:hAnsi="Times New Roman" w:cs="Times New Roman"/>
          <w:sz w:val="24"/>
          <w:szCs w:val="24"/>
        </w:rPr>
        <w:t>.</w:t>
      </w:r>
    </w:p>
    <w:p w14:paraId="44B520FC" w14:textId="77777777" w:rsidR="00E17283" w:rsidRPr="0016286D" w:rsidRDefault="009D18FD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и све остало што се налази на поду, плафонима и зидовима ентеријера објекта</w:t>
      </w:r>
      <w:r w:rsidR="00327118" w:rsidRPr="001628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8C458" w14:textId="77777777" w:rsidR="006E2545" w:rsidRPr="0016286D" w:rsidRDefault="008C675B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Посебно је важно да сви елементи ентеријера буду заступљени и поменути (п</w:t>
      </w:r>
      <w:r w:rsidR="00327118" w:rsidRPr="0016286D">
        <w:rPr>
          <w:rFonts w:ascii="Times New Roman" w:hAnsi="Times New Roman" w:cs="Times New Roman"/>
          <w:sz w:val="24"/>
          <w:szCs w:val="24"/>
        </w:rPr>
        <w:t>ре</w:t>
      </w:r>
      <w:r w:rsidRPr="0016286D">
        <w:rPr>
          <w:rFonts w:ascii="Times New Roman" w:hAnsi="Times New Roman" w:cs="Times New Roman"/>
          <w:sz w:val="24"/>
          <w:szCs w:val="24"/>
        </w:rPr>
        <w:t xml:space="preserve">двиђени) по </w:t>
      </w:r>
      <w:r w:rsidR="00327118" w:rsidRPr="0016286D">
        <w:rPr>
          <w:rFonts w:ascii="Times New Roman" w:hAnsi="Times New Roman" w:cs="Times New Roman"/>
          <w:sz w:val="24"/>
          <w:szCs w:val="24"/>
        </w:rPr>
        <w:t>нивоу квалитета, материјалу од кога су израђени, облику и завршној обради</w:t>
      </w:r>
      <w:r w:rsidR="006B7316" w:rsidRPr="0016286D">
        <w:rPr>
          <w:rFonts w:ascii="Times New Roman" w:hAnsi="Times New Roman" w:cs="Times New Roman"/>
          <w:sz w:val="24"/>
          <w:szCs w:val="24"/>
        </w:rPr>
        <w:t>.</w:t>
      </w:r>
      <w:r w:rsidR="006E2545" w:rsidRPr="00162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58D563" w14:textId="33E381C7" w:rsidR="008C675B" w:rsidRPr="0016286D" w:rsidRDefault="006E2545" w:rsidP="003534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Као излазни резултат завршеног пројекта ентеријера очекује се </w:t>
      </w:r>
      <w:r w:rsidR="00844846"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детаљан </w:t>
      </w:r>
      <w:r w:rsidRPr="0016286D">
        <w:rPr>
          <w:rFonts w:ascii="Times New Roman" w:hAnsi="Times New Roman" w:cs="Times New Roman"/>
          <w:b/>
          <w:bCs/>
          <w:sz w:val="24"/>
          <w:szCs w:val="24"/>
        </w:rPr>
        <w:t>предмер</w:t>
      </w:r>
      <w:r w:rsidR="00F9509D"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 и предрачун</w:t>
      </w:r>
      <w:r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 радова</w:t>
      </w:r>
      <w:r w:rsidR="00885364"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, као и </w:t>
      </w:r>
      <w:r w:rsidR="006F469E" w:rsidRPr="0016286D">
        <w:rPr>
          <w:rFonts w:ascii="Times New Roman" w:hAnsi="Times New Roman" w:cs="Times New Roman"/>
          <w:b/>
          <w:bCs/>
          <w:sz w:val="24"/>
          <w:szCs w:val="24"/>
        </w:rPr>
        <w:t xml:space="preserve">описи и спецификација потребног </w:t>
      </w:r>
      <w:r w:rsidR="00885364" w:rsidRPr="0016286D">
        <w:rPr>
          <w:rFonts w:ascii="Times New Roman" w:hAnsi="Times New Roman" w:cs="Times New Roman"/>
          <w:b/>
          <w:bCs/>
          <w:sz w:val="24"/>
          <w:szCs w:val="24"/>
        </w:rPr>
        <w:t>намештаја</w:t>
      </w:r>
      <w:r w:rsidR="006F469E" w:rsidRPr="0016286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A2DABF" w14:textId="664E9E6E" w:rsidR="004F786B" w:rsidRPr="0016286D" w:rsidRDefault="004F786B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Предмет посебне пажње и обликовања су </w:t>
      </w:r>
      <w:r w:rsidR="00596FEB" w:rsidRPr="0016286D">
        <w:rPr>
          <w:rFonts w:ascii="Times New Roman" w:hAnsi="Times New Roman" w:cs="Times New Roman"/>
          <w:sz w:val="24"/>
          <w:szCs w:val="24"/>
        </w:rPr>
        <w:t xml:space="preserve">одређене </w:t>
      </w:r>
      <w:r w:rsidRPr="0016286D">
        <w:rPr>
          <w:rFonts w:ascii="Times New Roman" w:hAnsi="Times New Roman" w:cs="Times New Roman"/>
          <w:sz w:val="24"/>
          <w:szCs w:val="24"/>
        </w:rPr>
        <w:t>просторије у приземљу као што су:</w:t>
      </w:r>
    </w:p>
    <w:p w14:paraId="34112707" w14:textId="77777777" w:rsidR="00B7527D" w:rsidRPr="0016286D" w:rsidRDefault="00B7527D" w:rsidP="00353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3651C3" w14:textId="64D0A9DB" w:rsidR="004F786B" w:rsidRPr="0016286D" w:rsidRDefault="00464708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lastRenderedPageBreak/>
        <w:t>Приземље:</w:t>
      </w:r>
    </w:p>
    <w:p w14:paraId="100802CF" w14:textId="6B3AE397" w:rsidR="004F786B" w:rsidRPr="0016286D" w:rsidRDefault="004F786B" w:rsidP="004F78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Улазни хол у приземљу</w:t>
      </w:r>
    </w:p>
    <w:p w14:paraId="3A894727" w14:textId="0CCE6D95" w:rsidR="004F786B" w:rsidRPr="0016286D" w:rsidRDefault="004F786B" w:rsidP="004F78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Ходни</w:t>
      </w:r>
      <w:r w:rsidR="00B7527D" w:rsidRPr="0016286D">
        <w:rPr>
          <w:rFonts w:ascii="Times New Roman" w:hAnsi="Times New Roman" w:cs="Times New Roman"/>
          <w:sz w:val="24"/>
          <w:szCs w:val="24"/>
        </w:rPr>
        <w:t>к</w:t>
      </w:r>
      <w:r w:rsidRPr="0016286D">
        <w:rPr>
          <w:rFonts w:ascii="Times New Roman" w:hAnsi="Times New Roman" w:cs="Times New Roman"/>
          <w:sz w:val="24"/>
          <w:szCs w:val="24"/>
        </w:rPr>
        <w:t xml:space="preserve"> који од </w:t>
      </w:r>
      <w:r w:rsidR="00B7527D" w:rsidRPr="0016286D">
        <w:rPr>
          <w:rFonts w:ascii="Times New Roman" w:hAnsi="Times New Roman" w:cs="Times New Roman"/>
          <w:sz w:val="24"/>
          <w:szCs w:val="24"/>
        </w:rPr>
        <w:t>у</w:t>
      </w:r>
      <w:r w:rsidRPr="0016286D">
        <w:rPr>
          <w:rFonts w:ascii="Times New Roman" w:hAnsi="Times New Roman" w:cs="Times New Roman"/>
          <w:sz w:val="24"/>
          <w:szCs w:val="24"/>
        </w:rPr>
        <w:t>лазног хола вод</w:t>
      </w:r>
      <w:r w:rsidR="00B7527D" w:rsidRPr="0016286D">
        <w:rPr>
          <w:rFonts w:ascii="Times New Roman" w:hAnsi="Times New Roman" w:cs="Times New Roman"/>
          <w:sz w:val="24"/>
          <w:szCs w:val="24"/>
        </w:rPr>
        <w:t>и</w:t>
      </w:r>
      <w:r w:rsidRPr="0016286D">
        <w:rPr>
          <w:rFonts w:ascii="Times New Roman" w:hAnsi="Times New Roman" w:cs="Times New Roman"/>
          <w:sz w:val="24"/>
          <w:szCs w:val="24"/>
        </w:rPr>
        <w:t xml:space="preserve"> ка сал</w:t>
      </w:r>
      <w:r w:rsidR="00B7527D" w:rsidRPr="0016286D">
        <w:rPr>
          <w:rFonts w:ascii="Times New Roman" w:hAnsi="Times New Roman" w:cs="Times New Roman"/>
          <w:sz w:val="24"/>
          <w:szCs w:val="24"/>
        </w:rPr>
        <w:t>и</w:t>
      </w:r>
      <w:r w:rsidRPr="00162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5978E" w14:textId="43E54083" w:rsidR="004F786B" w:rsidRPr="0016286D" w:rsidRDefault="004F786B" w:rsidP="004F78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сала за састанке </w:t>
      </w:r>
    </w:p>
    <w:p w14:paraId="392DE096" w14:textId="63F9F8B7" w:rsidR="00CF4A93" w:rsidRPr="0016286D" w:rsidRDefault="002D7A5A" w:rsidP="004F78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р</w:t>
      </w:r>
      <w:r w:rsidR="00CF4A93" w:rsidRPr="0016286D">
        <w:rPr>
          <w:rFonts w:ascii="Times New Roman" w:hAnsi="Times New Roman" w:cs="Times New Roman"/>
          <w:sz w:val="24"/>
          <w:szCs w:val="24"/>
        </w:rPr>
        <w:t>есторан</w:t>
      </w:r>
    </w:p>
    <w:p w14:paraId="29EF0CE7" w14:textId="0937A1E9" w:rsidR="00CF4A93" w:rsidRPr="0016286D" w:rsidRDefault="002D7A5A" w:rsidP="004F78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м</w:t>
      </w:r>
      <w:r w:rsidR="00CF4A93" w:rsidRPr="0016286D">
        <w:rPr>
          <w:rFonts w:ascii="Times New Roman" w:hAnsi="Times New Roman" w:cs="Times New Roman"/>
          <w:sz w:val="24"/>
          <w:szCs w:val="24"/>
        </w:rPr>
        <w:t>окри чворови у приземљу</w:t>
      </w:r>
    </w:p>
    <w:p w14:paraId="0274A88B" w14:textId="77777777" w:rsidR="00804BD1" w:rsidRPr="0016286D" w:rsidRDefault="00804BD1" w:rsidP="00596F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9A46D" w14:textId="77777777" w:rsidR="00844846" w:rsidRPr="0016286D" w:rsidRDefault="00C6436C" w:rsidP="008448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286D">
        <w:rPr>
          <w:rFonts w:ascii="Times New Roman" w:hAnsi="Times New Roman" w:cs="Times New Roman"/>
          <w:b/>
          <w:bCs/>
          <w:sz w:val="24"/>
          <w:szCs w:val="24"/>
        </w:rPr>
        <w:t>Намештај</w:t>
      </w:r>
    </w:p>
    <w:p w14:paraId="2DC1B982" w14:textId="77777777" w:rsidR="00844846" w:rsidRPr="0016286D" w:rsidRDefault="00C6436C" w:rsidP="008448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Елементе намештаја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усагл</w:t>
      </w:r>
      <w:r w:rsidR="00BB2655" w:rsidRPr="0016286D">
        <w:rPr>
          <w:rFonts w:ascii="Times New Roman" w:hAnsi="Times New Roman" w:cs="Times New Roman"/>
          <w:sz w:val="24"/>
          <w:szCs w:val="24"/>
        </w:rPr>
        <w:t>a</w:t>
      </w:r>
      <w:r w:rsidRPr="0016286D">
        <w:rPr>
          <w:rFonts w:ascii="Times New Roman" w:hAnsi="Times New Roman" w:cs="Times New Roman"/>
          <w:sz w:val="24"/>
          <w:szCs w:val="24"/>
        </w:rPr>
        <w:t>сити</w:t>
      </w:r>
      <w:proofErr w:type="spellEnd"/>
      <w:r w:rsidRPr="0016286D">
        <w:rPr>
          <w:rFonts w:ascii="Times New Roman" w:hAnsi="Times New Roman" w:cs="Times New Roman"/>
          <w:sz w:val="24"/>
          <w:szCs w:val="24"/>
        </w:rPr>
        <w:t xml:space="preserve"> са категоријом простора који се уређује. </w:t>
      </w:r>
      <w:r w:rsidR="005333D7" w:rsidRPr="0016286D">
        <w:rPr>
          <w:rFonts w:ascii="Times New Roman" w:hAnsi="Times New Roman" w:cs="Times New Roman"/>
          <w:sz w:val="24"/>
          <w:szCs w:val="24"/>
        </w:rPr>
        <w:t xml:space="preserve">Потребно је предвидети намештај који ће својим квалитетом, функционалношћу, дизајном и </w:t>
      </w:r>
      <w:proofErr w:type="spellStart"/>
      <w:r w:rsidR="005333D7" w:rsidRPr="0016286D">
        <w:rPr>
          <w:rFonts w:ascii="Times New Roman" w:hAnsi="Times New Roman" w:cs="Times New Roman"/>
          <w:sz w:val="24"/>
          <w:szCs w:val="24"/>
        </w:rPr>
        <w:t>ергономијом</w:t>
      </w:r>
      <w:proofErr w:type="spellEnd"/>
      <w:r w:rsidR="005333D7" w:rsidRPr="0016286D">
        <w:rPr>
          <w:rFonts w:ascii="Times New Roman" w:hAnsi="Times New Roman" w:cs="Times New Roman"/>
          <w:sz w:val="24"/>
          <w:szCs w:val="24"/>
        </w:rPr>
        <w:t xml:space="preserve"> задовољити стандарде више и високе класе опремања пословног простора. Сходно нивоу уређења ентеријера појединачних просторија треба ускладити и ниво квалитета намештаја</w:t>
      </w:r>
      <w:r w:rsidR="006E2545" w:rsidRPr="0016286D">
        <w:rPr>
          <w:rFonts w:ascii="Times New Roman" w:hAnsi="Times New Roman" w:cs="Times New Roman"/>
          <w:sz w:val="24"/>
          <w:szCs w:val="24"/>
        </w:rPr>
        <w:t>.</w:t>
      </w:r>
      <w:r w:rsidR="005333D7" w:rsidRPr="00162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84747" w14:textId="4560CDBE" w:rsidR="005333D7" w:rsidRPr="0016286D" w:rsidRDefault="005333D7" w:rsidP="008448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Приликом избора дезена и боја, врсте и квалитета материјала, као и димензија сваког појединачног комада намештаја треба имати у виду стандарде више и високе класе опремања пословног простора.</w:t>
      </w:r>
    </w:p>
    <w:p w14:paraId="5E17CD59" w14:textId="77777777" w:rsidR="00804BD1" w:rsidRPr="0016286D" w:rsidRDefault="00804BD1" w:rsidP="00C643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84C5D4" w14:textId="0E644299" w:rsidR="005333D7" w:rsidRPr="0016286D" w:rsidRDefault="005333D7" w:rsidP="00C643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Ко</w:t>
      </w:r>
      <w:r w:rsidR="00AE5C12" w:rsidRPr="0016286D">
        <w:rPr>
          <w:rFonts w:ascii="Times New Roman" w:hAnsi="Times New Roman" w:cs="Times New Roman"/>
          <w:sz w:val="24"/>
          <w:szCs w:val="24"/>
        </w:rPr>
        <w:t xml:space="preserve">д </w:t>
      </w:r>
      <w:r w:rsidRPr="0016286D">
        <w:rPr>
          <w:rFonts w:ascii="Times New Roman" w:hAnsi="Times New Roman" w:cs="Times New Roman"/>
          <w:sz w:val="24"/>
          <w:szCs w:val="24"/>
        </w:rPr>
        <w:t xml:space="preserve">избора намештаја и начина производње </w:t>
      </w:r>
      <w:r w:rsidR="00AE5C12" w:rsidRPr="0016286D">
        <w:rPr>
          <w:rFonts w:ascii="Times New Roman" w:hAnsi="Times New Roman" w:cs="Times New Roman"/>
          <w:sz w:val="24"/>
          <w:szCs w:val="24"/>
        </w:rPr>
        <w:t>и</w:t>
      </w:r>
      <w:r w:rsidR="00E30A12" w:rsidRPr="0016286D">
        <w:rPr>
          <w:rFonts w:ascii="Times New Roman" w:hAnsi="Times New Roman" w:cs="Times New Roman"/>
          <w:sz w:val="24"/>
          <w:szCs w:val="24"/>
        </w:rPr>
        <w:t>мати у виду следеће смернице:</w:t>
      </w:r>
    </w:p>
    <w:p w14:paraId="667D3D11" w14:textId="1A8C1380" w:rsidR="005333D7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Плочасте материјал</w:t>
      </w:r>
      <w:r w:rsidR="00AE5C12" w:rsidRPr="0016286D">
        <w:rPr>
          <w:rFonts w:ascii="Times New Roman" w:hAnsi="Times New Roman" w:cs="Times New Roman"/>
          <w:sz w:val="24"/>
          <w:szCs w:val="24"/>
        </w:rPr>
        <w:t>е</w:t>
      </w:r>
      <w:r w:rsidRPr="0016286D">
        <w:rPr>
          <w:rFonts w:ascii="Times New Roman" w:hAnsi="Times New Roman" w:cs="Times New Roman"/>
          <w:sz w:val="24"/>
          <w:szCs w:val="24"/>
        </w:rPr>
        <w:t xml:space="preserve"> </w:t>
      </w:r>
      <w:r w:rsidR="000C47AA" w:rsidRPr="0016286D">
        <w:rPr>
          <w:rFonts w:ascii="Times New Roman" w:hAnsi="Times New Roman" w:cs="Times New Roman"/>
          <w:sz w:val="24"/>
          <w:szCs w:val="24"/>
        </w:rPr>
        <w:t>предвидети</w:t>
      </w:r>
      <w:r w:rsidRPr="0016286D">
        <w:rPr>
          <w:rFonts w:ascii="Times New Roman" w:hAnsi="Times New Roman" w:cs="Times New Roman"/>
          <w:sz w:val="24"/>
          <w:szCs w:val="24"/>
        </w:rPr>
        <w:t xml:space="preserve"> од </w:t>
      </w:r>
      <w:r w:rsidR="000C47AA" w:rsidRPr="0016286D">
        <w:rPr>
          <w:rFonts w:ascii="Times New Roman" w:hAnsi="Times New Roman" w:cs="Times New Roman"/>
          <w:sz w:val="24"/>
          <w:szCs w:val="24"/>
        </w:rPr>
        <w:t>реномираних</w:t>
      </w:r>
      <w:r w:rsidRPr="0016286D">
        <w:rPr>
          <w:rFonts w:ascii="Times New Roman" w:hAnsi="Times New Roman" w:cs="Times New Roman"/>
          <w:sz w:val="24"/>
          <w:szCs w:val="24"/>
        </w:rPr>
        <w:t xml:space="preserve"> произвођача </w:t>
      </w:r>
      <w:r w:rsidR="000C47AA" w:rsidRPr="0016286D">
        <w:rPr>
          <w:rFonts w:ascii="Times New Roman" w:hAnsi="Times New Roman" w:cs="Times New Roman"/>
          <w:sz w:val="24"/>
          <w:szCs w:val="24"/>
        </w:rPr>
        <w:t>највишег квалитета</w:t>
      </w:r>
      <w:r w:rsidRPr="0016286D">
        <w:rPr>
          <w:rFonts w:ascii="Times New Roman" w:hAnsi="Times New Roman" w:cs="Times New Roman"/>
          <w:sz w:val="24"/>
          <w:szCs w:val="24"/>
        </w:rPr>
        <w:t>;</w:t>
      </w:r>
    </w:p>
    <w:p w14:paraId="3A64C40B" w14:textId="38D7BCFC" w:rsidR="00E30A12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Спајање елемената намештаја извести путем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ексцентара</w:t>
      </w:r>
      <w:proofErr w:type="spellEnd"/>
      <w:r w:rsidR="000C47AA" w:rsidRPr="0016286D">
        <w:rPr>
          <w:rFonts w:ascii="Times New Roman" w:hAnsi="Times New Roman" w:cs="Times New Roman"/>
          <w:sz w:val="24"/>
          <w:szCs w:val="24"/>
        </w:rPr>
        <w:t xml:space="preserve"> или на</w:t>
      </w:r>
      <w:r w:rsidRPr="0016286D">
        <w:rPr>
          <w:rFonts w:ascii="Times New Roman" w:hAnsi="Times New Roman" w:cs="Times New Roman"/>
          <w:sz w:val="24"/>
          <w:szCs w:val="24"/>
        </w:rPr>
        <w:t xml:space="preserve"> други </w:t>
      </w:r>
      <w:r w:rsidR="000C47AA" w:rsidRPr="0016286D">
        <w:rPr>
          <w:rFonts w:ascii="Times New Roman" w:hAnsi="Times New Roman" w:cs="Times New Roman"/>
          <w:sz w:val="24"/>
          <w:szCs w:val="24"/>
        </w:rPr>
        <w:t xml:space="preserve">одговарајући </w:t>
      </w:r>
      <w:r w:rsidRPr="0016286D">
        <w:rPr>
          <w:rFonts w:ascii="Times New Roman" w:hAnsi="Times New Roman" w:cs="Times New Roman"/>
          <w:sz w:val="24"/>
          <w:szCs w:val="24"/>
        </w:rPr>
        <w:t xml:space="preserve">начин </w:t>
      </w:r>
      <w:r w:rsidR="000C47AA" w:rsidRPr="0016286D">
        <w:rPr>
          <w:rFonts w:ascii="Times New Roman" w:hAnsi="Times New Roman" w:cs="Times New Roman"/>
          <w:sz w:val="24"/>
          <w:szCs w:val="24"/>
        </w:rPr>
        <w:t>који ће обезбедити трајност, а све у договору са Наручиоцем;</w:t>
      </w:r>
    </w:p>
    <w:p w14:paraId="04C3334B" w14:textId="13F1E23D" w:rsidR="00E30A12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Ор</w:t>
      </w:r>
      <w:r w:rsidR="00AE5C12" w:rsidRPr="0016286D">
        <w:rPr>
          <w:rFonts w:ascii="Times New Roman" w:hAnsi="Times New Roman" w:cs="Times New Roman"/>
          <w:sz w:val="24"/>
          <w:szCs w:val="24"/>
        </w:rPr>
        <w:t>м</w:t>
      </w:r>
      <w:r w:rsidRPr="0016286D">
        <w:rPr>
          <w:rFonts w:ascii="Times New Roman" w:hAnsi="Times New Roman" w:cs="Times New Roman"/>
          <w:sz w:val="24"/>
          <w:szCs w:val="24"/>
        </w:rPr>
        <w:t xml:space="preserve">ане предвидети са пуним леђима, а не са леђима од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лесонита</w:t>
      </w:r>
      <w:proofErr w:type="spellEnd"/>
      <w:r w:rsidRPr="0016286D">
        <w:rPr>
          <w:rFonts w:ascii="Times New Roman" w:hAnsi="Times New Roman" w:cs="Times New Roman"/>
          <w:sz w:val="24"/>
          <w:szCs w:val="24"/>
        </w:rPr>
        <w:t>;</w:t>
      </w:r>
    </w:p>
    <w:p w14:paraId="63AFB7DB" w14:textId="504DF41E" w:rsidR="00E30A12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Оков</w:t>
      </w:r>
      <w:r w:rsidR="000C47AA" w:rsidRPr="0016286D">
        <w:rPr>
          <w:rFonts w:ascii="Times New Roman" w:hAnsi="Times New Roman" w:cs="Times New Roman"/>
          <w:sz w:val="24"/>
          <w:szCs w:val="24"/>
        </w:rPr>
        <w:t>е предвидети од реномираних произвођача највишег квалитета</w:t>
      </w:r>
      <w:r w:rsidRPr="0016286D">
        <w:rPr>
          <w:rFonts w:ascii="Times New Roman" w:hAnsi="Times New Roman" w:cs="Times New Roman"/>
          <w:sz w:val="24"/>
          <w:szCs w:val="24"/>
        </w:rPr>
        <w:t>;</w:t>
      </w:r>
    </w:p>
    <w:p w14:paraId="56678D1F" w14:textId="00BE3F4C" w:rsidR="00E30A12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Предвидети закључавање </w:t>
      </w:r>
      <w:proofErr w:type="spellStart"/>
      <w:r w:rsidRPr="0016286D">
        <w:rPr>
          <w:rFonts w:ascii="Times New Roman" w:hAnsi="Times New Roman" w:cs="Times New Roman"/>
          <w:sz w:val="24"/>
          <w:szCs w:val="24"/>
        </w:rPr>
        <w:t>фијокара</w:t>
      </w:r>
      <w:proofErr w:type="spellEnd"/>
      <w:r w:rsidRPr="0016286D">
        <w:rPr>
          <w:rFonts w:ascii="Times New Roman" w:hAnsi="Times New Roman" w:cs="Times New Roman"/>
          <w:sz w:val="24"/>
          <w:szCs w:val="24"/>
        </w:rPr>
        <w:t xml:space="preserve"> бравицама централно;</w:t>
      </w:r>
    </w:p>
    <w:p w14:paraId="1D8EEED9" w14:textId="4192F93E" w:rsidR="00E30A12" w:rsidRPr="0016286D" w:rsidRDefault="00E30A12" w:rsidP="00E30A1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За фијоке </w:t>
      </w:r>
      <w:r w:rsidR="00AE5C12" w:rsidRPr="0016286D">
        <w:rPr>
          <w:rFonts w:ascii="Times New Roman" w:hAnsi="Times New Roman" w:cs="Times New Roman"/>
          <w:sz w:val="24"/>
          <w:szCs w:val="24"/>
        </w:rPr>
        <w:t xml:space="preserve">и све покретне делове ормана </w:t>
      </w:r>
      <w:r w:rsidRPr="0016286D">
        <w:rPr>
          <w:rFonts w:ascii="Times New Roman" w:hAnsi="Times New Roman" w:cs="Times New Roman"/>
          <w:sz w:val="24"/>
          <w:szCs w:val="24"/>
        </w:rPr>
        <w:t xml:space="preserve">предвидети </w:t>
      </w:r>
      <w:r w:rsidR="00AE5C12" w:rsidRPr="0016286D">
        <w:rPr>
          <w:rFonts w:ascii="Times New Roman" w:hAnsi="Times New Roman" w:cs="Times New Roman"/>
          <w:sz w:val="24"/>
          <w:szCs w:val="24"/>
        </w:rPr>
        <w:t xml:space="preserve">окове са </w:t>
      </w:r>
      <w:proofErr w:type="spellStart"/>
      <w:r w:rsidR="00AE5C12" w:rsidRPr="0016286D">
        <w:rPr>
          <w:rFonts w:ascii="Times New Roman" w:hAnsi="Times New Roman" w:cs="Times New Roman"/>
          <w:sz w:val="24"/>
          <w:szCs w:val="24"/>
        </w:rPr>
        <w:t>успоривачима</w:t>
      </w:r>
      <w:proofErr w:type="spellEnd"/>
    </w:p>
    <w:p w14:paraId="2D12BC80" w14:textId="77777777" w:rsidR="005333D7" w:rsidRPr="0016286D" w:rsidRDefault="005333D7" w:rsidP="00C643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920E8F" w14:textId="5235B1F1" w:rsidR="00596FEB" w:rsidRPr="0016286D" w:rsidRDefault="00596FEB" w:rsidP="00596FEB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 xml:space="preserve">Све елементе техничких инсталација као што су разводне табле, </w:t>
      </w:r>
      <w:r w:rsidR="00023E7A" w:rsidRPr="0016286D">
        <w:rPr>
          <w:rFonts w:ascii="Times New Roman" w:hAnsi="Times New Roman" w:cs="Times New Roman"/>
          <w:sz w:val="24"/>
          <w:szCs w:val="24"/>
        </w:rPr>
        <w:t xml:space="preserve">инсталационе </w:t>
      </w:r>
      <w:r w:rsidRPr="0016286D">
        <w:rPr>
          <w:rFonts w:ascii="Times New Roman" w:hAnsi="Times New Roman" w:cs="Times New Roman"/>
          <w:sz w:val="24"/>
          <w:szCs w:val="24"/>
        </w:rPr>
        <w:t>кутије, хидрантске шахте</w:t>
      </w:r>
      <w:r w:rsidR="00023E7A" w:rsidRPr="0016286D">
        <w:rPr>
          <w:rFonts w:ascii="Times New Roman" w:hAnsi="Times New Roman" w:cs="Times New Roman"/>
          <w:sz w:val="24"/>
          <w:szCs w:val="24"/>
        </w:rPr>
        <w:t>,</w:t>
      </w:r>
      <w:r w:rsidRPr="0016286D">
        <w:rPr>
          <w:rFonts w:ascii="Times New Roman" w:hAnsi="Times New Roman" w:cs="Times New Roman"/>
          <w:sz w:val="24"/>
          <w:szCs w:val="24"/>
        </w:rPr>
        <w:t xml:space="preserve"> </w:t>
      </w:r>
      <w:r w:rsidR="00023E7A" w:rsidRPr="0016286D">
        <w:rPr>
          <w:rFonts w:ascii="Times New Roman" w:hAnsi="Times New Roman" w:cs="Times New Roman"/>
          <w:sz w:val="24"/>
          <w:szCs w:val="24"/>
        </w:rPr>
        <w:t>RECK</w:t>
      </w:r>
      <w:r w:rsidRPr="0016286D">
        <w:rPr>
          <w:rFonts w:ascii="Times New Roman" w:hAnsi="Times New Roman" w:cs="Times New Roman"/>
          <w:sz w:val="24"/>
          <w:szCs w:val="24"/>
        </w:rPr>
        <w:t xml:space="preserve">-ови за </w:t>
      </w:r>
      <w:r w:rsidR="00023E7A" w:rsidRPr="0016286D">
        <w:rPr>
          <w:rFonts w:ascii="Times New Roman" w:hAnsi="Times New Roman" w:cs="Times New Roman"/>
          <w:sz w:val="24"/>
          <w:szCs w:val="24"/>
        </w:rPr>
        <w:t xml:space="preserve">смештај опреме </w:t>
      </w:r>
      <w:r w:rsidRPr="0016286D">
        <w:rPr>
          <w:rFonts w:ascii="Times New Roman" w:hAnsi="Times New Roman" w:cs="Times New Roman"/>
          <w:sz w:val="24"/>
          <w:szCs w:val="24"/>
        </w:rPr>
        <w:t>интерн</w:t>
      </w:r>
      <w:r w:rsidR="00023E7A" w:rsidRPr="0016286D">
        <w:rPr>
          <w:rFonts w:ascii="Times New Roman" w:hAnsi="Times New Roman" w:cs="Times New Roman"/>
          <w:sz w:val="24"/>
          <w:szCs w:val="24"/>
        </w:rPr>
        <w:t>е</w:t>
      </w:r>
      <w:r w:rsidRPr="0016286D">
        <w:rPr>
          <w:rFonts w:ascii="Times New Roman" w:hAnsi="Times New Roman" w:cs="Times New Roman"/>
          <w:sz w:val="24"/>
          <w:szCs w:val="24"/>
        </w:rPr>
        <w:t xml:space="preserve"> компјутерск</w:t>
      </w:r>
      <w:r w:rsidR="00023E7A" w:rsidRPr="0016286D">
        <w:rPr>
          <w:rFonts w:ascii="Times New Roman" w:hAnsi="Times New Roman" w:cs="Times New Roman"/>
          <w:sz w:val="24"/>
          <w:szCs w:val="24"/>
        </w:rPr>
        <w:t>е</w:t>
      </w:r>
      <w:r w:rsidRPr="0016286D">
        <w:rPr>
          <w:rFonts w:ascii="Times New Roman" w:hAnsi="Times New Roman" w:cs="Times New Roman"/>
          <w:sz w:val="24"/>
          <w:szCs w:val="24"/>
        </w:rPr>
        <w:t xml:space="preserve"> мреж</w:t>
      </w:r>
      <w:r w:rsidR="00023E7A" w:rsidRPr="0016286D">
        <w:rPr>
          <w:rFonts w:ascii="Times New Roman" w:hAnsi="Times New Roman" w:cs="Times New Roman"/>
          <w:sz w:val="24"/>
          <w:szCs w:val="24"/>
        </w:rPr>
        <w:t>е</w:t>
      </w:r>
      <w:r w:rsidRPr="0016286D">
        <w:rPr>
          <w:rFonts w:ascii="Times New Roman" w:hAnsi="Times New Roman" w:cs="Times New Roman"/>
          <w:sz w:val="24"/>
          <w:szCs w:val="24"/>
        </w:rPr>
        <w:t xml:space="preserve"> и сл. уклопити у решење пројекта ентеријера и замаскирати.</w:t>
      </w:r>
    </w:p>
    <w:p w14:paraId="34DE1869" w14:textId="4779E9AF" w:rsidR="00804BD1" w:rsidRPr="0016286D" w:rsidRDefault="00804BD1" w:rsidP="00596FEB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Пред</w:t>
      </w:r>
      <w:r w:rsidR="0016286D">
        <w:rPr>
          <w:rFonts w:ascii="Times New Roman" w:hAnsi="Times New Roman" w:cs="Times New Roman"/>
          <w:sz w:val="24"/>
          <w:szCs w:val="24"/>
        </w:rPr>
        <w:t>в</w:t>
      </w:r>
      <w:r w:rsidRPr="0016286D">
        <w:rPr>
          <w:rFonts w:ascii="Times New Roman" w:hAnsi="Times New Roman" w:cs="Times New Roman"/>
          <w:sz w:val="24"/>
          <w:szCs w:val="24"/>
        </w:rPr>
        <w:t>идети израду 3D пројекта и 3D анимацију у оквиру пројекта ен</w:t>
      </w:r>
      <w:r w:rsidR="0016286D">
        <w:rPr>
          <w:rFonts w:ascii="Times New Roman" w:hAnsi="Times New Roman" w:cs="Times New Roman"/>
          <w:sz w:val="24"/>
          <w:szCs w:val="24"/>
        </w:rPr>
        <w:t>те</w:t>
      </w:r>
      <w:r w:rsidRPr="0016286D">
        <w:rPr>
          <w:rFonts w:ascii="Times New Roman" w:hAnsi="Times New Roman" w:cs="Times New Roman"/>
          <w:sz w:val="24"/>
          <w:szCs w:val="24"/>
        </w:rPr>
        <w:t>ријера.</w:t>
      </w:r>
    </w:p>
    <w:p w14:paraId="70F83F76" w14:textId="65733344" w:rsidR="00E17283" w:rsidRPr="0016286D" w:rsidRDefault="00E17283" w:rsidP="00596FEB">
      <w:pPr>
        <w:jc w:val="both"/>
        <w:rPr>
          <w:rFonts w:ascii="Times New Roman" w:hAnsi="Times New Roman" w:cs="Times New Roman"/>
          <w:sz w:val="24"/>
          <w:szCs w:val="24"/>
        </w:rPr>
      </w:pPr>
      <w:r w:rsidRPr="0016286D">
        <w:rPr>
          <w:rFonts w:ascii="Times New Roman" w:hAnsi="Times New Roman" w:cs="Times New Roman"/>
          <w:sz w:val="24"/>
          <w:szCs w:val="24"/>
        </w:rPr>
        <w:t>На завршни пројекат ентеријера је неопходно обезбедити сагласност наручиоца</w:t>
      </w:r>
      <w:r w:rsidR="00485354" w:rsidRPr="0016286D">
        <w:rPr>
          <w:rFonts w:ascii="Times New Roman" w:hAnsi="Times New Roman" w:cs="Times New Roman"/>
          <w:sz w:val="24"/>
          <w:szCs w:val="24"/>
        </w:rPr>
        <w:t>.</w:t>
      </w:r>
    </w:p>
    <w:p w14:paraId="41BAAF4D" w14:textId="2D462836" w:rsidR="00885364" w:rsidRPr="0016286D" w:rsidRDefault="00885364" w:rsidP="00804BD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5364" w:rsidRPr="00162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524E"/>
    <w:multiLevelType w:val="hybridMultilevel"/>
    <w:tmpl w:val="4CBAEEBC"/>
    <w:lvl w:ilvl="0" w:tplc="5770E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C14F1"/>
    <w:multiLevelType w:val="hybridMultilevel"/>
    <w:tmpl w:val="4F5009A0"/>
    <w:lvl w:ilvl="0" w:tplc="7EF043F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80" w:hanging="360"/>
      </w:pPr>
    </w:lvl>
    <w:lvl w:ilvl="2" w:tplc="281A001B" w:tentative="1">
      <w:start w:val="1"/>
      <w:numFmt w:val="lowerRoman"/>
      <w:lvlText w:val="%3."/>
      <w:lvlJc w:val="right"/>
      <w:pPr>
        <w:ind w:left="2100" w:hanging="180"/>
      </w:pPr>
    </w:lvl>
    <w:lvl w:ilvl="3" w:tplc="281A000F" w:tentative="1">
      <w:start w:val="1"/>
      <w:numFmt w:val="decimal"/>
      <w:lvlText w:val="%4."/>
      <w:lvlJc w:val="left"/>
      <w:pPr>
        <w:ind w:left="2820" w:hanging="360"/>
      </w:pPr>
    </w:lvl>
    <w:lvl w:ilvl="4" w:tplc="281A0019" w:tentative="1">
      <w:start w:val="1"/>
      <w:numFmt w:val="lowerLetter"/>
      <w:lvlText w:val="%5."/>
      <w:lvlJc w:val="left"/>
      <w:pPr>
        <w:ind w:left="3540" w:hanging="360"/>
      </w:pPr>
    </w:lvl>
    <w:lvl w:ilvl="5" w:tplc="281A001B" w:tentative="1">
      <w:start w:val="1"/>
      <w:numFmt w:val="lowerRoman"/>
      <w:lvlText w:val="%6."/>
      <w:lvlJc w:val="right"/>
      <w:pPr>
        <w:ind w:left="4260" w:hanging="180"/>
      </w:pPr>
    </w:lvl>
    <w:lvl w:ilvl="6" w:tplc="281A000F" w:tentative="1">
      <w:start w:val="1"/>
      <w:numFmt w:val="decimal"/>
      <w:lvlText w:val="%7."/>
      <w:lvlJc w:val="left"/>
      <w:pPr>
        <w:ind w:left="4980" w:hanging="360"/>
      </w:pPr>
    </w:lvl>
    <w:lvl w:ilvl="7" w:tplc="281A0019" w:tentative="1">
      <w:start w:val="1"/>
      <w:numFmt w:val="lowerLetter"/>
      <w:lvlText w:val="%8."/>
      <w:lvlJc w:val="left"/>
      <w:pPr>
        <w:ind w:left="5700" w:hanging="360"/>
      </w:pPr>
    </w:lvl>
    <w:lvl w:ilvl="8" w:tplc="28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74874FE"/>
    <w:multiLevelType w:val="hybridMultilevel"/>
    <w:tmpl w:val="05EECBC2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369BC"/>
    <w:multiLevelType w:val="hybridMultilevel"/>
    <w:tmpl w:val="9C481026"/>
    <w:lvl w:ilvl="0" w:tplc="6DE0B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1356F"/>
    <w:multiLevelType w:val="hybridMultilevel"/>
    <w:tmpl w:val="EF2886FC"/>
    <w:lvl w:ilvl="0" w:tplc="1EA87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1596">
    <w:abstractNumId w:val="0"/>
  </w:num>
  <w:num w:numId="2" w16cid:durableId="1244412155">
    <w:abstractNumId w:val="3"/>
  </w:num>
  <w:num w:numId="3" w16cid:durableId="777333333">
    <w:abstractNumId w:val="1"/>
  </w:num>
  <w:num w:numId="4" w16cid:durableId="544030753">
    <w:abstractNumId w:val="2"/>
  </w:num>
  <w:num w:numId="5" w16cid:durableId="19559452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3"/>
    <w:rsid w:val="000114DC"/>
    <w:rsid w:val="00023E7A"/>
    <w:rsid w:val="00054797"/>
    <w:rsid w:val="000552F3"/>
    <w:rsid w:val="000607C9"/>
    <w:rsid w:val="00061B73"/>
    <w:rsid w:val="00091BA5"/>
    <w:rsid w:val="000C47AA"/>
    <w:rsid w:val="000D05C5"/>
    <w:rsid w:val="000E3ED9"/>
    <w:rsid w:val="001166A1"/>
    <w:rsid w:val="00157900"/>
    <w:rsid w:val="0016286D"/>
    <w:rsid w:val="00166894"/>
    <w:rsid w:val="001834A1"/>
    <w:rsid w:val="001C6828"/>
    <w:rsid w:val="001E3CCB"/>
    <w:rsid w:val="0021579C"/>
    <w:rsid w:val="00252EE9"/>
    <w:rsid w:val="00266C1B"/>
    <w:rsid w:val="00276323"/>
    <w:rsid w:val="00282E50"/>
    <w:rsid w:val="00295885"/>
    <w:rsid w:val="002D15E3"/>
    <w:rsid w:val="002D7A5A"/>
    <w:rsid w:val="002F694F"/>
    <w:rsid w:val="00315919"/>
    <w:rsid w:val="00327118"/>
    <w:rsid w:val="00353449"/>
    <w:rsid w:val="003555D2"/>
    <w:rsid w:val="003A2A35"/>
    <w:rsid w:val="004011C2"/>
    <w:rsid w:val="00454DD1"/>
    <w:rsid w:val="00464708"/>
    <w:rsid w:val="00485354"/>
    <w:rsid w:val="00486677"/>
    <w:rsid w:val="004A4397"/>
    <w:rsid w:val="004D0DC5"/>
    <w:rsid w:val="004D4D00"/>
    <w:rsid w:val="004F59F7"/>
    <w:rsid w:val="004F786B"/>
    <w:rsid w:val="00530FFD"/>
    <w:rsid w:val="005333D7"/>
    <w:rsid w:val="005813E0"/>
    <w:rsid w:val="00596FEB"/>
    <w:rsid w:val="0060641F"/>
    <w:rsid w:val="00656ACE"/>
    <w:rsid w:val="00686481"/>
    <w:rsid w:val="006B7316"/>
    <w:rsid w:val="006B73BC"/>
    <w:rsid w:val="006E2545"/>
    <w:rsid w:val="006F469E"/>
    <w:rsid w:val="00711FC6"/>
    <w:rsid w:val="00740A3D"/>
    <w:rsid w:val="00750579"/>
    <w:rsid w:val="00794A12"/>
    <w:rsid w:val="007A52D7"/>
    <w:rsid w:val="007B248B"/>
    <w:rsid w:val="007E15B0"/>
    <w:rsid w:val="00804BD1"/>
    <w:rsid w:val="00813A75"/>
    <w:rsid w:val="00816AAE"/>
    <w:rsid w:val="00841756"/>
    <w:rsid w:val="00841D83"/>
    <w:rsid w:val="00844846"/>
    <w:rsid w:val="00883A02"/>
    <w:rsid w:val="00885364"/>
    <w:rsid w:val="00897308"/>
    <w:rsid w:val="008C27A0"/>
    <w:rsid w:val="008C675B"/>
    <w:rsid w:val="008F2D31"/>
    <w:rsid w:val="00914FB3"/>
    <w:rsid w:val="00974B84"/>
    <w:rsid w:val="009B15F8"/>
    <w:rsid w:val="009B48F7"/>
    <w:rsid w:val="009B7634"/>
    <w:rsid w:val="009C0E48"/>
    <w:rsid w:val="009D18FD"/>
    <w:rsid w:val="009D1AA1"/>
    <w:rsid w:val="009E7B9D"/>
    <w:rsid w:val="00A32EAA"/>
    <w:rsid w:val="00A92DEC"/>
    <w:rsid w:val="00AB4DF4"/>
    <w:rsid w:val="00AC40DE"/>
    <w:rsid w:val="00AE1CFD"/>
    <w:rsid w:val="00AE1EB6"/>
    <w:rsid w:val="00AE5039"/>
    <w:rsid w:val="00AE5C12"/>
    <w:rsid w:val="00B0535B"/>
    <w:rsid w:val="00B41A03"/>
    <w:rsid w:val="00B60EF0"/>
    <w:rsid w:val="00B71C11"/>
    <w:rsid w:val="00B7527D"/>
    <w:rsid w:val="00B773FD"/>
    <w:rsid w:val="00B800C2"/>
    <w:rsid w:val="00B82BA8"/>
    <w:rsid w:val="00B8626E"/>
    <w:rsid w:val="00BA352E"/>
    <w:rsid w:val="00BB1601"/>
    <w:rsid w:val="00BB2655"/>
    <w:rsid w:val="00BF5865"/>
    <w:rsid w:val="00BF7C38"/>
    <w:rsid w:val="00C50605"/>
    <w:rsid w:val="00C6436C"/>
    <w:rsid w:val="00CB5072"/>
    <w:rsid w:val="00CC32A0"/>
    <w:rsid w:val="00CC6297"/>
    <w:rsid w:val="00CC7693"/>
    <w:rsid w:val="00CD7556"/>
    <w:rsid w:val="00CE268C"/>
    <w:rsid w:val="00CF4A93"/>
    <w:rsid w:val="00D34B3E"/>
    <w:rsid w:val="00D5019D"/>
    <w:rsid w:val="00DA6CCD"/>
    <w:rsid w:val="00E17283"/>
    <w:rsid w:val="00E30A12"/>
    <w:rsid w:val="00E51B4A"/>
    <w:rsid w:val="00E543C2"/>
    <w:rsid w:val="00EB2E69"/>
    <w:rsid w:val="00EB3437"/>
    <w:rsid w:val="00ED5BC4"/>
    <w:rsid w:val="00F0372F"/>
    <w:rsid w:val="00F15A92"/>
    <w:rsid w:val="00F9509D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ED91"/>
  <w15:chartTrackingRefBased/>
  <w15:docId w15:val="{21774364-E643-4940-A2CF-C686B9E7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5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7C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D1AA1"/>
    <w:pPr>
      <w:ind w:left="720"/>
      <w:contextualSpacing/>
    </w:pPr>
  </w:style>
  <w:style w:type="paragraph" w:styleId="Revision">
    <w:name w:val="Revision"/>
    <w:hidden/>
    <w:uiPriority w:val="99"/>
    <w:semiHidden/>
    <w:rsid w:val="00883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C627A-16FE-40C4-80A4-B227AD9B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2023-11-10T09:55:00Z</dcterms:created>
  <dcterms:modified xsi:type="dcterms:W3CDTF">2023-11-10T09:55:00Z</dcterms:modified>
</cp:coreProperties>
</file>