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943" w:rsidRDefault="00C56943" w:rsidP="00C56943">
      <w:pPr>
        <w:jc w:val="center"/>
        <w:rPr>
          <w:b/>
          <w:bCs/>
          <w:lang w:val="ru-RU"/>
        </w:rPr>
      </w:pPr>
    </w:p>
    <w:p w:rsidR="00C56943" w:rsidRPr="000543C5" w:rsidRDefault="00C56943" w:rsidP="00C56943">
      <w:pPr>
        <w:jc w:val="center"/>
        <w:rPr>
          <w:b/>
          <w:bCs/>
          <w:sz w:val="20"/>
          <w:szCs w:val="20"/>
          <w:lang w:val="ru-RU"/>
        </w:rPr>
      </w:pPr>
      <w:r w:rsidRPr="000543C5">
        <w:rPr>
          <w:b/>
          <w:bCs/>
          <w:sz w:val="20"/>
          <w:szCs w:val="20"/>
          <w:lang w:val="ru-RU"/>
        </w:rPr>
        <w:t>МОДЕЛ</w:t>
      </w:r>
      <w:r w:rsidRPr="000543C5">
        <w:rPr>
          <w:b/>
          <w:bCs/>
          <w:sz w:val="20"/>
          <w:szCs w:val="20"/>
        </w:rPr>
        <w:t xml:space="preserve"> </w:t>
      </w:r>
      <w:r w:rsidRPr="000543C5">
        <w:rPr>
          <w:b/>
          <w:bCs/>
          <w:sz w:val="20"/>
          <w:szCs w:val="20"/>
          <w:lang w:val="ru-RU"/>
        </w:rPr>
        <w:t>УГОВОРА</w:t>
      </w:r>
    </w:p>
    <w:p w:rsidR="00C56943" w:rsidRPr="000543C5" w:rsidRDefault="00C56943" w:rsidP="00C56943">
      <w:pPr>
        <w:jc w:val="center"/>
        <w:rPr>
          <w:b/>
          <w:bCs/>
          <w:sz w:val="20"/>
          <w:szCs w:val="20"/>
          <w:lang w:val="ru-RU"/>
        </w:rPr>
      </w:pPr>
    </w:p>
    <w:p w:rsidR="00C56943" w:rsidRPr="000543C5" w:rsidRDefault="00C56943" w:rsidP="00C56943">
      <w:pPr>
        <w:jc w:val="center"/>
        <w:rPr>
          <w:b/>
          <w:bCs/>
          <w:sz w:val="20"/>
          <w:szCs w:val="20"/>
          <w:lang w:val="ru-RU"/>
        </w:rPr>
      </w:pPr>
    </w:p>
    <w:p w:rsidR="00C56943" w:rsidRPr="000543C5" w:rsidRDefault="00C56943" w:rsidP="00C56943">
      <w:pPr>
        <w:jc w:val="both"/>
        <w:rPr>
          <w:sz w:val="20"/>
          <w:szCs w:val="20"/>
          <w:lang w:val="ru-RU"/>
        </w:rPr>
      </w:pPr>
      <w:r w:rsidRPr="000543C5">
        <w:rPr>
          <w:sz w:val="20"/>
          <w:szCs w:val="20"/>
          <w:lang w:val="ru-RU"/>
        </w:rPr>
        <w:t>Закључен између:</w:t>
      </w:r>
    </w:p>
    <w:p w:rsidR="00C56943" w:rsidRPr="000543C5" w:rsidRDefault="00C56943" w:rsidP="00C56943">
      <w:pPr>
        <w:ind w:left="851"/>
        <w:jc w:val="both"/>
        <w:rPr>
          <w:sz w:val="20"/>
          <w:szCs w:val="20"/>
          <w:lang w:val="ru-RU"/>
        </w:rPr>
      </w:pPr>
    </w:p>
    <w:p w:rsidR="00C56943" w:rsidRPr="000543C5" w:rsidRDefault="00C56943" w:rsidP="00C56943">
      <w:pPr>
        <w:numPr>
          <w:ilvl w:val="0"/>
          <w:numId w:val="1"/>
        </w:numPr>
        <w:jc w:val="both"/>
        <w:rPr>
          <w:sz w:val="20"/>
          <w:szCs w:val="20"/>
          <w:lang w:val="ru-RU"/>
        </w:rPr>
      </w:pPr>
      <w:r w:rsidRPr="000543C5">
        <w:rPr>
          <w:sz w:val="20"/>
          <w:szCs w:val="20"/>
          <w:lang w:val="ru-RU"/>
        </w:rPr>
        <w:t xml:space="preserve">ЈКП “БЕОГРАДСКЕ ЕЛЕКТРАНЕ” из Београда, </w:t>
      </w:r>
    </w:p>
    <w:p w:rsidR="00C56943" w:rsidRPr="000543C5" w:rsidRDefault="00C56943" w:rsidP="00C56943">
      <w:pPr>
        <w:ind w:left="360"/>
        <w:jc w:val="both"/>
        <w:rPr>
          <w:sz w:val="20"/>
          <w:szCs w:val="20"/>
          <w:lang w:val="ru-RU"/>
        </w:rPr>
      </w:pPr>
      <w:r w:rsidRPr="000543C5">
        <w:rPr>
          <w:sz w:val="20"/>
          <w:szCs w:val="20"/>
          <w:lang w:val="ru-RU"/>
        </w:rPr>
        <w:t xml:space="preserve">улица Савски насип број 11, </w:t>
      </w:r>
    </w:p>
    <w:p w:rsidR="00C56943" w:rsidRPr="000543C5" w:rsidRDefault="00C56943" w:rsidP="00C56943">
      <w:pPr>
        <w:ind w:left="360"/>
        <w:jc w:val="both"/>
        <w:rPr>
          <w:sz w:val="20"/>
          <w:szCs w:val="20"/>
          <w:lang w:val="ru-RU"/>
        </w:rPr>
      </w:pPr>
      <w:r w:rsidRPr="000543C5">
        <w:rPr>
          <w:sz w:val="20"/>
          <w:szCs w:val="20"/>
        </w:rPr>
        <w:t>МБ: 07020210, ПИБ: 100139344</w:t>
      </w:r>
      <w:r w:rsidRPr="000543C5">
        <w:rPr>
          <w:sz w:val="20"/>
          <w:szCs w:val="20"/>
          <w:lang w:val="sr-Cyrl-CS"/>
        </w:rPr>
        <w:t>;</w:t>
      </w:r>
    </w:p>
    <w:p w:rsidR="00C56943" w:rsidRPr="000543C5" w:rsidRDefault="00C56943" w:rsidP="00C56943">
      <w:pPr>
        <w:jc w:val="both"/>
        <w:rPr>
          <w:sz w:val="20"/>
          <w:szCs w:val="20"/>
          <w:lang w:val="ru-RU"/>
        </w:rPr>
      </w:pPr>
      <w:r w:rsidRPr="000543C5">
        <w:rPr>
          <w:sz w:val="20"/>
          <w:szCs w:val="20"/>
          <w:lang w:val="ru-RU"/>
        </w:rPr>
        <w:t xml:space="preserve">      ко</w:t>
      </w:r>
      <w:r w:rsidRPr="000543C5">
        <w:rPr>
          <w:sz w:val="20"/>
          <w:szCs w:val="20"/>
        </w:rPr>
        <w:t xml:space="preserve">је заступа </w:t>
      </w:r>
      <w:r w:rsidRPr="000543C5">
        <w:rPr>
          <w:sz w:val="20"/>
          <w:szCs w:val="20"/>
          <w:lang w:val="sr-Cyrl-RS"/>
        </w:rPr>
        <w:t>в.д.</w:t>
      </w:r>
      <w:r w:rsidRPr="000543C5">
        <w:rPr>
          <w:sz w:val="20"/>
          <w:szCs w:val="20"/>
        </w:rPr>
        <w:t xml:space="preserve"> директор</w:t>
      </w:r>
      <w:r w:rsidRPr="000543C5">
        <w:rPr>
          <w:sz w:val="20"/>
          <w:szCs w:val="20"/>
          <w:lang w:val="sr-Cyrl-RS"/>
        </w:rPr>
        <w:t xml:space="preserve"> Вања Вукић</w:t>
      </w:r>
      <w:r w:rsidRPr="000543C5">
        <w:rPr>
          <w:sz w:val="20"/>
          <w:szCs w:val="20"/>
          <w:lang w:val="ru-RU"/>
        </w:rPr>
        <w:t xml:space="preserve"> </w:t>
      </w:r>
    </w:p>
    <w:p w:rsidR="00C56943" w:rsidRPr="000543C5" w:rsidRDefault="00C56943" w:rsidP="00C56943">
      <w:pPr>
        <w:ind w:firstLine="360"/>
        <w:jc w:val="both"/>
        <w:rPr>
          <w:sz w:val="20"/>
          <w:szCs w:val="20"/>
          <w:lang w:val="ru-RU"/>
        </w:rPr>
      </w:pPr>
      <w:r w:rsidRPr="000543C5">
        <w:rPr>
          <w:sz w:val="20"/>
          <w:szCs w:val="20"/>
          <w:lang w:val="ru-RU"/>
        </w:rPr>
        <w:t xml:space="preserve">(у даљем тексту: </w:t>
      </w:r>
      <w:r w:rsidRPr="000543C5">
        <w:rPr>
          <w:sz w:val="20"/>
          <w:szCs w:val="20"/>
          <w:lang w:val="sr-Cyrl-CS"/>
        </w:rPr>
        <w:t>Наручилац</w:t>
      </w:r>
      <w:r w:rsidRPr="000543C5">
        <w:rPr>
          <w:sz w:val="20"/>
          <w:szCs w:val="20"/>
          <w:lang w:val="ru-RU"/>
        </w:rPr>
        <w:t>).</w:t>
      </w:r>
    </w:p>
    <w:p w:rsidR="00C56943" w:rsidRPr="000543C5" w:rsidRDefault="00C56943" w:rsidP="00C56943">
      <w:pPr>
        <w:ind w:left="284"/>
        <w:jc w:val="both"/>
        <w:rPr>
          <w:sz w:val="20"/>
          <w:szCs w:val="20"/>
        </w:rPr>
      </w:pPr>
      <w:r w:rsidRPr="000543C5">
        <w:rPr>
          <w:sz w:val="20"/>
          <w:szCs w:val="20"/>
        </w:rPr>
        <w:t xml:space="preserve">  и</w:t>
      </w:r>
    </w:p>
    <w:p w:rsidR="00C56943" w:rsidRPr="000543C5" w:rsidRDefault="00C56943" w:rsidP="00C56943">
      <w:pPr>
        <w:numPr>
          <w:ilvl w:val="0"/>
          <w:numId w:val="1"/>
        </w:numPr>
        <w:contextualSpacing/>
        <w:jc w:val="both"/>
        <w:rPr>
          <w:rFonts w:eastAsia="Calibri"/>
          <w:sz w:val="20"/>
          <w:szCs w:val="20"/>
        </w:rPr>
      </w:pPr>
      <w:r w:rsidRPr="000543C5">
        <w:rPr>
          <w:rFonts w:eastAsia="Calibri"/>
          <w:sz w:val="20"/>
          <w:szCs w:val="20"/>
        </w:rPr>
        <w:t>...................................................................,</w:t>
      </w:r>
    </w:p>
    <w:p w:rsidR="00C56943" w:rsidRPr="000543C5" w:rsidRDefault="00C56943" w:rsidP="00C56943">
      <w:pPr>
        <w:ind w:left="360"/>
        <w:contextualSpacing/>
        <w:jc w:val="both"/>
        <w:rPr>
          <w:rFonts w:eastAsia="Calibri"/>
          <w:sz w:val="20"/>
          <w:szCs w:val="20"/>
        </w:rPr>
      </w:pPr>
      <w:r w:rsidRPr="000543C5">
        <w:rPr>
          <w:rFonts w:eastAsia="Calibri"/>
          <w:sz w:val="20"/>
          <w:szCs w:val="20"/>
        </w:rPr>
        <w:t xml:space="preserve">из ......................................................., </w:t>
      </w:r>
    </w:p>
    <w:p w:rsidR="00C56943" w:rsidRPr="000543C5" w:rsidRDefault="00C56943" w:rsidP="00C56943">
      <w:pPr>
        <w:jc w:val="both"/>
        <w:rPr>
          <w:sz w:val="20"/>
          <w:szCs w:val="20"/>
        </w:rPr>
      </w:pPr>
      <w:r w:rsidRPr="000543C5">
        <w:rPr>
          <w:sz w:val="20"/>
          <w:szCs w:val="20"/>
        </w:rPr>
        <w:t xml:space="preserve">      МБ: ..............., ПИБ: .................. </w:t>
      </w:r>
    </w:p>
    <w:p w:rsidR="00C56943" w:rsidRPr="000543C5" w:rsidRDefault="00C56943" w:rsidP="00C56943">
      <w:pPr>
        <w:jc w:val="both"/>
        <w:rPr>
          <w:sz w:val="20"/>
          <w:szCs w:val="20"/>
        </w:rPr>
      </w:pPr>
      <w:r w:rsidRPr="000543C5">
        <w:rPr>
          <w:sz w:val="20"/>
          <w:szCs w:val="20"/>
        </w:rPr>
        <w:t xml:space="preserve">      које заступа ...................................................... </w:t>
      </w:r>
    </w:p>
    <w:p w:rsidR="00C56943" w:rsidRPr="000543C5" w:rsidRDefault="00C56943" w:rsidP="00C56943">
      <w:pPr>
        <w:jc w:val="both"/>
        <w:rPr>
          <w:sz w:val="20"/>
          <w:szCs w:val="20"/>
        </w:rPr>
      </w:pPr>
    </w:p>
    <w:p w:rsidR="00C56943" w:rsidRPr="000543C5" w:rsidRDefault="00C56943" w:rsidP="00C56943">
      <w:pPr>
        <w:ind w:left="360"/>
        <w:contextualSpacing/>
        <w:jc w:val="both"/>
        <w:rPr>
          <w:rFonts w:eastAsia="Calibri"/>
          <w:sz w:val="20"/>
          <w:szCs w:val="20"/>
          <w:lang w:val="sr-Cyrl-RS"/>
        </w:rPr>
      </w:pPr>
      <w:r w:rsidRPr="000543C5">
        <w:rPr>
          <w:rFonts w:eastAsia="Calibri"/>
          <w:sz w:val="20"/>
          <w:szCs w:val="20"/>
        </w:rPr>
        <w:t>...................................................................,</w:t>
      </w:r>
    </w:p>
    <w:p w:rsidR="00C56943" w:rsidRPr="000543C5" w:rsidRDefault="00C56943" w:rsidP="00C56943">
      <w:pPr>
        <w:ind w:left="360"/>
        <w:contextualSpacing/>
        <w:jc w:val="both"/>
        <w:rPr>
          <w:rFonts w:eastAsia="Calibri"/>
          <w:sz w:val="20"/>
          <w:szCs w:val="20"/>
        </w:rPr>
      </w:pPr>
      <w:r w:rsidRPr="000543C5">
        <w:rPr>
          <w:rFonts w:eastAsia="Calibri"/>
          <w:sz w:val="20"/>
          <w:szCs w:val="20"/>
        </w:rPr>
        <w:t xml:space="preserve">из ......................................................., </w:t>
      </w:r>
    </w:p>
    <w:p w:rsidR="00C56943" w:rsidRPr="000543C5" w:rsidRDefault="00C56943" w:rsidP="00C56943">
      <w:pPr>
        <w:jc w:val="both"/>
        <w:rPr>
          <w:sz w:val="20"/>
          <w:szCs w:val="20"/>
        </w:rPr>
      </w:pPr>
      <w:r w:rsidRPr="000543C5">
        <w:rPr>
          <w:sz w:val="20"/>
          <w:szCs w:val="20"/>
        </w:rPr>
        <w:t xml:space="preserve">      МБ: ..............., ПИБ: .................. </w:t>
      </w:r>
    </w:p>
    <w:p w:rsidR="00C56943" w:rsidRPr="000543C5" w:rsidRDefault="00C56943" w:rsidP="00C56943">
      <w:pPr>
        <w:jc w:val="both"/>
        <w:rPr>
          <w:sz w:val="20"/>
          <w:szCs w:val="20"/>
          <w:lang w:val="sr-Cyrl-RS"/>
        </w:rPr>
      </w:pPr>
      <w:r w:rsidRPr="000543C5">
        <w:rPr>
          <w:sz w:val="20"/>
          <w:szCs w:val="20"/>
        </w:rPr>
        <w:t xml:space="preserve">      које заступа ...................................................... </w:t>
      </w:r>
    </w:p>
    <w:p w:rsidR="00C56943" w:rsidRPr="000543C5" w:rsidRDefault="00C56943" w:rsidP="00C56943">
      <w:pPr>
        <w:jc w:val="both"/>
        <w:rPr>
          <w:sz w:val="20"/>
          <w:szCs w:val="20"/>
        </w:rPr>
      </w:pPr>
    </w:p>
    <w:p w:rsidR="00C56943" w:rsidRPr="000543C5" w:rsidRDefault="00C56943" w:rsidP="00C56943">
      <w:pPr>
        <w:ind w:left="360"/>
        <w:contextualSpacing/>
        <w:jc w:val="both"/>
        <w:rPr>
          <w:rFonts w:eastAsia="Calibri"/>
          <w:sz w:val="20"/>
          <w:szCs w:val="20"/>
          <w:lang w:val="sr-Latn-RS"/>
        </w:rPr>
      </w:pPr>
      <w:r w:rsidRPr="000543C5">
        <w:rPr>
          <w:rFonts w:eastAsia="Calibri"/>
          <w:sz w:val="20"/>
          <w:szCs w:val="20"/>
        </w:rPr>
        <w:t>...................................................................,</w:t>
      </w:r>
    </w:p>
    <w:p w:rsidR="00C56943" w:rsidRPr="000543C5" w:rsidRDefault="00C56943" w:rsidP="00C56943">
      <w:pPr>
        <w:ind w:left="360"/>
        <w:contextualSpacing/>
        <w:jc w:val="both"/>
        <w:rPr>
          <w:rFonts w:eastAsia="Calibri"/>
          <w:sz w:val="20"/>
          <w:szCs w:val="20"/>
        </w:rPr>
      </w:pPr>
      <w:r w:rsidRPr="000543C5">
        <w:rPr>
          <w:rFonts w:eastAsia="Calibri"/>
          <w:sz w:val="20"/>
          <w:szCs w:val="20"/>
        </w:rPr>
        <w:t xml:space="preserve">из ......................................................., </w:t>
      </w:r>
    </w:p>
    <w:p w:rsidR="00C56943" w:rsidRPr="000543C5" w:rsidRDefault="00C56943" w:rsidP="00C56943">
      <w:pPr>
        <w:jc w:val="both"/>
        <w:rPr>
          <w:sz w:val="20"/>
          <w:szCs w:val="20"/>
        </w:rPr>
      </w:pPr>
      <w:r w:rsidRPr="000543C5">
        <w:rPr>
          <w:sz w:val="20"/>
          <w:szCs w:val="20"/>
        </w:rPr>
        <w:t xml:space="preserve">      МБ: ..............., ПИБ: .................. </w:t>
      </w:r>
    </w:p>
    <w:p w:rsidR="00C56943" w:rsidRPr="000543C5" w:rsidRDefault="00C56943" w:rsidP="00C56943">
      <w:pPr>
        <w:jc w:val="both"/>
        <w:rPr>
          <w:sz w:val="20"/>
          <w:szCs w:val="20"/>
        </w:rPr>
      </w:pPr>
      <w:r w:rsidRPr="000543C5">
        <w:rPr>
          <w:sz w:val="20"/>
          <w:szCs w:val="20"/>
        </w:rPr>
        <w:t xml:space="preserve">      које заступа ...................................................... </w:t>
      </w:r>
    </w:p>
    <w:p w:rsidR="00C56943" w:rsidRPr="000543C5" w:rsidRDefault="00C56943" w:rsidP="00C56943">
      <w:pPr>
        <w:jc w:val="both"/>
        <w:rPr>
          <w:sz w:val="20"/>
          <w:szCs w:val="20"/>
          <w:lang w:val="sr-Cyrl-RS"/>
        </w:rPr>
      </w:pPr>
      <w:r w:rsidRPr="000543C5">
        <w:rPr>
          <w:sz w:val="20"/>
          <w:szCs w:val="20"/>
          <w:lang w:val="sr-Cyrl-RS"/>
        </w:rPr>
        <w:t>(Уколико постоји више чланова групе од остављеног простора, понуђач може повећати исти)</w:t>
      </w:r>
    </w:p>
    <w:p w:rsidR="00C56943" w:rsidRPr="000543C5" w:rsidRDefault="00C56943" w:rsidP="00C56943">
      <w:pPr>
        <w:jc w:val="both"/>
        <w:rPr>
          <w:sz w:val="20"/>
          <w:szCs w:val="20"/>
        </w:rPr>
      </w:pPr>
      <w:r w:rsidRPr="000543C5">
        <w:rPr>
          <w:sz w:val="20"/>
          <w:szCs w:val="20"/>
        </w:rPr>
        <w:t xml:space="preserve">(у даљем тексту: </w:t>
      </w:r>
      <w:r w:rsidRPr="000543C5">
        <w:rPr>
          <w:sz w:val="20"/>
          <w:szCs w:val="20"/>
          <w:lang w:val="sr-Cyrl-RS"/>
        </w:rPr>
        <w:t>Извршилац</w:t>
      </w:r>
      <w:r w:rsidRPr="000543C5">
        <w:rPr>
          <w:sz w:val="20"/>
          <w:szCs w:val="20"/>
        </w:rPr>
        <w:t>)</w:t>
      </w:r>
    </w:p>
    <w:p w:rsidR="00C56943" w:rsidRPr="000543C5" w:rsidRDefault="00C56943" w:rsidP="00C56943">
      <w:pPr>
        <w:rPr>
          <w:sz w:val="20"/>
          <w:szCs w:val="20"/>
          <w:lang w:val="sr-Cyrl-CS"/>
        </w:rPr>
      </w:pPr>
    </w:p>
    <w:p w:rsidR="00C56943" w:rsidRPr="000543C5" w:rsidRDefault="00C56943" w:rsidP="00C56943">
      <w:pPr>
        <w:rPr>
          <w:sz w:val="20"/>
          <w:szCs w:val="20"/>
          <w:lang w:val="sr-Cyrl-CS"/>
        </w:rPr>
      </w:pPr>
    </w:p>
    <w:p w:rsidR="00C56943" w:rsidRPr="000543C5" w:rsidRDefault="00C56943" w:rsidP="00C56943">
      <w:pPr>
        <w:autoSpaceDE w:val="0"/>
        <w:autoSpaceDN w:val="0"/>
        <w:adjustRightInd w:val="0"/>
        <w:jc w:val="center"/>
        <w:rPr>
          <w:rFonts w:eastAsia="Calibri"/>
          <w:sz w:val="20"/>
          <w:szCs w:val="20"/>
          <w:lang w:val="sr-Cyrl-CS"/>
        </w:rPr>
      </w:pPr>
      <w:r w:rsidRPr="000543C5">
        <w:rPr>
          <w:rFonts w:eastAsia="Calibri"/>
          <w:sz w:val="20"/>
          <w:szCs w:val="20"/>
        </w:rPr>
        <w:t>Члан 1.</w:t>
      </w:r>
    </w:p>
    <w:p w:rsidR="00C56943" w:rsidRPr="000543C5" w:rsidRDefault="00C56943" w:rsidP="00C56943">
      <w:pPr>
        <w:suppressAutoHyphens/>
        <w:spacing w:line="100" w:lineRule="atLeast"/>
        <w:jc w:val="both"/>
        <w:rPr>
          <w:sz w:val="20"/>
          <w:szCs w:val="20"/>
        </w:rPr>
      </w:pPr>
      <w:r w:rsidRPr="000543C5">
        <w:rPr>
          <w:sz w:val="20"/>
          <w:szCs w:val="20"/>
        </w:rPr>
        <w:t>Предмет овог Уговора је набавка</w:t>
      </w:r>
      <w:r w:rsidRPr="000543C5">
        <w:rPr>
          <w:sz w:val="20"/>
          <w:szCs w:val="20"/>
          <w:lang w:val="sr-Cyrl-RS"/>
        </w:rPr>
        <w:t xml:space="preserve"> </w:t>
      </w:r>
      <w:r w:rsidRPr="000543C5">
        <w:rPr>
          <w:sz w:val="20"/>
          <w:szCs w:val="20"/>
        </w:rPr>
        <w:t>услуга</w:t>
      </w:r>
      <w:r w:rsidRPr="000543C5">
        <w:rPr>
          <w:sz w:val="20"/>
          <w:szCs w:val="20"/>
          <w:lang w:val="sr-Cyrl-RS"/>
        </w:rPr>
        <w:t xml:space="preserve">: Ангажовање стручног надзора и пружање консултантских услуга на пројекту Изградње тригенеративног постројења за снабдевање топлотном, расхладном и електричном енергијом објеката у оквиру ППППН Национални фудбалски стадион, </w:t>
      </w:r>
      <w:r w:rsidRPr="000543C5">
        <w:rPr>
          <w:b/>
          <w:bCs/>
          <w:sz w:val="20"/>
          <w:szCs w:val="20"/>
        </w:rPr>
        <w:t>(у даљем тексту: услуге</w:t>
      </w:r>
      <w:r w:rsidRPr="000543C5">
        <w:rPr>
          <w:b/>
          <w:bCs/>
          <w:sz w:val="20"/>
          <w:szCs w:val="20"/>
          <w:lang w:val="sr-Cyrl-RS"/>
        </w:rPr>
        <w:t>)</w:t>
      </w:r>
      <w:r w:rsidRPr="000543C5">
        <w:rPr>
          <w:sz w:val="20"/>
          <w:szCs w:val="20"/>
        </w:rPr>
        <w:t xml:space="preserve">, који је Наручилац доделио </w:t>
      </w:r>
      <w:r w:rsidRPr="000543C5">
        <w:rPr>
          <w:sz w:val="20"/>
          <w:szCs w:val="20"/>
          <w:lang w:val="sr-Cyrl-RS"/>
        </w:rPr>
        <w:t>Извршиоцу</w:t>
      </w:r>
      <w:r w:rsidRPr="000543C5">
        <w:rPr>
          <w:sz w:val="20"/>
          <w:szCs w:val="20"/>
        </w:rPr>
        <w:t xml:space="preserve"> након претходно спроведеног поступка јавне набавке услуга</w:t>
      </w:r>
      <w:r w:rsidRPr="000543C5">
        <w:rPr>
          <w:sz w:val="20"/>
          <w:szCs w:val="20"/>
          <w:lang w:val="sr-Cyrl-RS"/>
        </w:rPr>
        <w:t xml:space="preserve"> </w:t>
      </w:r>
      <w:r w:rsidRPr="000543C5">
        <w:rPr>
          <w:sz w:val="20"/>
          <w:szCs w:val="20"/>
        </w:rPr>
        <w:t xml:space="preserve">по </w:t>
      </w:r>
      <w:r w:rsidRPr="000543C5">
        <w:rPr>
          <w:sz w:val="20"/>
          <w:szCs w:val="20"/>
          <w:lang w:val="sr-Cyrl-RS"/>
        </w:rPr>
        <w:t xml:space="preserve">јавном </w:t>
      </w:r>
      <w:r w:rsidRPr="000543C5">
        <w:rPr>
          <w:sz w:val="20"/>
          <w:szCs w:val="20"/>
        </w:rPr>
        <w:t>позиву за подношење понуда број</w:t>
      </w:r>
      <w:r w:rsidRPr="000543C5">
        <w:rPr>
          <w:sz w:val="20"/>
          <w:szCs w:val="20"/>
          <w:lang w:val="sr-Cyrl-RS"/>
        </w:rPr>
        <w:t xml:space="preserve"> 125 ОУ/24</w:t>
      </w:r>
      <w:r w:rsidRPr="000543C5">
        <w:rPr>
          <w:i/>
          <w:iCs/>
          <w:sz w:val="20"/>
          <w:szCs w:val="20"/>
        </w:rPr>
        <w:t>,</w:t>
      </w:r>
      <w:r w:rsidRPr="000543C5">
        <w:rPr>
          <w:i/>
          <w:iCs/>
          <w:sz w:val="20"/>
          <w:szCs w:val="20"/>
          <w:lang w:val="sr-Cyrl-RS"/>
        </w:rPr>
        <w:t xml:space="preserve"> </w:t>
      </w:r>
      <w:r w:rsidRPr="000543C5">
        <w:rPr>
          <w:sz w:val="20"/>
          <w:szCs w:val="20"/>
        </w:rPr>
        <w:t>у свему према усвојеној понуди број _____________</w:t>
      </w:r>
      <w:r w:rsidRPr="000543C5">
        <w:rPr>
          <w:sz w:val="20"/>
          <w:szCs w:val="20"/>
          <w:lang w:val="sr-Cyrl-RS"/>
        </w:rPr>
        <w:t>, достављене путем Портала јавних набавки дана</w:t>
      </w:r>
      <w:r w:rsidRPr="000543C5">
        <w:rPr>
          <w:sz w:val="20"/>
          <w:szCs w:val="20"/>
        </w:rPr>
        <w:t xml:space="preserve"> ________ године </w:t>
      </w:r>
      <w:r w:rsidRPr="000543C5">
        <w:rPr>
          <w:sz w:val="20"/>
          <w:szCs w:val="20"/>
          <w:lang w:val="sr-Cyrl-RS"/>
        </w:rPr>
        <w:t xml:space="preserve">(уписује Наручилац) </w:t>
      </w:r>
      <w:r w:rsidRPr="000543C5">
        <w:rPr>
          <w:sz w:val="20"/>
          <w:szCs w:val="20"/>
        </w:rPr>
        <w:t xml:space="preserve">и </w:t>
      </w:r>
      <w:r w:rsidRPr="000543C5">
        <w:rPr>
          <w:sz w:val="20"/>
          <w:szCs w:val="20"/>
          <w:lang w:val="sr-Cyrl-RS"/>
        </w:rPr>
        <w:t>Техничкој спецификацији</w:t>
      </w:r>
      <w:r w:rsidRPr="000543C5">
        <w:rPr>
          <w:sz w:val="20"/>
          <w:szCs w:val="20"/>
        </w:rPr>
        <w:t>, које представљају саставни део овог Уговора.</w:t>
      </w:r>
    </w:p>
    <w:p w:rsidR="00C56943" w:rsidRPr="000543C5" w:rsidRDefault="00C56943" w:rsidP="00C56943">
      <w:pPr>
        <w:suppressAutoHyphens/>
        <w:spacing w:line="100" w:lineRule="atLeast"/>
        <w:jc w:val="center"/>
        <w:rPr>
          <w:sz w:val="20"/>
          <w:szCs w:val="20"/>
        </w:rPr>
      </w:pPr>
    </w:p>
    <w:p w:rsidR="00C56943" w:rsidRPr="000543C5" w:rsidRDefault="00C56943" w:rsidP="00C56943">
      <w:pPr>
        <w:tabs>
          <w:tab w:val="left" w:pos="4455"/>
        </w:tabs>
        <w:jc w:val="center"/>
        <w:rPr>
          <w:sz w:val="20"/>
          <w:szCs w:val="20"/>
          <w:lang w:val="sr-Cyrl-CS"/>
        </w:rPr>
      </w:pPr>
      <w:r w:rsidRPr="000543C5">
        <w:rPr>
          <w:sz w:val="20"/>
          <w:szCs w:val="20"/>
          <w:lang w:val="sr-Cyrl-CS"/>
        </w:rPr>
        <w:t>Члан 2.</w:t>
      </w:r>
    </w:p>
    <w:p w:rsidR="00C56943" w:rsidRPr="000543C5" w:rsidRDefault="00C56943" w:rsidP="00C56943">
      <w:pPr>
        <w:jc w:val="both"/>
        <w:rPr>
          <w:sz w:val="20"/>
          <w:szCs w:val="20"/>
          <w:lang w:val="sr-Latn-RS"/>
        </w:rPr>
      </w:pPr>
      <w:r w:rsidRPr="000543C5">
        <w:rPr>
          <w:sz w:val="20"/>
          <w:szCs w:val="20"/>
          <w:lang w:val="sr-Cyrl-RS"/>
        </w:rPr>
        <w:t>У складу са наведеном понудом, Извршилац ће реализацију Уговора делимично поверити подизвођачу/има:</w:t>
      </w:r>
    </w:p>
    <w:p w:rsidR="00C56943" w:rsidRPr="000543C5" w:rsidRDefault="00C56943" w:rsidP="00C56943">
      <w:pPr>
        <w:jc w:val="both"/>
        <w:rPr>
          <w:sz w:val="20"/>
          <w:szCs w:val="20"/>
        </w:rPr>
      </w:pPr>
      <w:r w:rsidRPr="000543C5">
        <w:rPr>
          <w:sz w:val="20"/>
          <w:szCs w:val="20"/>
          <w:lang w:val="sr-Cyrl-RS"/>
        </w:rPr>
        <w:t>_______________________________________________________________________________________,</w:t>
      </w:r>
    </w:p>
    <w:p w:rsidR="00C56943" w:rsidRPr="000543C5" w:rsidRDefault="00C56943" w:rsidP="00C56943">
      <w:pPr>
        <w:jc w:val="both"/>
        <w:rPr>
          <w:sz w:val="20"/>
          <w:szCs w:val="20"/>
        </w:rPr>
      </w:pPr>
      <w:r w:rsidRPr="000543C5">
        <w:rPr>
          <w:sz w:val="20"/>
          <w:szCs w:val="20"/>
          <w:lang w:val="sr-Cyrl-RS"/>
        </w:rPr>
        <w:t>_______________________________________________________________________________________,</w:t>
      </w:r>
    </w:p>
    <w:p w:rsidR="00C56943" w:rsidRPr="000543C5" w:rsidRDefault="00C56943" w:rsidP="00C56943">
      <w:pPr>
        <w:jc w:val="both"/>
        <w:rPr>
          <w:sz w:val="20"/>
          <w:szCs w:val="20"/>
        </w:rPr>
      </w:pPr>
      <w:r w:rsidRPr="000543C5">
        <w:rPr>
          <w:sz w:val="20"/>
          <w:szCs w:val="20"/>
          <w:lang w:val="sr-Cyrl-RS"/>
        </w:rPr>
        <w:t>_______________________________________________________________________________________,</w:t>
      </w:r>
    </w:p>
    <w:p w:rsidR="00C56943" w:rsidRPr="000543C5" w:rsidRDefault="00C56943" w:rsidP="00C56943">
      <w:pPr>
        <w:jc w:val="both"/>
        <w:rPr>
          <w:sz w:val="20"/>
          <w:szCs w:val="20"/>
        </w:rPr>
      </w:pPr>
      <w:r w:rsidRPr="000543C5">
        <w:rPr>
          <w:sz w:val="20"/>
          <w:szCs w:val="20"/>
          <w:lang w:val="sr-Cyrl-RS"/>
        </w:rPr>
        <w:t>_______________________________________________________________________________________.</w:t>
      </w:r>
    </w:p>
    <w:p w:rsidR="00C56943" w:rsidRPr="000543C5" w:rsidRDefault="00C56943" w:rsidP="00C56943">
      <w:pPr>
        <w:jc w:val="both"/>
        <w:rPr>
          <w:sz w:val="20"/>
          <w:szCs w:val="20"/>
          <w:lang w:val="sr-Cyrl-RS"/>
        </w:rPr>
      </w:pPr>
      <w:r w:rsidRPr="000543C5">
        <w:rPr>
          <w:sz w:val="20"/>
          <w:szCs w:val="20"/>
          <w:lang w:val="sr-Cyrl-RS"/>
        </w:rPr>
        <w:t>(</w:t>
      </w:r>
      <w:r w:rsidRPr="000543C5">
        <w:rPr>
          <w:i/>
          <w:iCs/>
          <w:sz w:val="20"/>
          <w:szCs w:val="20"/>
          <w:lang w:val="sr-Cyrl-RS"/>
        </w:rPr>
        <w:t xml:space="preserve">навести назив и седиште сваког ангажованог подизвођача, део предмета набавке (по предмету или у количини, вредности или проценту), односно уговора, који ће извршити преко подизвођача, уколико је Извршилац у понуди наступио са подизвођачем, као и да ли Подизвођач захтева да му се доспела потраживања плаћају непосредно - ДА / НЕ (←заокружити) – </w:t>
      </w:r>
      <w:r w:rsidRPr="000543C5">
        <w:rPr>
          <w:i/>
          <w:iCs/>
          <w:sz w:val="20"/>
          <w:szCs w:val="20"/>
          <w:u w:val="single"/>
          <w:lang w:val="sr-Cyrl-RS"/>
        </w:rPr>
        <w:t>напомена: Текст овог члана пре закључења прилагођава Наручилац у зависности од наступа Извршиоца са којим се закључује Уговор</w:t>
      </w:r>
      <w:r w:rsidRPr="000543C5">
        <w:rPr>
          <w:sz w:val="20"/>
          <w:szCs w:val="20"/>
          <w:lang w:val="sr-Cyrl-RS"/>
        </w:rPr>
        <w:t>)</w:t>
      </w:r>
    </w:p>
    <w:p w:rsidR="00C56943" w:rsidRPr="000543C5" w:rsidRDefault="00C56943" w:rsidP="00C56943">
      <w:pPr>
        <w:jc w:val="both"/>
        <w:rPr>
          <w:sz w:val="20"/>
          <w:szCs w:val="20"/>
        </w:rPr>
      </w:pPr>
    </w:p>
    <w:p w:rsidR="00C56943" w:rsidRPr="000543C5" w:rsidRDefault="00C56943" w:rsidP="00C56943">
      <w:pPr>
        <w:jc w:val="both"/>
        <w:rPr>
          <w:sz w:val="20"/>
          <w:szCs w:val="20"/>
        </w:rPr>
      </w:pPr>
      <w:r w:rsidRPr="000543C5">
        <w:rPr>
          <w:sz w:val="20"/>
          <w:szCs w:val="20"/>
        </w:rPr>
        <w:t>У случају да Извршилац извршење дела уговора о јавној набавци повери подизвођачу, Наручилац је дужан да доспела потраживања по уговору непосредно плаћа подизвођачу, за део уговора који је он извршио, уколико подизвођач захтева да му се доспела потраживања плаћају непосредно.</w:t>
      </w:r>
    </w:p>
    <w:p w:rsidR="00C56943" w:rsidRPr="000543C5" w:rsidRDefault="00C56943" w:rsidP="00C56943">
      <w:pPr>
        <w:jc w:val="both"/>
        <w:rPr>
          <w:sz w:val="20"/>
          <w:szCs w:val="20"/>
        </w:rPr>
      </w:pPr>
      <w:r w:rsidRPr="000543C5">
        <w:rPr>
          <w:sz w:val="20"/>
          <w:szCs w:val="20"/>
        </w:rPr>
        <w:t>Ако није захтевано непосредно плаћање доспелих потраживања подизвођачу за део уговора који је он извршио, Наручилац је дужан да након плаћања Извршиоцу затражи да му у року од 60 дана достави доказ и изјаву подизвођача да је извршио плаћање подизвођачу његових потраживања. Уколико Извршилац у наведеном року не достави доказ и изјаву подизвођача, Наручилац је дужан да достави Канцеларији за јавне набавке предлог за покретање прекршајног поступка.</w:t>
      </w:r>
    </w:p>
    <w:p w:rsidR="00C56943" w:rsidRPr="000543C5" w:rsidRDefault="00C56943" w:rsidP="00C56943">
      <w:pPr>
        <w:suppressAutoHyphens/>
        <w:spacing w:line="100" w:lineRule="atLeast"/>
        <w:jc w:val="center"/>
        <w:rPr>
          <w:sz w:val="20"/>
          <w:szCs w:val="20"/>
        </w:rPr>
      </w:pPr>
    </w:p>
    <w:p w:rsidR="00C56943" w:rsidRPr="000543C5" w:rsidRDefault="00C56943" w:rsidP="00C56943">
      <w:pPr>
        <w:suppressAutoHyphens/>
        <w:spacing w:line="100" w:lineRule="atLeast"/>
        <w:jc w:val="center"/>
        <w:rPr>
          <w:rFonts w:eastAsia="Calibri"/>
          <w:sz w:val="20"/>
          <w:szCs w:val="20"/>
        </w:rPr>
      </w:pPr>
      <w:r w:rsidRPr="000543C5">
        <w:rPr>
          <w:rFonts w:eastAsia="Calibri"/>
          <w:sz w:val="20"/>
          <w:szCs w:val="20"/>
        </w:rPr>
        <w:lastRenderedPageBreak/>
        <w:t xml:space="preserve">Члан </w:t>
      </w:r>
      <w:r w:rsidRPr="000543C5">
        <w:rPr>
          <w:rFonts w:eastAsia="Calibri"/>
          <w:sz w:val="20"/>
          <w:szCs w:val="20"/>
          <w:lang w:val="sr-Cyrl-RS"/>
        </w:rPr>
        <w:t>3</w:t>
      </w:r>
      <w:r w:rsidRPr="000543C5">
        <w:rPr>
          <w:rFonts w:eastAsia="Calibri"/>
          <w:sz w:val="20"/>
          <w:szCs w:val="20"/>
        </w:rPr>
        <w:t>.</w:t>
      </w:r>
    </w:p>
    <w:p w:rsidR="00C56943" w:rsidRPr="000543C5" w:rsidRDefault="00C56943" w:rsidP="00C56943">
      <w:pPr>
        <w:suppressAutoHyphens/>
        <w:spacing w:line="100" w:lineRule="atLeast"/>
        <w:jc w:val="both"/>
        <w:rPr>
          <w:rFonts w:eastAsia="Calibri"/>
          <w:sz w:val="20"/>
          <w:szCs w:val="20"/>
          <w:lang w:val="sr-Cyrl-RS"/>
        </w:rPr>
      </w:pPr>
      <w:r w:rsidRPr="000543C5">
        <w:rPr>
          <w:rFonts w:eastAsia="Calibri"/>
          <w:sz w:val="20"/>
          <w:szCs w:val="20"/>
          <w:lang w:val="sr-Cyrl-RS"/>
        </w:rPr>
        <w:t>Извршилац услуге се обавезује да обавља послове вршиоца стручног надзора током изградње објекта и  пружање консултантских услуга на пројекту изградње тригенерацијског постројења на подручју ППППН Национални стадион.</w:t>
      </w:r>
    </w:p>
    <w:p w:rsidR="00C56943" w:rsidRPr="000543C5" w:rsidRDefault="00C56943" w:rsidP="00C56943">
      <w:pPr>
        <w:suppressAutoHyphens/>
        <w:spacing w:line="100" w:lineRule="atLeast"/>
        <w:jc w:val="both"/>
        <w:rPr>
          <w:sz w:val="20"/>
          <w:szCs w:val="20"/>
          <w:lang w:val="sr-Cyrl-RS" w:eastAsia="sr-Latn-BA"/>
        </w:rPr>
      </w:pPr>
      <w:r w:rsidRPr="000543C5">
        <w:rPr>
          <w:sz w:val="20"/>
          <w:szCs w:val="20"/>
          <w:lang w:val="sr-Cyrl-RS" w:eastAsia="sr-Latn-BA"/>
        </w:rPr>
        <w:t>Обавезе стучног надзора подразумевају 3 (три) дела, и то:</w:t>
      </w:r>
    </w:p>
    <w:p w:rsidR="00C56943" w:rsidRPr="000543C5" w:rsidRDefault="00C56943" w:rsidP="00C56943">
      <w:pPr>
        <w:pStyle w:val="ListParagraph"/>
        <w:numPr>
          <w:ilvl w:val="0"/>
          <w:numId w:val="9"/>
        </w:numPr>
        <w:suppressAutoHyphens/>
        <w:spacing w:line="100" w:lineRule="atLeast"/>
        <w:jc w:val="both"/>
        <w:rPr>
          <w:sz w:val="20"/>
          <w:szCs w:val="20"/>
          <w:lang w:val="sr-Cyrl-RS" w:eastAsia="sr-Latn-BA"/>
        </w:rPr>
      </w:pPr>
      <w:r w:rsidRPr="000543C5">
        <w:rPr>
          <w:sz w:val="20"/>
          <w:szCs w:val="20"/>
          <w:lang w:val="sr-Cyrl-RS" w:eastAsia="sr-Latn-BA"/>
        </w:rPr>
        <w:t>Припремне услуге,</w:t>
      </w:r>
    </w:p>
    <w:p w:rsidR="00C56943" w:rsidRPr="000543C5" w:rsidRDefault="00C56943" w:rsidP="00C56943">
      <w:pPr>
        <w:pStyle w:val="ListParagraph"/>
        <w:numPr>
          <w:ilvl w:val="0"/>
          <w:numId w:val="9"/>
        </w:numPr>
        <w:suppressAutoHyphens/>
        <w:spacing w:line="100" w:lineRule="atLeast"/>
        <w:jc w:val="both"/>
        <w:rPr>
          <w:sz w:val="20"/>
          <w:szCs w:val="20"/>
          <w:lang w:val="sr-Cyrl-RS" w:eastAsia="sr-Latn-BA"/>
        </w:rPr>
      </w:pPr>
      <w:r w:rsidRPr="000543C5">
        <w:rPr>
          <w:sz w:val="20"/>
          <w:szCs w:val="20"/>
          <w:lang w:val="sr-Cyrl-RS" w:eastAsia="sr-Latn-BA"/>
        </w:rPr>
        <w:t xml:space="preserve">Услуге током изградње и </w:t>
      </w:r>
    </w:p>
    <w:p w:rsidR="00C56943" w:rsidRPr="000543C5" w:rsidRDefault="00C56943" w:rsidP="00C56943">
      <w:pPr>
        <w:pStyle w:val="ListParagraph"/>
        <w:numPr>
          <w:ilvl w:val="0"/>
          <w:numId w:val="9"/>
        </w:numPr>
        <w:suppressAutoHyphens/>
        <w:spacing w:line="100" w:lineRule="atLeast"/>
        <w:jc w:val="both"/>
        <w:rPr>
          <w:sz w:val="20"/>
          <w:szCs w:val="20"/>
          <w:lang w:val="sr-Cyrl-RS" w:eastAsia="sr-Latn-BA"/>
        </w:rPr>
      </w:pPr>
      <w:r w:rsidRPr="000543C5">
        <w:rPr>
          <w:sz w:val="20"/>
          <w:szCs w:val="20"/>
          <w:lang w:val="sr-Cyrl-RS" w:eastAsia="sr-Latn-BA"/>
        </w:rPr>
        <w:t>Током рада постројења у периоду пробног рада.</w:t>
      </w:r>
    </w:p>
    <w:p w:rsidR="00C56943" w:rsidRPr="000543C5" w:rsidRDefault="00C56943" w:rsidP="00C56943">
      <w:pPr>
        <w:suppressAutoHyphens/>
        <w:spacing w:line="100" w:lineRule="atLeast"/>
        <w:jc w:val="both"/>
        <w:rPr>
          <w:sz w:val="20"/>
          <w:szCs w:val="20"/>
          <w:lang w:val="sr-Cyrl-RS" w:eastAsia="sr-Latn-BA"/>
        </w:rPr>
      </w:pPr>
      <w:r w:rsidRPr="000543C5">
        <w:rPr>
          <w:sz w:val="20"/>
          <w:szCs w:val="20"/>
          <w:lang w:val="sr-Cyrl-RS" w:eastAsia="sr-Latn-BA"/>
        </w:rPr>
        <w:t>Извршилац се обавезује да формира тим инжењера консултаната, који ће деловати проактивно, реактивно и пасивно, а када је то прикладно и није у супротности са Уговором, консултант ће радити на заштити интереса Наручиоца.</w:t>
      </w:r>
    </w:p>
    <w:p w:rsidR="00C56943" w:rsidRPr="000543C5" w:rsidRDefault="00C56943" w:rsidP="00C56943">
      <w:pPr>
        <w:suppressAutoHyphens/>
        <w:spacing w:line="100" w:lineRule="atLeast"/>
        <w:jc w:val="both"/>
        <w:rPr>
          <w:sz w:val="20"/>
          <w:szCs w:val="20"/>
          <w:lang w:val="sr-Cyrl-RS" w:eastAsia="sr-Latn-BA"/>
        </w:rPr>
      </w:pPr>
      <w:r w:rsidRPr="000543C5">
        <w:rPr>
          <w:sz w:val="20"/>
          <w:szCs w:val="20"/>
          <w:lang w:val="sr-Cyrl-RS" w:eastAsia="sr-Latn-BA"/>
        </w:rPr>
        <w:t>Консултант ће достављати извештаје у роковима и обиму предвиђеном у оквиру Техничке спецификације.</w:t>
      </w:r>
    </w:p>
    <w:p w:rsidR="00C56943" w:rsidRPr="000543C5" w:rsidRDefault="00C56943" w:rsidP="00C56943">
      <w:pPr>
        <w:suppressAutoHyphens/>
        <w:spacing w:line="100" w:lineRule="atLeast"/>
        <w:jc w:val="both"/>
        <w:rPr>
          <w:rFonts w:eastAsia="Calibri"/>
          <w:sz w:val="20"/>
          <w:szCs w:val="20"/>
          <w:lang w:val="sr-Cyrl-RS"/>
        </w:rPr>
      </w:pPr>
    </w:p>
    <w:p w:rsidR="00C56943" w:rsidRPr="000543C5" w:rsidRDefault="00C56943" w:rsidP="00C56943">
      <w:pPr>
        <w:suppressAutoHyphens/>
        <w:spacing w:line="100" w:lineRule="atLeast"/>
        <w:jc w:val="center"/>
        <w:rPr>
          <w:rFonts w:eastAsia="Calibri"/>
          <w:sz w:val="20"/>
          <w:szCs w:val="20"/>
          <w:lang w:val="sr-Cyrl-RS"/>
        </w:rPr>
      </w:pPr>
      <w:r w:rsidRPr="000543C5">
        <w:rPr>
          <w:rFonts w:eastAsia="Calibri"/>
          <w:sz w:val="20"/>
          <w:szCs w:val="20"/>
          <w:lang w:val="sr-Cyrl-RS"/>
        </w:rPr>
        <w:t>Члан 4.</w:t>
      </w:r>
    </w:p>
    <w:p w:rsidR="00C56943" w:rsidRPr="000543C5" w:rsidRDefault="00C56943" w:rsidP="00C56943">
      <w:pPr>
        <w:autoSpaceDE w:val="0"/>
        <w:autoSpaceDN w:val="0"/>
        <w:adjustRightInd w:val="0"/>
        <w:jc w:val="both"/>
        <w:rPr>
          <w:rFonts w:eastAsia="Calibri"/>
          <w:sz w:val="20"/>
          <w:szCs w:val="20"/>
          <w:lang w:val="sr-Cyrl-CS"/>
        </w:rPr>
      </w:pPr>
      <w:r w:rsidRPr="000543C5">
        <w:rPr>
          <w:rFonts w:eastAsia="Calibri"/>
          <w:sz w:val="20"/>
          <w:szCs w:val="20"/>
          <w:lang w:val="sr-Cyrl-RS"/>
        </w:rPr>
        <w:t>Вредност</w:t>
      </w:r>
      <w:r w:rsidRPr="000543C5">
        <w:rPr>
          <w:rFonts w:eastAsia="Calibri"/>
          <w:sz w:val="20"/>
          <w:szCs w:val="20"/>
        </w:rPr>
        <w:t xml:space="preserve"> предметних услуга из овог уговора одређена је у свему према прихваћеној понуди Извршиоца из члана 1. Уговора </w:t>
      </w:r>
      <w:r w:rsidRPr="000543C5">
        <w:rPr>
          <w:rFonts w:eastAsia="Calibri"/>
          <w:sz w:val="20"/>
          <w:szCs w:val="20"/>
          <w:lang w:val="sr-Cyrl-CS"/>
        </w:rPr>
        <w:t>а иста износи:</w:t>
      </w:r>
    </w:p>
    <w:p w:rsidR="00C56943" w:rsidRPr="000543C5" w:rsidRDefault="00C56943" w:rsidP="00C56943">
      <w:pPr>
        <w:autoSpaceDE w:val="0"/>
        <w:autoSpaceDN w:val="0"/>
        <w:adjustRightInd w:val="0"/>
        <w:jc w:val="both"/>
        <w:rPr>
          <w:rFonts w:eastAsia="Calibri"/>
          <w:sz w:val="20"/>
          <w:szCs w:val="20"/>
          <w:lang w:val="sr-Cyrl-CS"/>
        </w:rPr>
      </w:pPr>
      <w:r w:rsidRPr="000543C5">
        <w:rPr>
          <w:rFonts w:eastAsia="Calibri"/>
          <w:sz w:val="20"/>
          <w:szCs w:val="20"/>
          <w:lang w:val="sr-Cyrl-CS"/>
        </w:rPr>
        <w:t>..................................... динара ( словима ................................................................ ).</w:t>
      </w:r>
    </w:p>
    <w:p w:rsidR="00C56943" w:rsidRPr="000543C5" w:rsidRDefault="00C56943" w:rsidP="00C56943">
      <w:pPr>
        <w:autoSpaceDE w:val="0"/>
        <w:autoSpaceDN w:val="0"/>
        <w:adjustRightInd w:val="0"/>
        <w:jc w:val="both"/>
        <w:rPr>
          <w:rFonts w:eastAsia="Calibri"/>
          <w:sz w:val="20"/>
          <w:szCs w:val="20"/>
          <w:lang w:val="sr-Cyrl-CS"/>
        </w:rPr>
      </w:pPr>
      <w:r w:rsidRPr="000543C5">
        <w:rPr>
          <w:rFonts w:eastAsia="Calibri"/>
          <w:sz w:val="20"/>
          <w:szCs w:val="20"/>
        </w:rPr>
        <w:t xml:space="preserve">У </w:t>
      </w:r>
      <w:r w:rsidRPr="000543C5">
        <w:rPr>
          <w:rFonts w:eastAsia="Calibri"/>
          <w:sz w:val="20"/>
          <w:szCs w:val="20"/>
          <w:lang w:val="sr-Cyrl-RS"/>
        </w:rPr>
        <w:t>вредност</w:t>
      </w:r>
      <w:r w:rsidRPr="000543C5">
        <w:rPr>
          <w:rFonts w:eastAsia="Calibri"/>
          <w:sz w:val="20"/>
          <w:szCs w:val="20"/>
        </w:rPr>
        <w:t xml:space="preserve"> из </w:t>
      </w:r>
      <w:r w:rsidRPr="000543C5">
        <w:rPr>
          <w:rFonts w:eastAsia="Calibri"/>
          <w:sz w:val="20"/>
          <w:szCs w:val="20"/>
          <w:lang w:val="sr-Cyrl-CS"/>
        </w:rPr>
        <w:t xml:space="preserve">става 1. </w:t>
      </w:r>
      <w:r w:rsidRPr="000543C5">
        <w:rPr>
          <w:rFonts w:eastAsia="Calibri"/>
          <w:sz w:val="20"/>
          <w:szCs w:val="20"/>
        </w:rPr>
        <w:t>овог члана није урачунат порез на додату вредност</w:t>
      </w:r>
      <w:r w:rsidRPr="000543C5">
        <w:rPr>
          <w:rFonts w:eastAsia="Calibri"/>
          <w:sz w:val="20"/>
          <w:szCs w:val="20"/>
          <w:lang w:val="sr-Cyrl-CS"/>
        </w:rPr>
        <w:t xml:space="preserve">, који ће се регулисати у складу са важећом законском регулативом. </w:t>
      </w:r>
    </w:p>
    <w:p w:rsidR="00C56943" w:rsidRPr="000543C5" w:rsidRDefault="00C56943" w:rsidP="00C56943">
      <w:pPr>
        <w:autoSpaceDE w:val="0"/>
        <w:autoSpaceDN w:val="0"/>
        <w:adjustRightInd w:val="0"/>
        <w:jc w:val="both"/>
        <w:rPr>
          <w:rFonts w:eastAsia="Calibri"/>
          <w:sz w:val="20"/>
          <w:szCs w:val="20"/>
          <w:lang w:val="sr-Cyrl-CS"/>
        </w:rPr>
      </w:pPr>
      <w:r w:rsidRPr="000543C5">
        <w:rPr>
          <w:rFonts w:eastAsia="Calibri"/>
          <w:sz w:val="20"/>
          <w:szCs w:val="20"/>
          <w:lang w:val="sr-Cyrl-CS"/>
        </w:rPr>
        <w:t>Цена предметних услуга је фикасна и не подлеже променама током рока важности уговора.</w:t>
      </w:r>
    </w:p>
    <w:p w:rsidR="00C56943" w:rsidRPr="000543C5" w:rsidRDefault="00C56943" w:rsidP="00C56943">
      <w:pPr>
        <w:tabs>
          <w:tab w:val="left" w:pos="4455"/>
        </w:tabs>
        <w:jc w:val="both"/>
        <w:rPr>
          <w:sz w:val="20"/>
          <w:szCs w:val="20"/>
          <w:lang w:val="sr-Cyrl-CS"/>
        </w:rPr>
      </w:pPr>
      <w:r w:rsidRPr="000543C5">
        <w:rPr>
          <w:sz w:val="20"/>
          <w:szCs w:val="20"/>
          <w:lang w:val="sr-Cyrl-CS"/>
        </w:rPr>
        <w:t>Стране из уговора су сагласне да се у складу са чланом 160. Закона о јавним набавкама, без претходног спровођења поступка јавне набавке, може повећати обим предмета набавке из закљученог уговора.</w:t>
      </w:r>
    </w:p>
    <w:p w:rsidR="00C56943" w:rsidRPr="000543C5" w:rsidRDefault="00C56943" w:rsidP="00C56943">
      <w:pPr>
        <w:tabs>
          <w:tab w:val="left" w:pos="4455"/>
        </w:tabs>
        <w:jc w:val="both"/>
        <w:rPr>
          <w:sz w:val="20"/>
          <w:szCs w:val="20"/>
          <w:lang w:val="sr-Cyrl-CS"/>
        </w:rPr>
      </w:pPr>
      <w:r w:rsidRPr="000543C5">
        <w:rPr>
          <w:sz w:val="20"/>
          <w:szCs w:val="20"/>
          <w:lang w:val="sr-Cyrl-CS"/>
        </w:rPr>
        <w:t>У случају из претходног става, уговорне стране ће закључити анекс уговора, којим ће регулисати повећање уговорене вредности.</w:t>
      </w:r>
    </w:p>
    <w:p w:rsidR="00C56943" w:rsidRPr="000543C5" w:rsidRDefault="00C56943" w:rsidP="00C56943">
      <w:pPr>
        <w:autoSpaceDE w:val="0"/>
        <w:autoSpaceDN w:val="0"/>
        <w:adjustRightInd w:val="0"/>
        <w:jc w:val="center"/>
        <w:rPr>
          <w:rFonts w:eastAsia="Calibri"/>
          <w:sz w:val="20"/>
          <w:szCs w:val="20"/>
          <w:lang w:val="sr-Cyrl-CS"/>
        </w:rPr>
      </w:pPr>
    </w:p>
    <w:p w:rsidR="00C56943" w:rsidRPr="000543C5" w:rsidRDefault="00C56943" w:rsidP="00C56943">
      <w:pPr>
        <w:autoSpaceDE w:val="0"/>
        <w:autoSpaceDN w:val="0"/>
        <w:adjustRightInd w:val="0"/>
        <w:jc w:val="center"/>
        <w:rPr>
          <w:rFonts w:eastAsia="Calibri"/>
          <w:sz w:val="20"/>
          <w:szCs w:val="20"/>
          <w:lang w:val="sr-Cyrl-CS"/>
        </w:rPr>
      </w:pPr>
      <w:r w:rsidRPr="000543C5">
        <w:rPr>
          <w:rFonts w:eastAsia="Calibri"/>
          <w:sz w:val="20"/>
          <w:szCs w:val="20"/>
          <w:lang w:val="sr-Cyrl-CS"/>
        </w:rPr>
        <w:t xml:space="preserve">Члан 5. </w:t>
      </w:r>
    </w:p>
    <w:p w:rsidR="00C56943" w:rsidRPr="000543C5" w:rsidRDefault="00C56943" w:rsidP="00C56943">
      <w:pPr>
        <w:tabs>
          <w:tab w:val="left" w:pos="4455"/>
        </w:tabs>
        <w:jc w:val="both"/>
        <w:rPr>
          <w:sz w:val="20"/>
          <w:szCs w:val="20"/>
          <w:lang w:val="sr-Cyrl-RS"/>
        </w:rPr>
      </w:pPr>
      <w:r w:rsidRPr="000543C5">
        <w:rPr>
          <w:sz w:val="20"/>
          <w:szCs w:val="20"/>
          <w:lang w:val="sr-Cyrl-RS"/>
        </w:rPr>
        <w:t>Ако у току реализације уговора настане потреба за додатним  услугама</w:t>
      </w:r>
      <w:r w:rsidRPr="000543C5">
        <w:rPr>
          <w:sz w:val="20"/>
          <w:szCs w:val="20"/>
        </w:rPr>
        <w:t>,</w:t>
      </w:r>
      <w:r w:rsidRPr="000543C5">
        <w:rPr>
          <w:sz w:val="20"/>
          <w:szCs w:val="20"/>
          <w:lang w:val="sr-Cyrl-RS"/>
        </w:rPr>
        <w:t xml:space="preserve"> наручилац ће применити одредбе чл. 157. ЗЈН,  а услед измене уговора  због непредвиђених околности примениће  одредбе члана 158.ЗЈН.</w:t>
      </w:r>
    </w:p>
    <w:p w:rsidR="00C56943" w:rsidRPr="000543C5" w:rsidRDefault="00C56943" w:rsidP="00C56943">
      <w:pPr>
        <w:tabs>
          <w:tab w:val="left" w:pos="4455"/>
        </w:tabs>
        <w:rPr>
          <w:sz w:val="20"/>
          <w:szCs w:val="20"/>
          <w:lang w:val="sr-Cyrl-RS"/>
        </w:rPr>
      </w:pPr>
      <w:r w:rsidRPr="000543C5">
        <w:rPr>
          <w:sz w:val="20"/>
          <w:szCs w:val="20"/>
          <w:lang w:val="sr-Cyrl-RS"/>
        </w:rPr>
        <w:t>Ако у току  реализације уговора дође до промене уговорних страна и/или замене подизвођача  наручилац ће применити одредбе члана  159.  и 161. ЗЈН.</w:t>
      </w:r>
    </w:p>
    <w:p w:rsidR="00C56943" w:rsidRPr="000543C5" w:rsidRDefault="00C56943" w:rsidP="00C56943">
      <w:pPr>
        <w:tabs>
          <w:tab w:val="left" w:pos="4455"/>
        </w:tabs>
        <w:rPr>
          <w:sz w:val="20"/>
          <w:szCs w:val="20"/>
          <w:lang w:val="sr-Cyrl-CS"/>
        </w:rPr>
      </w:pPr>
      <w:r w:rsidRPr="000543C5">
        <w:rPr>
          <w:sz w:val="20"/>
          <w:szCs w:val="20"/>
          <w:lang w:val="sr-Cyrl-RS"/>
        </w:rPr>
        <w:t>У случају из претходна два  става, уговорне стране ће закључити анекс уговора и тиме регулисати  настале  промене.</w:t>
      </w:r>
    </w:p>
    <w:p w:rsidR="00C56943" w:rsidRPr="000543C5" w:rsidRDefault="00C56943" w:rsidP="00C56943">
      <w:pPr>
        <w:autoSpaceDE w:val="0"/>
        <w:autoSpaceDN w:val="0"/>
        <w:adjustRightInd w:val="0"/>
        <w:jc w:val="both"/>
        <w:rPr>
          <w:sz w:val="20"/>
          <w:szCs w:val="20"/>
          <w:lang w:val="sr-Cyrl-CS"/>
        </w:rPr>
      </w:pPr>
    </w:p>
    <w:p w:rsidR="00C56943" w:rsidRPr="000543C5" w:rsidRDefault="00C56943" w:rsidP="00C56943">
      <w:pPr>
        <w:autoSpaceDE w:val="0"/>
        <w:autoSpaceDN w:val="0"/>
        <w:adjustRightInd w:val="0"/>
        <w:jc w:val="center"/>
        <w:rPr>
          <w:sz w:val="20"/>
          <w:szCs w:val="20"/>
          <w:lang w:val="sr-Cyrl-CS"/>
        </w:rPr>
      </w:pPr>
      <w:r w:rsidRPr="000543C5">
        <w:rPr>
          <w:sz w:val="20"/>
          <w:szCs w:val="20"/>
          <w:lang w:val="sr-Cyrl-CS"/>
        </w:rPr>
        <w:t>Члан 6.</w:t>
      </w:r>
    </w:p>
    <w:p w:rsidR="00C56943" w:rsidRPr="000543C5" w:rsidRDefault="00C56943" w:rsidP="00C56943">
      <w:pPr>
        <w:autoSpaceDE w:val="0"/>
        <w:autoSpaceDN w:val="0"/>
        <w:adjustRightInd w:val="0"/>
        <w:jc w:val="both"/>
        <w:rPr>
          <w:rFonts w:eastAsia="Arial Unicode MS"/>
          <w:kern w:val="1"/>
          <w:sz w:val="20"/>
          <w:szCs w:val="20"/>
          <w:lang w:val="sr-Cyrl-CS" w:eastAsia="ar-SA"/>
        </w:rPr>
      </w:pPr>
      <w:r w:rsidRPr="000543C5">
        <w:rPr>
          <w:sz w:val="20"/>
          <w:szCs w:val="20"/>
          <w:lang w:val="sr-Cyrl-CS"/>
        </w:rPr>
        <w:t>Извршилац се обавезује да своје обавезе из овог Уговора извршава савесно истручно</w:t>
      </w:r>
    </w:p>
    <w:p w:rsidR="00C56943" w:rsidRPr="000543C5" w:rsidRDefault="00C56943" w:rsidP="00C56943">
      <w:pPr>
        <w:autoSpaceDE w:val="0"/>
        <w:autoSpaceDN w:val="0"/>
        <w:adjustRightInd w:val="0"/>
        <w:jc w:val="both"/>
        <w:rPr>
          <w:sz w:val="20"/>
          <w:szCs w:val="20"/>
          <w:lang w:val="sr-Cyrl-CS"/>
        </w:rPr>
      </w:pPr>
      <w:r w:rsidRPr="000543C5">
        <w:rPr>
          <w:sz w:val="20"/>
          <w:szCs w:val="20"/>
          <w:lang w:val="sr-Cyrl-CS"/>
        </w:rPr>
        <w:t xml:space="preserve">Извршилац је све време важења овог Уговора дужан да се придржава радних налога добијених од Наручиоца, укључујући и динамику вршења услуга, коју ће уговорне стране усагласити по увођењу у посао. </w:t>
      </w:r>
    </w:p>
    <w:p w:rsidR="00C56943" w:rsidRPr="000543C5" w:rsidRDefault="00C56943" w:rsidP="00C56943">
      <w:pPr>
        <w:autoSpaceDE w:val="0"/>
        <w:autoSpaceDN w:val="0"/>
        <w:adjustRightInd w:val="0"/>
        <w:jc w:val="both"/>
        <w:rPr>
          <w:sz w:val="20"/>
          <w:szCs w:val="20"/>
          <w:lang w:val="sr-Cyrl-RS"/>
        </w:rPr>
      </w:pPr>
      <w:r w:rsidRPr="000543C5">
        <w:rPr>
          <w:color w:val="000000"/>
          <w:sz w:val="20"/>
          <w:szCs w:val="20"/>
          <w:lang w:val="sr-Cyrl-RS" w:eastAsia="sr-Latn-BA"/>
        </w:rPr>
        <w:t>Извршилац се обавезује да, приликом достављања средства обезбеђења за испуњење уговорних обавеза, достави Наручиоцу и полису осигурања од професионалне одговорности из обављања делатности, а који се односи на осигурање од одговорности  за штете проузроковане према трећим лицима, као и штете настале услед грешака и пропуста насталих у обављању предметних послова са минималним лимитом по једном штетном догађају у висини од 11</w:t>
      </w:r>
      <w:r w:rsidRPr="000543C5">
        <w:rPr>
          <w:color w:val="000000"/>
          <w:sz w:val="20"/>
          <w:szCs w:val="20"/>
          <w:lang w:val="en-US" w:eastAsia="sr-Latn-BA"/>
        </w:rPr>
        <w:t xml:space="preserve">.000.000,00 </w:t>
      </w:r>
      <w:proofErr w:type="spellStart"/>
      <w:r w:rsidRPr="000543C5">
        <w:rPr>
          <w:color w:val="000000"/>
          <w:sz w:val="20"/>
          <w:szCs w:val="20"/>
          <w:lang w:val="en-US" w:eastAsia="sr-Latn-BA"/>
        </w:rPr>
        <w:t>динара</w:t>
      </w:r>
      <w:proofErr w:type="spellEnd"/>
      <w:r w:rsidRPr="000543C5">
        <w:rPr>
          <w:color w:val="000000"/>
          <w:sz w:val="20"/>
          <w:szCs w:val="20"/>
          <w:lang w:val="sr-Cyrl-RS" w:eastAsia="sr-Latn-BA"/>
        </w:rPr>
        <w:t xml:space="preserve"> која ће покривати читав рок извршења уговорне обавезе.</w:t>
      </w:r>
    </w:p>
    <w:p w:rsidR="00C56943" w:rsidRPr="000543C5" w:rsidRDefault="00C56943" w:rsidP="00C56943">
      <w:pPr>
        <w:pStyle w:val="TableContents"/>
        <w:ind w:right="-44"/>
        <w:jc w:val="both"/>
        <w:rPr>
          <w:color w:val="auto"/>
          <w:sz w:val="20"/>
          <w:szCs w:val="20"/>
        </w:rPr>
      </w:pPr>
      <w:proofErr w:type="spellStart"/>
      <w:r w:rsidRPr="000543C5">
        <w:rPr>
          <w:color w:val="auto"/>
          <w:sz w:val="20"/>
          <w:szCs w:val="20"/>
        </w:rPr>
        <w:t>Извршилац</w:t>
      </w:r>
      <w:proofErr w:type="spellEnd"/>
      <w:r w:rsidRPr="000543C5">
        <w:rPr>
          <w:color w:val="auto"/>
          <w:sz w:val="20"/>
          <w:szCs w:val="20"/>
        </w:rPr>
        <w:t xml:space="preserve"> </w:t>
      </w:r>
      <w:proofErr w:type="spellStart"/>
      <w:r w:rsidRPr="000543C5">
        <w:rPr>
          <w:color w:val="auto"/>
          <w:sz w:val="20"/>
          <w:szCs w:val="20"/>
        </w:rPr>
        <w:t>је</w:t>
      </w:r>
      <w:proofErr w:type="spellEnd"/>
      <w:r w:rsidRPr="000543C5">
        <w:rPr>
          <w:color w:val="auto"/>
          <w:sz w:val="20"/>
          <w:szCs w:val="20"/>
        </w:rPr>
        <w:t xml:space="preserve"> </w:t>
      </w:r>
      <w:proofErr w:type="spellStart"/>
      <w:r w:rsidRPr="000543C5">
        <w:rPr>
          <w:color w:val="auto"/>
          <w:sz w:val="20"/>
          <w:szCs w:val="20"/>
        </w:rPr>
        <w:t>дужан</w:t>
      </w:r>
      <w:proofErr w:type="spellEnd"/>
      <w:r w:rsidRPr="000543C5">
        <w:rPr>
          <w:color w:val="auto"/>
          <w:sz w:val="20"/>
          <w:szCs w:val="20"/>
        </w:rPr>
        <w:t xml:space="preserve"> </w:t>
      </w:r>
      <w:proofErr w:type="spellStart"/>
      <w:r w:rsidRPr="000543C5">
        <w:rPr>
          <w:color w:val="auto"/>
          <w:sz w:val="20"/>
          <w:szCs w:val="20"/>
        </w:rPr>
        <w:t>да</w:t>
      </w:r>
      <w:proofErr w:type="spellEnd"/>
      <w:r w:rsidRPr="000543C5">
        <w:rPr>
          <w:color w:val="auto"/>
          <w:sz w:val="20"/>
          <w:szCs w:val="20"/>
        </w:rPr>
        <w:t xml:space="preserve"> </w:t>
      </w:r>
      <w:proofErr w:type="spellStart"/>
      <w:r w:rsidRPr="000543C5">
        <w:rPr>
          <w:color w:val="auto"/>
          <w:sz w:val="20"/>
          <w:szCs w:val="20"/>
        </w:rPr>
        <w:t>при</w:t>
      </w:r>
      <w:proofErr w:type="spellEnd"/>
      <w:r w:rsidRPr="000543C5">
        <w:rPr>
          <w:color w:val="auto"/>
          <w:sz w:val="20"/>
          <w:szCs w:val="20"/>
        </w:rPr>
        <w:t xml:space="preserve"> </w:t>
      </w:r>
      <w:proofErr w:type="spellStart"/>
      <w:r w:rsidRPr="000543C5">
        <w:rPr>
          <w:color w:val="auto"/>
          <w:sz w:val="20"/>
          <w:szCs w:val="20"/>
        </w:rPr>
        <w:t>извршењу</w:t>
      </w:r>
      <w:proofErr w:type="spellEnd"/>
      <w:r w:rsidRPr="000543C5">
        <w:rPr>
          <w:color w:val="auto"/>
          <w:sz w:val="20"/>
          <w:szCs w:val="20"/>
        </w:rPr>
        <w:t xml:space="preserve"> </w:t>
      </w:r>
      <w:proofErr w:type="spellStart"/>
      <w:r w:rsidRPr="000543C5">
        <w:rPr>
          <w:color w:val="auto"/>
          <w:sz w:val="20"/>
          <w:szCs w:val="20"/>
        </w:rPr>
        <w:t>уговорне</w:t>
      </w:r>
      <w:proofErr w:type="spellEnd"/>
      <w:r w:rsidRPr="000543C5">
        <w:rPr>
          <w:color w:val="auto"/>
          <w:sz w:val="20"/>
          <w:szCs w:val="20"/>
        </w:rPr>
        <w:t xml:space="preserve"> </w:t>
      </w:r>
      <w:proofErr w:type="spellStart"/>
      <w:r w:rsidRPr="000543C5">
        <w:rPr>
          <w:color w:val="auto"/>
          <w:sz w:val="20"/>
          <w:szCs w:val="20"/>
        </w:rPr>
        <w:t>обавезе</w:t>
      </w:r>
      <w:proofErr w:type="spellEnd"/>
      <w:r w:rsidRPr="000543C5">
        <w:rPr>
          <w:color w:val="auto"/>
          <w:sz w:val="20"/>
          <w:szCs w:val="20"/>
        </w:rPr>
        <w:t xml:space="preserve"> </w:t>
      </w:r>
      <w:proofErr w:type="spellStart"/>
      <w:r w:rsidRPr="000543C5">
        <w:rPr>
          <w:color w:val="auto"/>
          <w:sz w:val="20"/>
          <w:szCs w:val="20"/>
        </w:rPr>
        <w:t>ангажује</w:t>
      </w:r>
      <w:proofErr w:type="spellEnd"/>
      <w:r w:rsidRPr="000543C5">
        <w:rPr>
          <w:color w:val="auto"/>
          <w:sz w:val="20"/>
          <w:szCs w:val="20"/>
        </w:rPr>
        <w:t xml:space="preserve"> </w:t>
      </w:r>
      <w:proofErr w:type="spellStart"/>
      <w:r w:rsidRPr="000543C5">
        <w:rPr>
          <w:color w:val="auto"/>
          <w:sz w:val="20"/>
          <w:szCs w:val="20"/>
        </w:rPr>
        <w:t>лица</w:t>
      </w:r>
      <w:proofErr w:type="spellEnd"/>
      <w:r w:rsidRPr="000543C5">
        <w:rPr>
          <w:color w:val="auto"/>
          <w:sz w:val="20"/>
          <w:szCs w:val="20"/>
        </w:rPr>
        <w:t xml:space="preserve"> </w:t>
      </w:r>
      <w:proofErr w:type="spellStart"/>
      <w:r w:rsidRPr="000543C5">
        <w:rPr>
          <w:color w:val="auto"/>
          <w:sz w:val="20"/>
          <w:szCs w:val="20"/>
        </w:rPr>
        <w:t>која</w:t>
      </w:r>
      <w:proofErr w:type="spellEnd"/>
      <w:r w:rsidRPr="000543C5">
        <w:rPr>
          <w:color w:val="auto"/>
          <w:sz w:val="20"/>
          <w:szCs w:val="20"/>
        </w:rPr>
        <w:t xml:space="preserve"> </w:t>
      </w:r>
      <w:proofErr w:type="spellStart"/>
      <w:r w:rsidRPr="000543C5">
        <w:rPr>
          <w:color w:val="auto"/>
          <w:sz w:val="20"/>
          <w:szCs w:val="20"/>
        </w:rPr>
        <w:t>су</w:t>
      </w:r>
      <w:proofErr w:type="spellEnd"/>
      <w:r w:rsidRPr="000543C5">
        <w:rPr>
          <w:color w:val="auto"/>
          <w:sz w:val="20"/>
          <w:szCs w:val="20"/>
        </w:rPr>
        <w:t xml:space="preserve"> </w:t>
      </w:r>
      <w:proofErr w:type="spellStart"/>
      <w:r w:rsidRPr="000543C5">
        <w:rPr>
          <w:color w:val="auto"/>
          <w:sz w:val="20"/>
          <w:szCs w:val="20"/>
        </w:rPr>
        <w:t>наведена</w:t>
      </w:r>
      <w:proofErr w:type="spellEnd"/>
      <w:r w:rsidRPr="000543C5">
        <w:rPr>
          <w:color w:val="auto"/>
          <w:sz w:val="20"/>
          <w:szCs w:val="20"/>
        </w:rPr>
        <w:t xml:space="preserve"> у </w:t>
      </w:r>
      <w:proofErr w:type="spellStart"/>
      <w:r w:rsidRPr="000543C5">
        <w:rPr>
          <w:color w:val="auto"/>
          <w:sz w:val="20"/>
          <w:szCs w:val="20"/>
        </w:rPr>
        <w:t>оквиру</w:t>
      </w:r>
      <w:proofErr w:type="spellEnd"/>
      <w:r w:rsidRPr="000543C5">
        <w:rPr>
          <w:color w:val="auto"/>
          <w:sz w:val="20"/>
          <w:szCs w:val="20"/>
        </w:rPr>
        <w:t xml:space="preserve"> </w:t>
      </w:r>
      <w:proofErr w:type="spellStart"/>
      <w:r w:rsidRPr="000543C5">
        <w:rPr>
          <w:color w:val="auto"/>
          <w:sz w:val="20"/>
          <w:szCs w:val="20"/>
        </w:rPr>
        <w:t>доказа</w:t>
      </w:r>
      <w:proofErr w:type="spellEnd"/>
      <w:r w:rsidRPr="000543C5">
        <w:rPr>
          <w:color w:val="auto"/>
          <w:sz w:val="20"/>
          <w:szCs w:val="20"/>
        </w:rPr>
        <w:t xml:space="preserve"> </w:t>
      </w:r>
      <w:proofErr w:type="spellStart"/>
      <w:r w:rsidRPr="000543C5">
        <w:rPr>
          <w:color w:val="auto"/>
          <w:sz w:val="20"/>
          <w:szCs w:val="20"/>
        </w:rPr>
        <w:t>испуњености</w:t>
      </w:r>
      <w:proofErr w:type="spellEnd"/>
      <w:r w:rsidRPr="000543C5">
        <w:rPr>
          <w:color w:val="auto"/>
          <w:sz w:val="20"/>
          <w:szCs w:val="20"/>
        </w:rPr>
        <w:t xml:space="preserve"> </w:t>
      </w:r>
      <w:proofErr w:type="spellStart"/>
      <w:r w:rsidRPr="000543C5">
        <w:rPr>
          <w:color w:val="auto"/>
          <w:sz w:val="20"/>
          <w:szCs w:val="20"/>
        </w:rPr>
        <w:t>кадровских</w:t>
      </w:r>
      <w:proofErr w:type="spellEnd"/>
      <w:r w:rsidRPr="000543C5">
        <w:rPr>
          <w:color w:val="auto"/>
          <w:sz w:val="20"/>
          <w:szCs w:val="20"/>
        </w:rPr>
        <w:t xml:space="preserve"> </w:t>
      </w:r>
      <w:r w:rsidRPr="000543C5">
        <w:rPr>
          <w:color w:val="auto"/>
          <w:sz w:val="20"/>
          <w:szCs w:val="20"/>
          <w:lang w:val="sr-Cyrl-RS"/>
        </w:rPr>
        <w:t>капацитета</w:t>
      </w:r>
      <w:r w:rsidRPr="000543C5">
        <w:rPr>
          <w:color w:val="auto"/>
          <w:sz w:val="20"/>
          <w:szCs w:val="20"/>
        </w:rPr>
        <w:t xml:space="preserve"> у </w:t>
      </w:r>
      <w:proofErr w:type="spellStart"/>
      <w:r w:rsidRPr="000543C5">
        <w:rPr>
          <w:color w:val="auto"/>
          <w:sz w:val="20"/>
          <w:szCs w:val="20"/>
        </w:rPr>
        <w:t>оквиру</w:t>
      </w:r>
      <w:proofErr w:type="spellEnd"/>
      <w:r w:rsidRPr="000543C5">
        <w:rPr>
          <w:color w:val="auto"/>
          <w:sz w:val="20"/>
          <w:szCs w:val="20"/>
        </w:rPr>
        <w:t xml:space="preserve"> </w:t>
      </w:r>
      <w:proofErr w:type="spellStart"/>
      <w:r w:rsidRPr="000543C5">
        <w:rPr>
          <w:color w:val="auto"/>
          <w:sz w:val="20"/>
          <w:szCs w:val="20"/>
        </w:rPr>
        <w:t>понуде</w:t>
      </w:r>
      <w:proofErr w:type="spellEnd"/>
      <w:r w:rsidRPr="000543C5">
        <w:rPr>
          <w:color w:val="auto"/>
          <w:sz w:val="20"/>
          <w:szCs w:val="20"/>
          <w:lang w:val="sr-Cyrl-RS"/>
        </w:rPr>
        <w:t xml:space="preserve"> коју је дао Наручиоцу</w:t>
      </w:r>
      <w:r w:rsidRPr="000543C5">
        <w:rPr>
          <w:color w:val="auto"/>
          <w:sz w:val="20"/>
          <w:szCs w:val="20"/>
        </w:rPr>
        <w:t>.</w:t>
      </w:r>
    </w:p>
    <w:p w:rsidR="00C56943" w:rsidRPr="000543C5" w:rsidRDefault="00C56943" w:rsidP="00C56943">
      <w:pPr>
        <w:pStyle w:val="TableContents"/>
        <w:ind w:right="-44"/>
        <w:jc w:val="both"/>
        <w:rPr>
          <w:color w:val="auto"/>
          <w:sz w:val="20"/>
          <w:szCs w:val="20"/>
        </w:rPr>
      </w:pPr>
      <w:proofErr w:type="spellStart"/>
      <w:r w:rsidRPr="000543C5">
        <w:rPr>
          <w:color w:val="auto"/>
          <w:sz w:val="20"/>
          <w:szCs w:val="20"/>
        </w:rPr>
        <w:t>Уколико</w:t>
      </w:r>
      <w:proofErr w:type="spellEnd"/>
      <w:r w:rsidRPr="000543C5">
        <w:rPr>
          <w:color w:val="auto"/>
          <w:sz w:val="20"/>
          <w:szCs w:val="20"/>
        </w:rPr>
        <w:t xml:space="preserve"> </w:t>
      </w:r>
      <w:proofErr w:type="spellStart"/>
      <w:r w:rsidRPr="000543C5">
        <w:rPr>
          <w:color w:val="auto"/>
          <w:sz w:val="20"/>
          <w:szCs w:val="20"/>
        </w:rPr>
        <w:t>се</w:t>
      </w:r>
      <w:proofErr w:type="spellEnd"/>
      <w:r w:rsidRPr="000543C5">
        <w:rPr>
          <w:color w:val="auto"/>
          <w:sz w:val="20"/>
          <w:szCs w:val="20"/>
        </w:rPr>
        <w:t xml:space="preserve"> </w:t>
      </w:r>
      <w:proofErr w:type="spellStart"/>
      <w:r w:rsidRPr="000543C5">
        <w:rPr>
          <w:color w:val="auto"/>
          <w:sz w:val="20"/>
          <w:szCs w:val="20"/>
        </w:rPr>
        <w:t>током</w:t>
      </w:r>
      <w:proofErr w:type="spellEnd"/>
      <w:r w:rsidRPr="000543C5">
        <w:rPr>
          <w:color w:val="auto"/>
          <w:sz w:val="20"/>
          <w:szCs w:val="20"/>
        </w:rPr>
        <w:t xml:space="preserve"> </w:t>
      </w:r>
      <w:proofErr w:type="spellStart"/>
      <w:r w:rsidRPr="000543C5">
        <w:rPr>
          <w:color w:val="auto"/>
          <w:sz w:val="20"/>
          <w:szCs w:val="20"/>
        </w:rPr>
        <w:t>извршења</w:t>
      </w:r>
      <w:proofErr w:type="spellEnd"/>
      <w:r w:rsidRPr="000543C5">
        <w:rPr>
          <w:color w:val="auto"/>
          <w:sz w:val="20"/>
          <w:szCs w:val="20"/>
        </w:rPr>
        <w:t xml:space="preserve"> </w:t>
      </w:r>
      <w:proofErr w:type="spellStart"/>
      <w:r w:rsidRPr="000543C5">
        <w:rPr>
          <w:color w:val="auto"/>
          <w:sz w:val="20"/>
          <w:szCs w:val="20"/>
        </w:rPr>
        <w:t>услу</w:t>
      </w:r>
      <w:proofErr w:type="spellEnd"/>
      <w:r w:rsidRPr="000543C5">
        <w:rPr>
          <w:color w:val="auto"/>
          <w:sz w:val="20"/>
          <w:szCs w:val="20"/>
          <w:lang w:val="sr-Cyrl-RS"/>
        </w:rPr>
        <w:t>г</w:t>
      </w:r>
      <w:r w:rsidRPr="000543C5">
        <w:rPr>
          <w:color w:val="auto"/>
          <w:sz w:val="20"/>
          <w:szCs w:val="20"/>
        </w:rPr>
        <w:t xml:space="preserve">е </w:t>
      </w:r>
      <w:proofErr w:type="spellStart"/>
      <w:r w:rsidRPr="000543C5">
        <w:rPr>
          <w:color w:val="auto"/>
          <w:sz w:val="20"/>
          <w:szCs w:val="20"/>
        </w:rPr>
        <w:t>појави</w:t>
      </w:r>
      <w:proofErr w:type="spellEnd"/>
      <w:r w:rsidRPr="000543C5">
        <w:rPr>
          <w:color w:val="auto"/>
          <w:sz w:val="20"/>
          <w:szCs w:val="20"/>
        </w:rPr>
        <w:t xml:space="preserve"> </w:t>
      </w:r>
      <w:proofErr w:type="spellStart"/>
      <w:r w:rsidRPr="000543C5">
        <w:rPr>
          <w:color w:val="auto"/>
          <w:sz w:val="20"/>
          <w:szCs w:val="20"/>
        </w:rPr>
        <w:t>објективна</w:t>
      </w:r>
      <w:proofErr w:type="spellEnd"/>
      <w:r w:rsidRPr="000543C5">
        <w:rPr>
          <w:color w:val="auto"/>
          <w:sz w:val="20"/>
          <w:szCs w:val="20"/>
        </w:rPr>
        <w:t xml:space="preserve"> </w:t>
      </w:r>
      <w:proofErr w:type="spellStart"/>
      <w:r w:rsidRPr="000543C5">
        <w:rPr>
          <w:color w:val="auto"/>
          <w:sz w:val="20"/>
          <w:szCs w:val="20"/>
        </w:rPr>
        <w:t>потреба</w:t>
      </w:r>
      <w:proofErr w:type="spellEnd"/>
      <w:r w:rsidRPr="000543C5">
        <w:rPr>
          <w:color w:val="auto"/>
          <w:sz w:val="20"/>
          <w:szCs w:val="20"/>
        </w:rPr>
        <w:t xml:space="preserve"> </w:t>
      </w:r>
      <w:proofErr w:type="spellStart"/>
      <w:r w:rsidRPr="000543C5">
        <w:rPr>
          <w:color w:val="auto"/>
          <w:sz w:val="20"/>
          <w:szCs w:val="20"/>
        </w:rPr>
        <w:t>за</w:t>
      </w:r>
      <w:proofErr w:type="spellEnd"/>
      <w:r w:rsidRPr="000543C5">
        <w:rPr>
          <w:color w:val="auto"/>
          <w:sz w:val="20"/>
          <w:szCs w:val="20"/>
        </w:rPr>
        <w:t xml:space="preserve"> </w:t>
      </w:r>
      <w:proofErr w:type="spellStart"/>
      <w:r w:rsidRPr="000543C5">
        <w:rPr>
          <w:color w:val="auto"/>
          <w:sz w:val="20"/>
          <w:szCs w:val="20"/>
        </w:rPr>
        <w:t>заменом</w:t>
      </w:r>
      <w:proofErr w:type="spellEnd"/>
      <w:r w:rsidRPr="000543C5">
        <w:rPr>
          <w:color w:val="auto"/>
          <w:sz w:val="20"/>
          <w:szCs w:val="20"/>
        </w:rPr>
        <w:t xml:space="preserve"> </w:t>
      </w:r>
      <w:proofErr w:type="spellStart"/>
      <w:r w:rsidRPr="000543C5">
        <w:rPr>
          <w:color w:val="auto"/>
          <w:sz w:val="20"/>
          <w:szCs w:val="20"/>
        </w:rPr>
        <w:t>једног</w:t>
      </w:r>
      <w:proofErr w:type="spellEnd"/>
      <w:r w:rsidRPr="000543C5">
        <w:rPr>
          <w:color w:val="auto"/>
          <w:sz w:val="20"/>
          <w:szCs w:val="20"/>
        </w:rPr>
        <w:t xml:space="preserve"> </w:t>
      </w:r>
      <w:proofErr w:type="spellStart"/>
      <w:r w:rsidRPr="000543C5">
        <w:rPr>
          <w:color w:val="auto"/>
          <w:sz w:val="20"/>
          <w:szCs w:val="20"/>
        </w:rPr>
        <w:t>или</w:t>
      </w:r>
      <w:proofErr w:type="spellEnd"/>
      <w:r w:rsidRPr="000543C5">
        <w:rPr>
          <w:color w:val="auto"/>
          <w:sz w:val="20"/>
          <w:szCs w:val="20"/>
          <w:lang w:val="sr-Cyrl-RS"/>
        </w:rPr>
        <w:t xml:space="preserve"> </w:t>
      </w:r>
      <w:proofErr w:type="spellStart"/>
      <w:r w:rsidRPr="000543C5">
        <w:rPr>
          <w:color w:val="auto"/>
          <w:sz w:val="20"/>
          <w:szCs w:val="20"/>
        </w:rPr>
        <w:t>ви</w:t>
      </w:r>
      <w:proofErr w:type="spellEnd"/>
      <w:r w:rsidRPr="000543C5">
        <w:rPr>
          <w:color w:val="auto"/>
          <w:sz w:val="20"/>
          <w:szCs w:val="20"/>
          <w:lang w:val="sr-Cyrl-RS"/>
        </w:rPr>
        <w:t>ш</w:t>
      </w:r>
      <w:r w:rsidRPr="000543C5">
        <w:rPr>
          <w:color w:val="auto"/>
          <w:sz w:val="20"/>
          <w:szCs w:val="20"/>
        </w:rPr>
        <w:t xml:space="preserve">е </w:t>
      </w:r>
      <w:r w:rsidRPr="000543C5">
        <w:rPr>
          <w:color w:val="auto"/>
          <w:sz w:val="20"/>
          <w:szCs w:val="20"/>
          <w:lang w:val="sr-Cyrl-RS"/>
        </w:rPr>
        <w:t xml:space="preserve">ангажованих </w:t>
      </w:r>
      <w:proofErr w:type="spellStart"/>
      <w:r w:rsidRPr="000543C5">
        <w:rPr>
          <w:color w:val="auto"/>
          <w:sz w:val="20"/>
          <w:szCs w:val="20"/>
        </w:rPr>
        <w:t>лица</w:t>
      </w:r>
      <w:proofErr w:type="spellEnd"/>
      <w:r w:rsidRPr="000543C5">
        <w:rPr>
          <w:color w:val="auto"/>
          <w:sz w:val="20"/>
          <w:szCs w:val="20"/>
        </w:rPr>
        <w:t xml:space="preserve"> </w:t>
      </w:r>
      <w:proofErr w:type="spellStart"/>
      <w:r w:rsidRPr="000543C5">
        <w:rPr>
          <w:color w:val="auto"/>
          <w:sz w:val="20"/>
          <w:szCs w:val="20"/>
        </w:rPr>
        <w:t>наведених</w:t>
      </w:r>
      <w:proofErr w:type="spellEnd"/>
      <w:r w:rsidRPr="000543C5">
        <w:rPr>
          <w:color w:val="auto"/>
          <w:sz w:val="20"/>
          <w:szCs w:val="20"/>
        </w:rPr>
        <w:t xml:space="preserve"> у </w:t>
      </w:r>
      <w:proofErr w:type="spellStart"/>
      <w:r w:rsidRPr="000543C5">
        <w:rPr>
          <w:color w:val="auto"/>
          <w:sz w:val="20"/>
          <w:szCs w:val="20"/>
        </w:rPr>
        <w:t>претходном</w:t>
      </w:r>
      <w:proofErr w:type="spellEnd"/>
      <w:r w:rsidRPr="000543C5">
        <w:rPr>
          <w:color w:val="auto"/>
          <w:sz w:val="20"/>
          <w:szCs w:val="20"/>
        </w:rPr>
        <w:t xml:space="preserve"> </w:t>
      </w:r>
      <w:proofErr w:type="spellStart"/>
      <w:r w:rsidRPr="000543C5">
        <w:rPr>
          <w:color w:val="auto"/>
          <w:sz w:val="20"/>
          <w:szCs w:val="20"/>
        </w:rPr>
        <w:t>ставу</w:t>
      </w:r>
      <w:proofErr w:type="spellEnd"/>
      <w:r w:rsidRPr="000543C5">
        <w:rPr>
          <w:color w:val="auto"/>
          <w:sz w:val="20"/>
          <w:szCs w:val="20"/>
        </w:rPr>
        <w:t xml:space="preserve">, </w:t>
      </w:r>
      <w:proofErr w:type="spellStart"/>
      <w:r w:rsidRPr="000543C5">
        <w:rPr>
          <w:color w:val="auto"/>
          <w:sz w:val="20"/>
          <w:szCs w:val="20"/>
        </w:rPr>
        <w:t>Извршилац</w:t>
      </w:r>
      <w:proofErr w:type="spellEnd"/>
      <w:r w:rsidRPr="000543C5">
        <w:rPr>
          <w:color w:val="auto"/>
          <w:sz w:val="20"/>
          <w:szCs w:val="20"/>
        </w:rPr>
        <w:t xml:space="preserve"> </w:t>
      </w:r>
      <w:proofErr w:type="spellStart"/>
      <w:r w:rsidRPr="000543C5">
        <w:rPr>
          <w:color w:val="auto"/>
          <w:sz w:val="20"/>
          <w:szCs w:val="20"/>
        </w:rPr>
        <w:t>је</w:t>
      </w:r>
      <w:proofErr w:type="spellEnd"/>
      <w:r w:rsidRPr="000543C5">
        <w:rPr>
          <w:color w:val="auto"/>
          <w:sz w:val="20"/>
          <w:szCs w:val="20"/>
        </w:rPr>
        <w:t xml:space="preserve"> </w:t>
      </w:r>
      <w:proofErr w:type="spellStart"/>
      <w:r w:rsidRPr="000543C5">
        <w:rPr>
          <w:color w:val="auto"/>
          <w:sz w:val="20"/>
          <w:szCs w:val="20"/>
        </w:rPr>
        <w:t>дужан</w:t>
      </w:r>
      <w:proofErr w:type="spellEnd"/>
      <w:r w:rsidRPr="000543C5">
        <w:rPr>
          <w:color w:val="auto"/>
          <w:sz w:val="20"/>
          <w:szCs w:val="20"/>
        </w:rPr>
        <w:t xml:space="preserve"> </w:t>
      </w:r>
      <w:proofErr w:type="spellStart"/>
      <w:r w:rsidRPr="000543C5">
        <w:rPr>
          <w:color w:val="auto"/>
          <w:sz w:val="20"/>
          <w:szCs w:val="20"/>
        </w:rPr>
        <w:t>да</w:t>
      </w:r>
      <w:proofErr w:type="spellEnd"/>
      <w:r w:rsidRPr="000543C5">
        <w:rPr>
          <w:color w:val="auto"/>
          <w:sz w:val="20"/>
          <w:szCs w:val="20"/>
        </w:rPr>
        <w:t xml:space="preserve"> </w:t>
      </w:r>
      <w:proofErr w:type="spellStart"/>
      <w:r w:rsidRPr="000543C5">
        <w:rPr>
          <w:color w:val="auto"/>
          <w:sz w:val="20"/>
          <w:szCs w:val="20"/>
        </w:rPr>
        <w:t>истог</w:t>
      </w:r>
      <w:proofErr w:type="spellEnd"/>
      <w:r w:rsidRPr="000543C5">
        <w:rPr>
          <w:color w:val="auto"/>
          <w:sz w:val="20"/>
          <w:szCs w:val="20"/>
        </w:rPr>
        <w:t xml:space="preserve"> </w:t>
      </w:r>
      <w:proofErr w:type="spellStart"/>
      <w:r w:rsidRPr="000543C5">
        <w:rPr>
          <w:color w:val="auto"/>
          <w:sz w:val="20"/>
          <w:szCs w:val="20"/>
        </w:rPr>
        <w:t>или</w:t>
      </w:r>
      <w:proofErr w:type="spellEnd"/>
      <w:r w:rsidRPr="000543C5">
        <w:rPr>
          <w:color w:val="auto"/>
          <w:sz w:val="20"/>
          <w:szCs w:val="20"/>
        </w:rPr>
        <w:t xml:space="preserve"> </w:t>
      </w:r>
      <w:proofErr w:type="spellStart"/>
      <w:r w:rsidRPr="000543C5">
        <w:rPr>
          <w:color w:val="auto"/>
          <w:sz w:val="20"/>
          <w:szCs w:val="20"/>
        </w:rPr>
        <w:t>ист</w:t>
      </w:r>
      <w:proofErr w:type="spellEnd"/>
      <w:r w:rsidRPr="000543C5">
        <w:rPr>
          <w:color w:val="auto"/>
          <w:sz w:val="20"/>
          <w:szCs w:val="20"/>
          <w:lang w:val="sr-Cyrl-RS"/>
        </w:rPr>
        <w:t>е</w:t>
      </w:r>
      <w:r w:rsidRPr="000543C5">
        <w:rPr>
          <w:color w:val="auto"/>
          <w:sz w:val="20"/>
          <w:szCs w:val="20"/>
        </w:rPr>
        <w:t xml:space="preserve"> </w:t>
      </w:r>
      <w:proofErr w:type="spellStart"/>
      <w:r w:rsidRPr="000543C5">
        <w:rPr>
          <w:color w:val="auto"/>
          <w:sz w:val="20"/>
          <w:szCs w:val="20"/>
        </w:rPr>
        <w:t>замени</w:t>
      </w:r>
      <w:proofErr w:type="spellEnd"/>
      <w:r w:rsidRPr="000543C5">
        <w:rPr>
          <w:color w:val="auto"/>
          <w:sz w:val="20"/>
          <w:szCs w:val="20"/>
        </w:rPr>
        <w:t xml:space="preserve"> </w:t>
      </w:r>
      <w:proofErr w:type="spellStart"/>
      <w:r w:rsidRPr="000543C5">
        <w:rPr>
          <w:color w:val="auto"/>
          <w:sz w:val="20"/>
          <w:szCs w:val="20"/>
        </w:rPr>
        <w:t>другим</w:t>
      </w:r>
      <w:proofErr w:type="spellEnd"/>
      <w:r w:rsidRPr="000543C5">
        <w:rPr>
          <w:color w:val="auto"/>
          <w:sz w:val="20"/>
          <w:szCs w:val="20"/>
        </w:rPr>
        <w:t xml:space="preserve"> </w:t>
      </w:r>
      <w:r w:rsidRPr="000543C5">
        <w:rPr>
          <w:color w:val="auto"/>
          <w:sz w:val="20"/>
          <w:szCs w:val="20"/>
          <w:lang w:val="sr-Cyrl-RS"/>
        </w:rPr>
        <w:t xml:space="preserve">лицем </w:t>
      </w:r>
      <w:proofErr w:type="spellStart"/>
      <w:r w:rsidRPr="000543C5">
        <w:rPr>
          <w:color w:val="auto"/>
          <w:sz w:val="20"/>
          <w:szCs w:val="20"/>
        </w:rPr>
        <w:t>са</w:t>
      </w:r>
      <w:proofErr w:type="spellEnd"/>
      <w:r w:rsidRPr="000543C5">
        <w:rPr>
          <w:color w:val="auto"/>
          <w:sz w:val="20"/>
          <w:szCs w:val="20"/>
        </w:rPr>
        <w:t xml:space="preserve"> </w:t>
      </w:r>
      <w:proofErr w:type="spellStart"/>
      <w:r w:rsidRPr="000543C5">
        <w:rPr>
          <w:color w:val="auto"/>
          <w:sz w:val="20"/>
          <w:szCs w:val="20"/>
        </w:rPr>
        <w:t>најмање</w:t>
      </w:r>
      <w:proofErr w:type="spellEnd"/>
      <w:r w:rsidRPr="000543C5">
        <w:rPr>
          <w:color w:val="auto"/>
          <w:sz w:val="20"/>
          <w:szCs w:val="20"/>
        </w:rPr>
        <w:t xml:space="preserve"> </w:t>
      </w:r>
      <w:proofErr w:type="spellStart"/>
      <w:r w:rsidRPr="000543C5">
        <w:rPr>
          <w:color w:val="auto"/>
          <w:sz w:val="20"/>
          <w:szCs w:val="20"/>
        </w:rPr>
        <w:t>истим</w:t>
      </w:r>
      <w:proofErr w:type="spellEnd"/>
      <w:r w:rsidRPr="000543C5">
        <w:rPr>
          <w:color w:val="auto"/>
          <w:sz w:val="20"/>
          <w:szCs w:val="20"/>
        </w:rPr>
        <w:t xml:space="preserve"> </w:t>
      </w:r>
      <w:proofErr w:type="spellStart"/>
      <w:r w:rsidRPr="000543C5">
        <w:rPr>
          <w:color w:val="auto"/>
          <w:sz w:val="20"/>
          <w:szCs w:val="20"/>
        </w:rPr>
        <w:t>стручним</w:t>
      </w:r>
      <w:proofErr w:type="spellEnd"/>
      <w:r w:rsidRPr="000543C5">
        <w:rPr>
          <w:color w:val="auto"/>
          <w:sz w:val="20"/>
          <w:szCs w:val="20"/>
        </w:rPr>
        <w:t xml:space="preserve"> </w:t>
      </w:r>
      <w:proofErr w:type="spellStart"/>
      <w:r w:rsidRPr="000543C5">
        <w:rPr>
          <w:color w:val="auto"/>
          <w:sz w:val="20"/>
          <w:szCs w:val="20"/>
        </w:rPr>
        <w:t>квалитетима</w:t>
      </w:r>
      <w:proofErr w:type="spellEnd"/>
      <w:r w:rsidRPr="000543C5">
        <w:rPr>
          <w:color w:val="auto"/>
          <w:sz w:val="20"/>
          <w:szCs w:val="20"/>
          <w:lang w:val="sr-Cyrl-RS"/>
        </w:rPr>
        <w:t>,</w:t>
      </w:r>
      <w:r w:rsidRPr="000543C5">
        <w:rPr>
          <w:color w:val="auto"/>
          <w:sz w:val="20"/>
          <w:szCs w:val="20"/>
        </w:rPr>
        <w:t xml:space="preserve"> </w:t>
      </w:r>
      <w:proofErr w:type="spellStart"/>
      <w:r w:rsidRPr="000543C5">
        <w:rPr>
          <w:color w:val="auto"/>
          <w:sz w:val="20"/>
          <w:szCs w:val="20"/>
        </w:rPr>
        <w:t>квалификацијама</w:t>
      </w:r>
      <w:proofErr w:type="spellEnd"/>
      <w:r w:rsidRPr="000543C5">
        <w:rPr>
          <w:color w:val="auto"/>
          <w:sz w:val="20"/>
          <w:szCs w:val="20"/>
          <w:lang w:val="sr-Cyrl-RS"/>
        </w:rPr>
        <w:t xml:space="preserve"> и искуством</w:t>
      </w:r>
      <w:r w:rsidRPr="000543C5">
        <w:rPr>
          <w:color w:val="auto"/>
          <w:sz w:val="20"/>
          <w:szCs w:val="20"/>
        </w:rPr>
        <w:t>.</w:t>
      </w:r>
    </w:p>
    <w:p w:rsidR="00C56943" w:rsidRPr="000543C5" w:rsidRDefault="00C56943" w:rsidP="00C56943">
      <w:pPr>
        <w:autoSpaceDE w:val="0"/>
        <w:autoSpaceDN w:val="0"/>
        <w:adjustRightInd w:val="0"/>
        <w:jc w:val="both"/>
        <w:rPr>
          <w:sz w:val="20"/>
          <w:szCs w:val="20"/>
          <w:lang w:val="sr-Latn-RS"/>
        </w:rPr>
      </w:pPr>
    </w:p>
    <w:p w:rsidR="00C56943" w:rsidRPr="000543C5" w:rsidRDefault="00C56943" w:rsidP="00C56943">
      <w:pPr>
        <w:autoSpaceDE w:val="0"/>
        <w:autoSpaceDN w:val="0"/>
        <w:adjustRightInd w:val="0"/>
        <w:jc w:val="center"/>
        <w:rPr>
          <w:rFonts w:eastAsia="Calibri"/>
          <w:sz w:val="20"/>
          <w:szCs w:val="20"/>
        </w:rPr>
      </w:pPr>
      <w:r w:rsidRPr="000543C5">
        <w:rPr>
          <w:rFonts w:eastAsia="Calibri"/>
          <w:sz w:val="20"/>
          <w:szCs w:val="20"/>
        </w:rPr>
        <w:t xml:space="preserve">Члан </w:t>
      </w:r>
      <w:r w:rsidRPr="000543C5">
        <w:rPr>
          <w:rFonts w:eastAsia="Calibri"/>
          <w:sz w:val="20"/>
          <w:szCs w:val="20"/>
          <w:lang w:val="sr-Cyrl-CS"/>
        </w:rPr>
        <w:t>7</w:t>
      </w:r>
      <w:r w:rsidRPr="000543C5">
        <w:rPr>
          <w:rFonts w:eastAsia="Calibri"/>
          <w:sz w:val="20"/>
          <w:szCs w:val="20"/>
        </w:rPr>
        <w:t>.</w:t>
      </w:r>
    </w:p>
    <w:p w:rsidR="00C56943" w:rsidRPr="000543C5" w:rsidRDefault="00C56943" w:rsidP="00C56943">
      <w:pPr>
        <w:autoSpaceDE w:val="0"/>
        <w:autoSpaceDN w:val="0"/>
        <w:adjustRightInd w:val="0"/>
        <w:jc w:val="both"/>
        <w:rPr>
          <w:rFonts w:eastAsia="Calibri"/>
          <w:sz w:val="20"/>
          <w:szCs w:val="20"/>
          <w:lang w:val="sr-Cyrl-RS"/>
        </w:rPr>
      </w:pPr>
      <w:r w:rsidRPr="000543C5">
        <w:rPr>
          <w:rFonts w:eastAsia="Calibri"/>
          <w:sz w:val="20"/>
          <w:szCs w:val="20"/>
          <w:lang w:val="sr-Cyrl-RS"/>
        </w:rPr>
        <w:t>Извршилац се обавезује да предметне услуге врши у периоду од 36 (тридесетшест) месеци од дана увођења Извршиоца у посао.</w:t>
      </w:r>
    </w:p>
    <w:p w:rsidR="00C56943" w:rsidRPr="000543C5" w:rsidRDefault="00C56943" w:rsidP="00C56943">
      <w:pPr>
        <w:autoSpaceDE w:val="0"/>
        <w:autoSpaceDN w:val="0"/>
        <w:adjustRightInd w:val="0"/>
        <w:jc w:val="both"/>
        <w:rPr>
          <w:rFonts w:eastAsia="Calibri"/>
          <w:sz w:val="20"/>
          <w:szCs w:val="20"/>
          <w:lang w:val="sr-Cyrl-RS"/>
        </w:rPr>
      </w:pPr>
      <w:r w:rsidRPr="000543C5">
        <w:rPr>
          <w:rFonts w:eastAsia="Calibri"/>
          <w:sz w:val="20"/>
          <w:szCs w:val="20"/>
          <w:lang w:val="sr-Cyrl-RS"/>
        </w:rPr>
        <w:t>Извршилац ће бити уведен у посао након закључења Уговора и достављања средстава финансијског обезбеђења за испуњење уговорних обавеза, а у циљу упознавања са пројектном документацијом, најпре грађевинског дела, а затим сукцесивно у складу са планом реализације пројекта и свих осталих специјалности.</w:t>
      </w:r>
    </w:p>
    <w:p w:rsidR="00C56943" w:rsidRPr="000543C5" w:rsidRDefault="00C56943" w:rsidP="00C56943">
      <w:pPr>
        <w:autoSpaceDE w:val="0"/>
        <w:autoSpaceDN w:val="0"/>
        <w:adjustRightInd w:val="0"/>
        <w:jc w:val="both"/>
        <w:rPr>
          <w:rFonts w:eastAsia="Calibri"/>
          <w:sz w:val="20"/>
          <w:szCs w:val="20"/>
          <w:lang w:val="sr-Cyrl-RS"/>
        </w:rPr>
      </w:pPr>
      <w:r w:rsidRPr="000543C5">
        <w:rPr>
          <w:rFonts w:eastAsia="Calibri"/>
          <w:sz w:val="20"/>
          <w:szCs w:val="20"/>
          <w:lang w:val="sr-Cyrl-RS"/>
        </w:rPr>
        <w:t>У рок из става 1. овог члана урачунато је и време предвиђено за технички пријем и пробни рад и примопредају све потребне документације.</w:t>
      </w:r>
    </w:p>
    <w:p w:rsidR="00C56943" w:rsidRPr="000543C5" w:rsidRDefault="00C56943" w:rsidP="00C56943">
      <w:pPr>
        <w:autoSpaceDE w:val="0"/>
        <w:autoSpaceDN w:val="0"/>
        <w:adjustRightInd w:val="0"/>
        <w:jc w:val="both"/>
        <w:rPr>
          <w:rFonts w:eastAsia="Calibri"/>
          <w:sz w:val="20"/>
          <w:szCs w:val="20"/>
          <w:lang w:val="sr-Cyrl-RS"/>
        </w:rPr>
      </w:pPr>
      <w:r w:rsidRPr="000543C5">
        <w:rPr>
          <w:sz w:val="20"/>
          <w:szCs w:val="20"/>
          <w:lang w:val="sr-Cyrl-CS"/>
        </w:rPr>
        <w:t>Уговорне стране су сагласне да, у случају евентуалног продужења рока за окончање реализације</w:t>
      </w:r>
      <w:r w:rsidRPr="000543C5">
        <w:rPr>
          <w:sz w:val="20"/>
          <w:szCs w:val="20"/>
          <w:lang w:val="sr-Cyrl-RS"/>
        </w:rPr>
        <w:t xml:space="preserve"> пројекта Изградње тригенеративног постројења за снабдевање топлотном, расхладном и електричном енергијом објеката у оквиру ППППН Национални фудбалски стадион</w:t>
      </w:r>
      <w:r w:rsidRPr="000543C5">
        <w:rPr>
          <w:rFonts w:eastAsia="Calibri"/>
          <w:sz w:val="20"/>
          <w:szCs w:val="20"/>
          <w:lang w:val="sr-Cyrl-RS"/>
        </w:rPr>
        <w:t>, продуже рок за реализацију уговорне обавезе из става 1. овог члана, a без повећања укупне цене из члана 4. став 1. овог уговора.</w:t>
      </w:r>
    </w:p>
    <w:p w:rsidR="00C56943" w:rsidRPr="000543C5" w:rsidRDefault="00C56943" w:rsidP="00C56943">
      <w:pPr>
        <w:autoSpaceDE w:val="0"/>
        <w:autoSpaceDN w:val="0"/>
        <w:adjustRightInd w:val="0"/>
        <w:jc w:val="both"/>
        <w:rPr>
          <w:rFonts w:eastAsia="Calibri"/>
          <w:sz w:val="20"/>
          <w:szCs w:val="20"/>
          <w:lang w:val="sr-Cyrl-RS"/>
        </w:rPr>
      </w:pPr>
      <w:r w:rsidRPr="000543C5">
        <w:rPr>
          <w:rFonts w:eastAsia="Calibri"/>
          <w:sz w:val="20"/>
          <w:szCs w:val="20"/>
          <w:lang w:val="sr-Cyrl-RS"/>
        </w:rPr>
        <w:t>Продужетак рока важења уговора, уговорне стране ће регулисати закључењем анекса истог.</w:t>
      </w:r>
    </w:p>
    <w:p w:rsidR="00C56943" w:rsidRPr="000543C5" w:rsidRDefault="00C56943" w:rsidP="00C56943">
      <w:pPr>
        <w:autoSpaceDE w:val="0"/>
        <w:autoSpaceDN w:val="0"/>
        <w:adjustRightInd w:val="0"/>
        <w:jc w:val="both"/>
        <w:rPr>
          <w:rFonts w:eastAsia="Calibri"/>
          <w:sz w:val="20"/>
          <w:szCs w:val="20"/>
          <w:lang w:val="sr-Cyrl-RS"/>
        </w:rPr>
      </w:pPr>
    </w:p>
    <w:p w:rsidR="00C56943" w:rsidRPr="000543C5" w:rsidRDefault="00C56943" w:rsidP="00C56943">
      <w:pPr>
        <w:autoSpaceDE w:val="0"/>
        <w:autoSpaceDN w:val="0"/>
        <w:adjustRightInd w:val="0"/>
        <w:jc w:val="center"/>
        <w:rPr>
          <w:rFonts w:eastAsia="Calibri"/>
          <w:sz w:val="20"/>
          <w:szCs w:val="20"/>
          <w:lang w:val="sr-Cyrl-RS"/>
        </w:rPr>
      </w:pPr>
      <w:r w:rsidRPr="000543C5">
        <w:rPr>
          <w:rFonts w:eastAsia="Calibri"/>
          <w:sz w:val="20"/>
          <w:szCs w:val="20"/>
          <w:lang w:val="sr-Cyrl-RS"/>
        </w:rPr>
        <w:t>Члан 8.</w:t>
      </w:r>
    </w:p>
    <w:p w:rsidR="00C56943" w:rsidRPr="000543C5" w:rsidRDefault="00C56943" w:rsidP="00C56943">
      <w:pPr>
        <w:tabs>
          <w:tab w:val="left" w:pos="4455"/>
        </w:tabs>
        <w:jc w:val="both"/>
        <w:rPr>
          <w:sz w:val="20"/>
          <w:szCs w:val="20"/>
          <w:lang w:val="sr-Cyrl-CS"/>
        </w:rPr>
      </w:pPr>
      <w:r w:rsidRPr="000543C5">
        <w:rPr>
          <w:sz w:val="20"/>
          <w:szCs w:val="20"/>
          <w:lang w:val="sr-Cyrl-CS"/>
        </w:rPr>
        <w:t>Наручилац ће вредност извршених услуга платити Извршиоцу у року до 45 (четрдесетпет) дана од дана пријема исправног рачуна Извршиоца, овереног од стране овлашћеног лица Наручиоца на основу документа који испоставља Извршилац, а којим се потврђује извршење услуге</w:t>
      </w:r>
      <w:r w:rsidR="004477F8" w:rsidRPr="000543C5">
        <w:rPr>
          <w:sz w:val="20"/>
          <w:szCs w:val="20"/>
          <w:lang w:val="sr-Cyrl-CS"/>
        </w:rPr>
        <w:t>, и то на следећи начин:</w:t>
      </w:r>
    </w:p>
    <w:tbl>
      <w:tblPr>
        <w:tblW w:w="10196" w:type="dxa"/>
        <w:tblCellMar>
          <w:left w:w="0" w:type="dxa"/>
          <w:right w:w="0" w:type="dxa"/>
        </w:tblCellMar>
        <w:tblLook w:val="04A0" w:firstRow="1" w:lastRow="0" w:firstColumn="1" w:lastColumn="0" w:noHBand="0" w:noVBand="1"/>
      </w:tblPr>
      <w:tblGrid>
        <w:gridCol w:w="6936"/>
        <w:gridCol w:w="3260"/>
      </w:tblGrid>
      <w:tr w:rsidR="000543C5" w:rsidRPr="000543C5" w:rsidTr="000543C5">
        <w:trPr>
          <w:trHeight w:val="288"/>
        </w:trPr>
        <w:tc>
          <w:tcPr>
            <w:tcW w:w="693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0543C5" w:rsidRPr="000543C5" w:rsidRDefault="000543C5" w:rsidP="000543C5">
            <w:pPr>
              <w:spacing w:after="200" w:line="276" w:lineRule="auto"/>
              <w:rPr>
                <w:rFonts w:eastAsiaTheme="minorHAnsi"/>
                <w:b/>
                <w:color w:val="000000"/>
                <w:sz w:val="20"/>
                <w:szCs w:val="20"/>
                <w:lang w:val="sr-Cyrl-RS" w:eastAsia="en-US"/>
              </w:rPr>
            </w:pPr>
            <w:r w:rsidRPr="000543C5">
              <w:rPr>
                <w:rFonts w:eastAsiaTheme="minorHAnsi"/>
                <w:b/>
                <w:sz w:val="20"/>
                <w:szCs w:val="20"/>
                <w:lang w:val="sr-Cyrl-RS" w:eastAsia="en-US"/>
              </w:rPr>
              <w:t>Назив активности и документације</w:t>
            </w:r>
          </w:p>
        </w:tc>
        <w:tc>
          <w:tcPr>
            <w:tcW w:w="32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543C5" w:rsidRPr="000543C5" w:rsidRDefault="000543C5" w:rsidP="000543C5">
            <w:pPr>
              <w:spacing w:after="200" w:line="276" w:lineRule="auto"/>
              <w:rPr>
                <w:rFonts w:eastAsiaTheme="minorHAnsi"/>
                <w:color w:val="000000"/>
                <w:sz w:val="20"/>
                <w:szCs w:val="20"/>
                <w:lang w:val="sr-Cyrl-RS" w:eastAsia="en-US"/>
              </w:rPr>
            </w:pPr>
            <w:r w:rsidRPr="000543C5">
              <w:rPr>
                <w:rFonts w:eastAsiaTheme="minorHAnsi"/>
                <w:color w:val="000000"/>
                <w:sz w:val="20"/>
                <w:szCs w:val="20"/>
                <w:lang w:val="sr-Cyrl-RS" w:eastAsia="en-US"/>
              </w:rPr>
              <w:t>Укупна вредност активности у односу на уговорену цену</w:t>
            </w:r>
          </w:p>
        </w:tc>
      </w:tr>
      <w:tr w:rsidR="000543C5" w:rsidRPr="000543C5" w:rsidTr="000543C5">
        <w:trPr>
          <w:trHeight w:val="288"/>
        </w:trPr>
        <w:tc>
          <w:tcPr>
            <w:tcW w:w="10196" w:type="dxa"/>
            <w:gridSpan w:val="2"/>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0543C5" w:rsidRPr="001748FA" w:rsidRDefault="000543C5" w:rsidP="000543C5">
            <w:pPr>
              <w:spacing w:line="0" w:lineRule="atLeast"/>
              <w:rPr>
                <w:sz w:val="22"/>
                <w:szCs w:val="22"/>
              </w:rPr>
            </w:pPr>
            <w:r w:rsidRPr="001748FA">
              <w:rPr>
                <w:sz w:val="22"/>
                <w:szCs w:val="22"/>
                <w:lang w:val="sr-Cyrl-RS"/>
              </w:rPr>
              <w:t>Услуге вршиоца стручног надзора током изградње у складу са Правилником о вршењу стручног надзора и Законом о планирању и изградњи.</w:t>
            </w:r>
          </w:p>
        </w:tc>
      </w:tr>
      <w:tr w:rsidR="000543C5" w:rsidRPr="000543C5" w:rsidTr="000543C5">
        <w:trPr>
          <w:trHeight w:val="288"/>
        </w:trPr>
        <w:tc>
          <w:tcPr>
            <w:tcW w:w="6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43C5" w:rsidRPr="001748FA" w:rsidRDefault="000543C5" w:rsidP="000543C5">
            <w:pPr>
              <w:spacing w:line="0" w:lineRule="atLeast"/>
              <w:rPr>
                <w:sz w:val="22"/>
                <w:szCs w:val="22"/>
                <w:lang w:val="sr-Cyrl-RS"/>
              </w:rPr>
            </w:pPr>
            <w:r w:rsidRPr="001748FA">
              <w:rPr>
                <w:sz w:val="22"/>
                <w:szCs w:val="22"/>
                <w:lang w:val="sr-Cyrl-RS"/>
              </w:rPr>
              <w:t>Припремне услуге вршиоца стручног надзора</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43C5" w:rsidRPr="001748FA" w:rsidRDefault="000543C5" w:rsidP="000543C5">
            <w:pPr>
              <w:spacing w:line="0" w:lineRule="atLeast"/>
              <w:jc w:val="center"/>
              <w:rPr>
                <w:sz w:val="22"/>
                <w:szCs w:val="22"/>
                <w:lang w:val="sr-Cyrl-RS"/>
              </w:rPr>
            </w:pPr>
            <w:r w:rsidRPr="001748FA">
              <w:rPr>
                <w:sz w:val="22"/>
                <w:szCs w:val="22"/>
                <w:lang w:val="sr-Cyrl-RS"/>
              </w:rPr>
              <w:t>5</w:t>
            </w:r>
          </w:p>
        </w:tc>
      </w:tr>
      <w:tr w:rsidR="000543C5" w:rsidRPr="000543C5" w:rsidTr="000543C5">
        <w:trPr>
          <w:trHeight w:val="288"/>
        </w:trPr>
        <w:tc>
          <w:tcPr>
            <w:tcW w:w="6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43C5" w:rsidRPr="001748FA" w:rsidRDefault="000543C5" w:rsidP="000543C5">
            <w:pPr>
              <w:spacing w:line="0" w:lineRule="atLeast"/>
              <w:rPr>
                <w:sz w:val="22"/>
                <w:szCs w:val="22"/>
                <w:lang w:val="sr-Latn-RS"/>
              </w:rPr>
            </w:pPr>
            <w:r w:rsidRPr="001748FA">
              <w:rPr>
                <w:sz w:val="22"/>
                <w:szCs w:val="22"/>
                <w:lang w:val="sr-Cyrl-RS"/>
              </w:rPr>
              <w:t>Услуге вршиоца стручног надзора током изградње</w:t>
            </w:r>
          </w:p>
          <w:p w:rsidR="000543C5" w:rsidRPr="001748FA" w:rsidRDefault="000543C5" w:rsidP="000543C5">
            <w:pPr>
              <w:spacing w:line="0" w:lineRule="atLeast"/>
              <w:rPr>
                <w:sz w:val="22"/>
                <w:szCs w:val="22"/>
                <w:lang w:val="sr-Cyrl-RS"/>
              </w:rPr>
            </w:pPr>
            <w:r w:rsidRPr="001748FA">
              <w:rPr>
                <w:sz w:val="22"/>
                <w:szCs w:val="22"/>
                <w:lang w:val="sr-Cyrl-RS"/>
              </w:rPr>
              <w:t>(у 24 једнаких месечних ситуација од увођења у посао)</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43C5" w:rsidRPr="001748FA" w:rsidRDefault="000543C5" w:rsidP="000543C5">
            <w:pPr>
              <w:spacing w:line="0" w:lineRule="atLeast"/>
              <w:jc w:val="center"/>
              <w:rPr>
                <w:sz w:val="22"/>
                <w:szCs w:val="22"/>
                <w:lang w:val="sr-Cyrl-RS"/>
              </w:rPr>
            </w:pPr>
            <w:r w:rsidRPr="001748FA">
              <w:rPr>
                <w:sz w:val="22"/>
                <w:szCs w:val="22"/>
                <w:lang w:val="sr-Cyrl-RS"/>
              </w:rPr>
              <w:t>40</w:t>
            </w:r>
          </w:p>
        </w:tc>
      </w:tr>
      <w:tr w:rsidR="000543C5" w:rsidRPr="000543C5" w:rsidTr="000543C5">
        <w:trPr>
          <w:trHeight w:val="288"/>
        </w:trPr>
        <w:tc>
          <w:tcPr>
            <w:tcW w:w="6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543C5" w:rsidRPr="001748FA" w:rsidRDefault="000543C5" w:rsidP="000543C5">
            <w:pPr>
              <w:spacing w:line="0" w:lineRule="atLeast"/>
              <w:rPr>
                <w:sz w:val="22"/>
                <w:szCs w:val="22"/>
                <w:lang w:val="en-US"/>
              </w:rPr>
            </w:pPr>
            <w:r w:rsidRPr="001748FA">
              <w:rPr>
                <w:sz w:val="22"/>
                <w:szCs w:val="22"/>
                <w:lang w:val="sr-Cyrl-RS"/>
              </w:rPr>
              <w:t>Услуге вршиоца стручног надзора током рада постројења у периоду пробног рада</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543C5" w:rsidRPr="001748FA" w:rsidRDefault="000543C5" w:rsidP="000543C5">
            <w:pPr>
              <w:spacing w:line="0" w:lineRule="atLeast"/>
              <w:jc w:val="center"/>
              <w:rPr>
                <w:sz w:val="22"/>
                <w:szCs w:val="22"/>
                <w:lang w:val="sr-Cyrl-RS"/>
              </w:rPr>
            </w:pPr>
            <w:r w:rsidRPr="001748FA">
              <w:rPr>
                <w:sz w:val="22"/>
                <w:szCs w:val="22"/>
                <w:lang w:val="sr-Cyrl-RS"/>
              </w:rPr>
              <w:t>5</w:t>
            </w:r>
          </w:p>
        </w:tc>
      </w:tr>
      <w:tr w:rsidR="000543C5" w:rsidRPr="000543C5" w:rsidTr="000543C5">
        <w:trPr>
          <w:trHeight w:val="288"/>
        </w:trPr>
        <w:tc>
          <w:tcPr>
            <w:tcW w:w="10196" w:type="dxa"/>
            <w:gridSpan w:val="2"/>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tcPr>
          <w:p w:rsidR="000543C5" w:rsidRPr="001748FA" w:rsidRDefault="000543C5" w:rsidP="000543C5">
            <w:pPr>
              <w:spacing w:line="0" w:lineRule="atLeast"/>
              <w:rPr>
                <w:sz w:val="22"/>
                <w:szCs w:val="22"/>
              </w:rPr>
            </w:pPr>
            <w:r w:rsidRPr="001748FA">
              <w:rPr>
                <w:sz w:val="22"/>
                <w:szCs w:val="22"/>
                <w:lang w:val="sr-Cyrl-RS"/>
              </w:rPr>
              <w:t xml:space="preserve">Пружање консултантских услуга </w:t>
            </w:r>
          </w:p>
        </w:tc>
      </w:tr>
      <w:tr w:rsidR="000543C5" w:rsidRPr="000543C5" w:rsidTr="000543C5">
        <w:trPr>
          <w:trHeight w:val="288"/>
        </w:trPr>
        <w:tc>
          <w:tcPr>
            <w:tcW w:w="6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43C5" w:rsidRPr="001748FA" w:rsidRDefault="000543C5" w:rsidP="000543C5">
            <w:pPr>
              <w:spacing w:line="0" w:lineRule="atLeast"/>
              <w:rPr>
                <w:sz w:val="22"/>
                <w:szCs w:val="22"/>
                <w:lang w:val="en-US"/>
              </w:rPr>
            </w:pPr>
            <w:r w:rsidRPr="001748FA">
              <w:rPr>
                <w:sz w:val="22"/>
                <w:szCs w:val="22"/>
                <w:lang w:val="sr-Cyrl-RS"/>
              </w:rPr>
              <w:t>Консултантске услуге током фазе изградње у периоду предвиђеном за реализацију (у 24 једнаких месечних ситуација од увођења у посао)</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43C5" w:rsidRPr="001748FA" w:rsidRDefault="000543C5" w:rsidP="000543C5">
            <w:pPr>
              <w:spacing w:line="0" w:lineRule="atLeast"/>
              <w:jc w:val="center"/>
              <w:rPr>
                <w:sz w:val="22"/>
                <w:szCs w:val="22"/>
                <w:lang w:val="sr-Cyrl-RS"/>
              </w:rPr>
            </w:pPr>
            <w:r w:rsidRPr="001748FA">
              <w:rPr>
                <w:sz w:val="22"/>
                <w:szCs w:val="22"/>
                <w:lang w:val="sr-Cyrl-RS"/>
              </w:rPr>
              <w:t>40</w:t>
            </w:r>
          </w:p>
        </w:tc>
      </w:tr>
      <w:tr w:rsidR="000543C5" w:rsidRPr="000543C5" w:rsidTr="000543C5">
        <w:trPr>
          <w:trHeight w:val="288"/>
        </w:trPr>
        <w:tc>
          <w:tcPr>
            <w:tcW w:w="6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43C5" w:rsidRPr="001748FA" w:rsidRDefault="000543C5" w:rsidP="000543C5">
            <w:pPr>
              <w:spacing w:line="0" w:lineRule="atLeast"/>
              <w:rPr>
                <w:sz w:val="22"/>
                <w:szCs w:val="22"/>
                <w:lang w:val="en-US"/>
              </w:rPr>
            </w:pPr>
            <w:r w:rsidRPr="001748FA">
              <w:rPr>
                <w:sz w:val="22"/>
                <w:szCs w:val="22"/>
                <w:lang w:val="sr-Cyrl-RS"/>
              </w:rPr>
              <w:t>Консултантске услуге у периоду отклањања недостатака, који се завршава издавањем Потврде, односно сертификата о извршеном послу</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43C5" w:rsidRPr="001748FA" w:rsidRDefault="000543C5" w:rsidP="000543C5">
            <w:pPr>
              <w:spacing w:line="0" w:lineRule="atLeast"/>
              <w:jc w:val="center"/>
              <w:rPr>
                <w:sz w:val="22"/>
                <w:szCs w:val="22"/>
                <w:lang w:val="sr-Cyrl-RS"/>
              </w:rPr>
            </w:pPr>
            <w:r w:rsidRPr="001748FA">
              <w:rPr>
                <w:sz w:val="22"/>
                <w:szCs w:val="22"/>
                <w:lang w:val="sr-Cyrl-RS"/>
              </w:rPr>
              <w:t>5</w:t>
            </w:r>
          </w:p>
        </w:tc>
      </w:tr>
      <w:tr w:rsidR="000543C5" w:rsidRPr="000543C5" w:rsidTr="000543C5">
        <w:trPr>
          <w:trHeight w:val="288"/>
        </w:trPr>
        <w:tc>
          <w:tcPr>
            <w:tcW w:w="6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43C5" w:rsidRPr="001748FA" w:rsidRDefault="000543C5" w:rsidP="000543C5">
            <w:pPr>
              <w:spacing w:line="0" w:lineRule="atLeast"/>
              <w:rPr>
                <w:sz w:val="22"/>
                <w:szCs w:val="22"/>
                <w:lang w:val="sr-Cyrl-RS"/>
              </w:rPr>
            </w:pPr>
            <w:r w:rsidRPr="001748FA">
              <w:rPr>
                <w:sz w:val="22"/>
                <w:szCs w:val="22"/>
                <w:lang w:val="sr-Cyrl-RS"/>
              </w:rPr>
              <w:t>Консултантске услуге у завршној фази у оквиру које се спроводе активности везано за подношење завршног Извештаја и одобравања финалне наплате</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43C5" w:rsidRPr="001748FA" w:rsidRDefault="000543C5" w:rsidP="000543C5">
            <w:pPr>
              <w:spacing w:line="0" w:lineRule="atLeast"/>
              <w:jc w:val="center"/>
              <w:rPr>
                <w:sz w:val="22"/>
                <w:szCs w:val="22"/>
                <w:lang w:val="sr-Cyrl-RS"/>
              </w:rPr>
            </w:pPr>
            <w:r w:rsidRPr="001748FA">
              <w:rPr>
                <w:sz w:val="22"/>
                <w:szCs w:val="22"/>
                <w:lang w:val="sr-Cyrl-RS"/>
              </w:rPr>
              <w:t>5</w:t>
            </w:r>
          </w:p>
        </w:tc>
      </w:tr>
      <w:tr w:rsidR="000543C5" w:rsidRPr="000543C5" w:rsidTr="000543C5">
        <w:trPr>
          <w:trHeight w:val="35"/>
        </w:trPr>
        <w:tc>
          <w:tcPr>
            <w:tcW w:w="693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0543C5" w:rsidRPr="000543C5" w:rsidRDefault="000543C5" w:rsidP="000543C5">
            <w:pPr>
              <w:spacing w:after="200" w:line="276" w:lineRule="auto"/>
              <w:jc w:val="center"/>
              <w:rPr>
                <w:rFonts w:eastAsiaTheme="minorHAnsi"/>
                <w:color w:val="000000"/>
                <w:sz w:val="20"/>
                <w:szCs w:val="20"/>
                <w:lang w:val="sr-Cyrl-RS" w:eastAsia="en-US"/>
              </w:rPr>
            </w:pPr>
            <w:r w:rsidRPr="000543C5">
              <w:rPr>
                <w:rFonts w:eastAsiaTheme="minorHAnsi"/>
                <w:color w:val="000000"/>
                <w:sz w:val="20"/>
                <w:szCs w:val="20"/>
                <w:lang w:val="sr-Cyrl-RS" w:eastAsia="en-US"/>
              </w:rPr>
              <w:t>УКУПНО</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43C5" w:rsidRPr="000543C5" w:rsidRDefault="000543C5" w:rsidP="000543C5">
            <w:pPr>
              <w:spacing w:after="200" w:line="276" w:lineRule="auto"/>
              <w:jc w:val="center"/>
              <w:rPr>
                <w:rFonts w:eastAsiaTheme="minorHAnsi"/>
                <w:color w:val="000000"/>
                <w:sz w:val="20"/>
                <w:szCs w:val="20"/>
                <w:lang w:val="sr-Cyrl-RS" w:eastAsia="en-US"/>
              </w:rPr>
            </w:pPr>
            <w:r w:rsidRPr="000543C5">
              <w:rPr>
                <w:rFonts w:eastAsiaTheme="minorHAnsi"/>
                <w:color w:val="000000"/>
                <w:sz w:val="20"/>
                <w:szCs w:val="20"/>
                <w:lang w:val="sr-Cyrl-RS" w:eastAsia="en-US"/>
              </w:rPr>
              <w:t>100%</w:t>
            </w:r>
          </w:p>
        </w:tc>
      </w:tr>
    </w:tbl>
    <w:p w:rsidR="00C56943" w:rsidRPr="00C56943" w:rsidRDefault="00C56943" w:rsidP="00C56943">
      <w:pPr>
        <w:tabs>
          <w:tab w:val="left" w:pos="4455"/>
        </w:tabs>
        <w:jc w:val="both"/>
        <w:rPr>
          <w:sz w:val="22"/>
          <w:szCs w:val="22"/>
          <w:lang w:val="sr-Cyrl-CS"/>
        </w:rPr>
      </w:pPr>
      <w:r w:rsidRPr="00C56943">
        <w:rPr>
          <w:sz w:val="22"/>
          <w:szCs w:val="22"/>
        </w:rPr>
        <w:t>Овлашћен</w:t>
      </w:r>
      <w:r w:rsidRPr="00C56943">
        <w:rPr>
          <w:sz w:val="22"/>
          <w:szCs w:val="22"/>
          <w:lang w:val="sr-Cyrl-CS"/>
        </w:rPr>
        <w:t>о лице Наручиоца је дужно да фактуру из става 1. овери или да неоверену врати Извршиоцу, са писаним образложењем.</w:t>
      </w:r>
    </w:p>
    <w:p w:rsidR="00C56943" w:rsidRPr="00C56943" w:rsidRDefault="00C56943" w:rsidP="00C56943">
      <w:pPr>
        <w:tabs>
          <w:tab w:val="left" w:pos="4455"/>
        </w:tabs>
        <w:jc w:val="both"/>
        <w:rPr>
          <w:sz w:val="22"/>
          <w:szCs w:val="22"/>
          <w:lang w:val="sr-Cyrl-CS"/>
        </w:rPr>
      </w:pPr>
      <w:r w:rsidRPr="00C56943">
        <w:rPr>
          <w:sz w:val="22"/>
          <w:szCs w:val="22"/>
          <w:lang w:val="sr-Cyrl-CS"/>
        </w:rPr>
        <w:t>Фактура мора бити насловљена на одговарајућу Дирекцију Наручиоца – Дирекција за развој и инвестиције.</w:t>
      </w:r>
    </w:p>
    <w:p w:rsidR="00C56943" w:rsidRPr="00C56943" w:rsidRDefault="00C56943" w:rsidP="00C56943">
      <w:pPr>
        <w:autoSpaceDE w:val="0"/>
        <w:autoSpaceDN w:val="0"/>
        <w:adjustRightInd w:val="0"/>
        <w:jc w:val="center"/>
        <w:rPr>
          <w:sz w:val="22"/>
          <w:szCs w:val="22"/>
        </w:rPr>
      </w:pPr>
      <w:r w:rsidRPr="00C56943">
        <w:rPr>
          <w:sz w:val="22"/>
          <w:szCs w:val="22"/>
        </w:rPr>
        <w:t xml:space="preserve">Члан </w:t>
      </w:r>
      <w:r w:rsidRPr="00C56943">
        <w:rPr>
          <w:sz w:val="22"/>
          <w:szCs w:val="22"/>
          <w:lang w:val="sr-Cyrl-CS"/>
        </w:rPr>
        <w:t>9</w:t>
      </w:r>
      <w:r w:rsidRPr="00C56943">
        <w:rPr>
          <w:sz w:val="22"/>
          <w:szCs w:val="22"/>
        </w:rPr>
        <w:t>.</w:t>
      </w:r>
    </w:p>
    <w:p w:rsidR="00C56943" w:rsidRPr="00C56943" w:rsidRDefault="00C56943" w:rsidP="00C56943">
      <w:pPr>
        <w:pStyle w:val="ListParagraph"/>
        <w:tabs>
          <w:tab w:val="left" w:pos="0"/>
        </w:tabs>
        <w:ind w:left="0"/>
        <w:jc w:val="both"/>
        <w:rPr>
          <w:rFonts w:eastAsia="TimesNewRomanPSMT"/>
          <w:bCs/>
          <w:iCs/>
          <w:sz w:val="22"/>
          <w:szCs w:val="22"/>
        </w:rPr>
      </w:pPr>
      <w:r w:rsidRPr="00C56943">
        <w:rPr>
          <w:sz w:val="22"/>
          <w:szCs w:val="22"/>
          <w:lang w:val="sr-Cyrl-CS"/>
        </w:rPr>
        <w:t xml:space="preserve">Као гаранцију за испуњење уговорних обавеза </w:t>
      </w:r>
      <w:r w:rsidRPr="00C56943">
        <w:rPr>
          <w:sz w:val="22"/>
          <w:szCs w:val="22"/>
        </w:rPr>
        <w:t>И</w:t>
      </w:r>
      <w:r w:rsidRPr="00C56943">
        <w:rPr>
          <w:sz w:val="22"/>
          <w:szCs w:val="22"/>
          <w:lang w:val="sr-Cyrl-CS"/>
        </w:rPr>
        <w:t>зв</w:t>
      </w:r>
      <w:r w:rsidRPr="00C56943">
        <w:rPr>
          <w:sz w:val="22"/>
          <w:szCs w:val="22"/>
        </w:rPr>
        <w:t>ршилац</w:t>
      </w:r>
      <w:r w:rsidRPr="00C56943">
        <w:rPr>
          <w:sz w:val="22"/>
          <w:szCs w:val="22"/>
          <w:lang w:val="sr-Cyrl-CS"/>
        </w:rPr>
        <w:t xml:space="preserve"> </w:t>
      </w:r>
      <w:r w:rsidRPr="00C56943">
        <w:rPr>
          <w:sz w:val="22"/>
          <w:szCs w:val="22"/>
        </w:rPr>
        <w:t xml:space="preserve">се обавезује да </w:t>
      </w:r>
      <w:r w:rsidRPr="00C56943">
        <w:rPr>
          <w:sz w:val="22"/>
          <w:szCs w:val="22"/>
          <w:lang w:val="sr-Cyrl-CS"/>
        </w:rPr>
        <w:t>у року од 15 (петнаест) дана</w:t>
      </w:r>
      <w:r w:rsidRPr="00C56943">
        <w:rPr>
          <w:sz w:val="22"/>
          <w:szCs w:val="22"/>
        </w:rPr>
        <w:t xml:space="preserve"> након </w:t>
      </w:r>
      <w:r w:rsidRPr="00C56943">
        <w:rPr>
          <w:sz w:val="22"/>
          <w:szCs w:val="22"/>
          <w:lang w:val="sr-Cyrl-RS"/>
        </w:rPr>
        <w:t>закључења овог Уговора, а пре самог увођења у посао,</w:t>
      </w:r>
      <w:r w:rsidRPr="00C56943">
        <w:rPr>
          <w:sz w:val="22"/>
          <w:szCs w:val="22"/>
        </w:rPr>
        <w:t xml:space="preserve"> достави Наручиоцу</w:t>
      </w:r>
      <w:r w:rsidRPr="00C56943">
        <w:rPr>
          <w:sz w:val="22"/>
          <w:szCs w:val="22"/>
          <w:lang w:val="sr-Cyrl-CS"/>
        </w:rPr>
        <w:t xml:space="preserve"> </w:t>
      </w:r>
      <w:r w:rsidRPr="00C56943">
        <w:rPr>
          <w:rFonts w:eastAsia="TimesNewRomanPSMT"/>
          <w:bCs/>
          <w:iCs/>
          <w:sz w:val="22"/>
          <w:szCs w:val="22"/>
        </w:rPr>
        <w:t xml:space="preserve">банкарску гаранцију за </w:t>
      </w:r>
      <w:r w:rsidRPr="00C56943">
        <w:rPr>
          <w:rFonts w:eastAsia="TimesNewRomanPSMT"/>
          <w:bCs/>
          <w:iCs/>
          <w:sz w:val="22"/>
          <w:szCs w:val="22"/>
          <w:lang w:val="sr-Cyrl-RS"/>
        </w:rPr>
        <w:t>испуњење уговорних обавеза</w:t>
      </w:r>
      <w:r w:rsidRPr="00C56943">
        <w:rPr>
          <w:rFonts w:eastAsia="TimesNewRomanPSMT"/>
          <w:bCs/>
          <w:iCs/>
          <w:sz w:val="22"/>
          <w:szCs w:val="22"/>
        </w:rPr>
        <w:t xml:space="preserve">, која ће бити са клаузулама: </w:t>
      </w:r>
      <w:r w:rsidRPr="00C56943">
        <w:rPr>
          <w:sz w:val="22"/>
          <w:szCs w:val="22"/>
          <w:lang w:val="sr-Cyrl-CS"/>
        </w:rPr>
        <w:t>неопозива, безусловна, без права на приговор и наплатива на први позив</w:t>
      </w:r>
      <w:r w:rsidRPr="00C56943">
        <w:rPr>
          <w:rFonts w:eastAsia="TimesNewRomanPSMT"/>
          <w:bCs/>
          <w:iCs/>
          <w:sz w:val="22"/>
          <w:szCs w:val="22"/>
        </w:rPr>
        <w:t xml:space="preserve">. </w:t>
      </w:r>
    </w:p>
    <w:p w:rsidR="00C56943" w:rsidRPr="00C56943" w:rsidRDefault="00C56943" w:rsidP="00C56943">
      <w:pPr>
        <w:pStyle w:val="ListParagraph"/>
        <w:tabs>
          <w:tab w:val="left" w:pos="0"/>
        </w:tabs>
        <w:ind w:left="0"/>
        <w:jc w:val="both"/>
        <w:rPr>
          <w:rFonts w:eastAsia="TimesNewRomanPSMT"/>
          <w:bCs/>
          <w:i/>
          <w:iCs/>
          <w:sz w:val="22"/>
          <w:szCs w:val="22"/>
          <w:lang w:val="sr-Cyrl-CS"/>
        </w:rPr>
      </w:pPr>
      <w:r w:rsidRPr="00C56943">
        <w:rPr>
          <w:rFonts w:eastAsia="TimesNewRomanPSMT"/>
          <w:bCs/>
          <w:iCs/>
          <w:sz w:val="22"/>
          <w:szCs w:val="22"/>
        </w:rPr>
        <w:t xml:space="preserve">Банкарска гаранција за </w:t>
      </w:r>
      <w:r w:rsidRPr="00C56943">
        <w:rPr>
          <w:sz w:val="22"/>
          <w:szCs w:val="22"/>
          <w:lang w:val="sr-Cyrl-CS"/>
        </w:rPr>
        <w:t>испуњење уговорних обавеза</w:t>
      </w:r>
      <w:r w:rsidRPr="00C56943">
        <w:rPr>
          <w:rFonts w:eastAsia="TimesNewRomanPSMT"/>
          <w:bCs/>
          <w:iCs/>
          <w:sz w:val="22"/>
          <w:szCs w:val="22"/>
          <w:lang w:val="sr-Cyrl-RS"/>
        </w:rPr>
        <w:t xml:space="preserve"> </w:t>
      </w:r>
      <w:r w:rsidRPr="00C56943">
        <w:rPr>
          <w:rFonts w:eastAsia="TimesNewRomanPSMT"/>
          <w:bCs/>
          <w:iCs/>
          <w:sz w:val="22"/>
          <w:szCs w:val="22"/>
        </w:rPr>
        <w:t xml:space="preserve">издаје се у висини од 10% од укупне вредности </w:t>
      </w:r>
      <w:r w:rsidRPr="00C56943">
        <w:rPr>
          <w:rFonts w:eastAsia="TimesNewRomanPSMT"/>
          <w:bCs/>
          <w:iCs/>
          <w:sz w:val="22"/>
          <w:szCs w:val="22"/>
          <w:lang w:val="sr-Cyrl-RS"/>
        </w:rPr>
        <w:t>овог</w:t>
      </w:r>
      <w:r w:rsidRPr="00C56943">
        <w:rPr>
          <w:rFonts w:eastAsia="TimesNewRomanPSMT"/>
          <w:bCs/>
          <w:iCs/>
          <w:sz w:val="22"/>
          <w:szCs w:val="22"/>
        </w:rPr>
        <w:t xml:space="preserve"> уговора</w:t>
      </w:r>
      <w:r w:rsidRPr="00C56943">
        <w:rPr>
          <w:rFonts w:eastAsia="TimesNewRomanPSMT"/>
          <w:bCs/>
          <w:iCs/>
          <w:sz w:val="22"/>
          <w:szCs w:val="22"/>
          <w:lang w:val="sr-Cyrl-CS"/>
        </w:rPr>
        <w:t xml:space="preserve">, </w:t>
      </w:r>
      <w:r w:rsidRPr="00C56943">
        <w:rPr>
          <w:rFonts w:eastAsia="TimesNewRomanPSMT"/>
          <w:bCs/>
          <w:iCs/>
          <w:sz w:val="22"/>
          <w:szCs w:val="22"/>
        </w:rPr>
        <w:t xml:space="preserve">без ПДВ-а, са роком важности </w:t>
      </w:r>
      <w:r w:rsidRPr="00C56943">
        <w:rPr>
          <w:rFonts w:eastAsia="TimesNewRomanPSMT"/>
          <w:bCs/>
          <w:iCs/>
          <w:sz w:val="22"/>
          <w:szCs w:val="22"/>
          <w:lang w:val="sr-Cyrl-RS"/>
        </w:rPr>
        <w:t>37 (тридесетседам) месеци од дана обостраног потписивања овог уговора</w:t>
      </w:r>
      <w:r w:rsidRPr="00C56943">
        <w:rPr>
          <w:rFonts w:eastAsia="TimesNewRomanPSMT"/>
          <w:bCs/>
          <w:iCs/>
          <w:sz w:val="22"/>
          <w:szCs w:val="22"/>
          <w:lang w:val="sr-Cyrl-CS"/>
        </w:rPr>
        <w:t xml:space="preserve">. </w:t>
      </w:r>
    </w:p>
    <w:p w:rsidR="00C56943" w:rsidRPr="00C56943" w:rsidRDefault="00C56943" w:rsidP="00C56943">
      <w:pPr>
        <w:pStyle w:val="ListParagraph"/>
        <w:tabs>
          <w:tab w:val="left" w:pos="0"/>
        </w:tabs>
        <w:ind w:left="0"/>
        <w:jc w:val="both"/>
        <w:rPr>
          <w:iCs/>
          <w:sz w:val="22"/>
          <w:szCs w:val="22"/>
          <w:lang w:val="sr-Cyrl-CS"/>
        </w:rPr>
      </w:pPr>
      <w:r w:rsidRPr="00C56943">
        <w:rPr>
          <w:iCs/>
          <w:sz w:val="22"/>
          <w:szCs w:val="22"/>
        </w:rPr>
        <w:t xml:space="preserve">Наручилац ће уновчити банкарску гаранцију за </w:t>
      </w:r>
      <w:r w:rsidRPr="00C56943">
        <w:rPr>
          <w:sz w:val="22"/>
          <w:szCs w:val="22"/>
          <w:lang w:val="sr-Cyrl-CS"/>
        </w:rPr>
        <w:t xml:space="preserve">испуњење уговорних обавеза </w:t>
      </w:r>
      <w:r w:rsidRPr="00C56943">
        <w:rPr>
          <w:iCs/>
          <w:sz w:val="22"/>
          <w:szCs w:val="22"/>
        </w:rPr>
        <w:t xml:space="preserve">у случају да </w:t>
      </w:r>
      <w:r w:rsidRPr="00C56943">
        <w:rPr>
          <w:iCs/>
          <w:sz w:val="22"/>
          <w:szCs w:val="22"/>
          <w:lang w:val="sr-Cyrl-CS"/>
        </w:rPr>
        <w:t>Извршилац</w:t>
      </w:r>
      <w:r w:rsidRPr="00C56943">
        <w:rPr>
          <w:iCs/>
          <w:sz w:val="22"/>
          <w:szCs w:val="22"/>
        </w:rPr>
        <w:t xml:space="preserve"> не буде извршавао све своје обавезе у роковима и на начин предвиђен </w:t>
      </w:r>
      <w:r w:rsidRPr="00C56943">
        <w:rPr>
          <w:iCs/>
          <w:sz w:val="22"/>
          <w:szCs w:val="22"/>
          <w:lang w:val="sr-Cyrl-RS"/>
        </w:rPr>
        <w:t>овим</w:t>
      </w:r>
      <w:r w:rsidRPr="00C56943">
        <w:rPr>
          <w:iCs/>
          <w:sz w:val="22"/>
          <w:szCs w:val="22"/>
        </w:rPr>
        <w:t xml:space="preserve"> уговором</w:t>
      </w:r>
      <w:r w:rsidRPr="00C56943">
        <w:rPr>
          <w:iCs/>
          <w:sz w:val="22"/>
          <w:szCs w:val="22"/>
          <w:lang w:val="sr-Cyrl-CS"/>
        </w:rPr>
        <w:t>.</w:t>
      </w:r>
    </w:p>
    <w:p w:rsidR="00C56943" w:rsidRPr="00C56943" w:rsidRDefault="00C56943" w:rsidP="00C56943">
      <w:pPr>
        <w:pStyle w:val="ListParagraph"/>
        <w:tabs>
          <w:tab w:val="left" w:pos="0"/>
        </w:tabs>
        <w:ind w:left="0"/>
        <w:jc w:val="both"/>
        <w:rPr>
          <w:rFonts w:eastAsia="TimesNewRomanPSMT"/>
          <w:bCs/>
          <w:iCs/>
          <w:sz w:val="22"/>
          <w:szCs w:val="22"/>
          <w:lang w:val="sr-Cyrl-CS"/>
        </w:rPr>
      </w:pPr>
      <w:r w:rsidRPr="00C56943">
        <w:rPr>
          <w:rFonts w:eastAsia="TimesNewRomanPSMT"/>
          <w:bCs/>
          <w:iCs/>
          <w:sz w:val="22"/>
          <w:szCs w:val="22"/>
          <w:lang w:val="sr-Cyrl-CS"/>
        </w:rPr>
        <w:t xml:space="preserve">Поднета банкарска гаранција не може да садржи додатне услове за исплату, краће рокове, мањи износ или промењену месну надлежност за решавање спорова. </w:t>
      </w:r>
    </w:p>
    <w:p w:rsidR="00C56943" w:rsidRPr="00C56943" w:rsidRDefault="00C56943" w:rsidP="00C56943">
      <w:pPr>
        <w:pStyle w:val="ListParagraph"/>
        <w:tabs>
          <w:tab w:val="left" w:pos="0"/>
        </w:tabs>
        <w:ind w:left="0"/>
        <w:jc w:val="both"/>
        <w:rPr>
          <w:rFonts w:eastAsia="TimesNewRomanPSMT"/>
          <w:bCs/>
          <w:iCs/>
          <w:sz w:val="22"/>
          <w:szCs w:val="22"/>
          <w:lang w:val="sr-Cyrl-CS"/>
        </w:rPr>
      </w:pPr>
      <w:r w:rsidRPr="00C56943">
        <w:rPr>
          <w:rFonts w:eastAsia="TimesNewRomanPSMT"/>
          <w:bCs/>
          <w:iCs/>
          <w:sz w:val="22"/>
          <w:szCs w:val="22"/>
          <w:lang w:val="sr-Cyrl-CS"/>
        </w:rPr>
        <w:t xml:space="preserve">Извршилац може поднети гаранцију стране банке само ако је тој банци додељен кредитни рејтинг коме одговара најмање ниво кредитног квалитета 3 (инвестициони ранг). </w:t>
      </w:r>
    </w:p>
    <w:p w:rsidR="00C56943" w:rsidRPr="00C56943" w:rsidRDefault="00C56943" w:rsidP="00C56943">
      <w:pPr>
        <w:jc w:val="both"/>
        <w:rPr>
          <w:sz w:val="22"/>
          <w:szCs w:val="22"/>
          <w:lang w:val="sr-Cyrl-CS"/>
        </w:rPr>
      </w:pPr>
      <w:r w:rsidRPr="00C56943">
        <w:rPr>
          <w:sz w:val="22"/>
          <w:szCs w:val="22"/>
          <w:lang w:val="sr-Cyrl-CS"/>
        </w:rPr>
        <w:t>Ако се за време трајања уговора продужи рок за извршење уговорне обавезе, Извршилац је у обавези да продужи важност достављеног средства обезбеђења.</w:t>
      </w:r>
    </w:p>
    <w:p w:rsidR="00C56943" w:rsidRPr="00C56943" w:rsidRDefault="00C56943" w:rsidP="00C56943">
      <w:pPr>
        <w:jc w:val="center"/>
        <w:rPr>
          <w:sz w:val="22"/>
          <w:szCs w:val="22"/>
          <w:lang w:val="sr-Cyrl-CS"/>
        </w:rPr>
      </w:pPr>
      <w:bookmarkStart w:id="0" w:name="_GoBack"/>
      <w:bookmarkEnd w:id="0"/>
      <w:r w:rsidRPr="00C56943">
        <w:rPr>
          <w:sz w:val="22"/>
          <w:szCs w:val="22"/>
          <w:lang w:val="sr-Cyrl-CS"/>
        </w:rPr>
        <w:t>Члан 10.</w:t>
      </w:r>
    </w:p>
    <w:p w:rsidR="00C56943" w:rsidRPr="00C56943" w:rsidRDefault="00C56943" w:rsidP="00C56943">
      <w:pPr>
        <w:pStyle w:val="NormalTimes"/>
        <w:rPr>
          <w:rFonts w:ascii="Times New Roman" w:hAnsi="Times New Roman" w:cs="Times New Roman"/>
          <w:sz w:val="22"/>
          <w:szCs w:val="22"/>
        </w:rPr>
      </w:pPr>
      <w:r w:rsidRPr="00C56943">
        <w:rPr>
          <w:rFonts w:ascii="Times New Roman" w:hAnsi="Times New Roman" w:cs="Times New Roman"/>
          <w:sz w:val="22"/>
          <w:szCs w:val="22"/>
        </w:rPr>
        <w:t>У слу</w:t>
      </w:r>
      <w:r w:rsidRPr="00C56943">
        <w:rPr>
          <w:rFonts w:ascii="Times New Roman" w:hAnsi="Times New Roman" w:cs="Times New Roman"/>
          <w:sz w:val="22"/>
          <w:szCs w:val="22"/>
          <w:lang w:val="sr-Cyrl-CS"/>
        </w:rPr>
        <w:t>ч</w:t>
      </w:r>
      <w:r w:rsidRPr="00C56943">
        <w:rPr>
          <w:rFonts w:ascii="Times New Roman" w:hAnsi="Times New Roman" w:cs="Times New Roman"/>
          <w:sz w:val="22"/>
          <w:szCs w:val="22"/>
        </w:rPr>
        <w:t>ају да</w:t>
      </w:r>
      <w:r w:rsidRPr="00C56943">
        <w:rPr>
          <w:rFonts w:ascii="Times New Roman" w:hAnsi="Times New Roman" w:cs="Times New Roman"/>
          <w:sz w:val="22"/>
          <w:szCs w:val="22"/>
          <w:lang w:val="sr-Cyrl-CS"/>
        </w:rPr>
        <w:t xml:space="preserve"> Извршилац не поштује уговорену динамику вршења услуга и касни са извршењем услуга </w:t>
      </w:r>
      <w:r w:rsidRPr="00C56943">
        <w:rPr>
          <w:rFonts w:ascii="Times New Roman" w:hAnsi="Times New Roman" w:cs="Times New Roman"/>
          <w:sz w:val="22"/>
          <w:szCs w:val="22"/>
        </w:rPr>
        <w:t xml:space="preserve">у односу на </w:t>
      </w:r>
      <w:r w:rsidRPr="00C56943">
        <w:rPr>
          <w:rFonts w:ascii="Times New Roman" w:hAnsi="Times New Roman" w:cs="Times New Roman"/>
          <w:sz w:val="22"/>
          <w:szCs w:val="22"/>
          <w:lang w:val="sr-Cyrl-CS"/>
        </w:rPr>
        <w:t xml:space="preserve">уговорени </w:t>
      </w:r>
      <w:r w:rsidRPr="00C56943">
        <w:rPr>
          <w:rFonts w:ascii="Times New Roman" w:hAnsi="Times New Roman" w:cs="Times New Roman"/>
          <w:sz w:val="22"/>
          <w:szCs w:val="22"/>
        </w:rPr>
        <w:t>рок</w:t>
      </w:r>
      <w:r w:rsidRPr="00C56943">
        <w:rPr>
          <w:rFonts w:ascii="Times New Roman" w:hAnsi="Times New Roman" w:cs="Times New Roman"/>
          <w:sz w:val="22"/>
          <w:szCs w:val="22"/>
          <w:lang w:val="sr-Cyrl-CS"/>
        </w:rPr>
        <w:t xml:space="preserve"> исти </w:t>
      </w:r>
      <w:r w:rsidRPr="00C56943">
        <w:rPr>
          <w:rFonts w:ascii="Times New Roman" w:hAnsi="Times New Roman" w:cs="Times New Roman"/>
          <w:sz w:val="22"/>
          <w:szCs w:val="22"/>
        </w:rPr>
        <w:t xml:space="preserve">је обавезан да плати </w:t>
      </w:r>
      <w:r w:rsidRPr="00C56943">
        <w:rPr>
          <w:rFonts w:ascii="Times New Roman" w:hAnsi="Times New Roman" w:cs="Times New Roman"/>
          <w:sz w:val="22"/>
          <w:szCs w:val="22"/>
          <w:lang w:val="sr-Cyrl-CS"/>
        </w:rPr>
        <w:t>Наручиоцу</w:t>
      </w:r>
      <w:r w:rsidRPr="00C56943">
        <w:rPr>
          <w:rFonts w:ascii="Times New Roman" w:hAnsi="Times New Roman" w:cs="Times New Roman"/>
          <w:sz w:val="22"/>
          <w:szCs w:val="22"/>
        </w:rPr>
        <w:t xml:space="preserve"> уговорну казну од 0,2% </w:t>
      </w:r>
      <w:r w:rsidRPr="00C56943">
        <w:rPr>
          <w:rFonts w:ascii="Times New Roman" w:hAnsi="Times New Roman" w:cs="Times New Roman"/>
          <w:sz w:val="22"/>
          <w:szCs w:val="22"/>
          <w:lang w:val="sr-Cyrl-CS"/>
        </w:rPr>
        <w:t>укупне вредности услуга з</w:t>
      </w:r>
      <w:r w:rsidRPr="00C56943">
        <w:rPr>
          <w:rFonts w:ascii="Times New Roman" w:hAnsi="Times New Roman" w:cs="Times New Roman"/>
          <w:sz w:val="22"/>
          <w:szCs w:val="22"/>
        </w:rPr>
        <w:t>а сваки дан</w:t>
      </w:r>
      <w:r w:rsidRPr="00C56943">
        <w:rPr>
          <w:rFonts w:ascii="Times New Roman" w:hAnsi="Times New Roman" w:cs="Times New Roman"/>
          <w:sz w:val="22"/>
          <w:szCs w:val="22"/>
          <w:lang w:val="sr-Cyrl-CS"/>
        </w:rPr>
        <w:t xml:space="preserve"> </w:t>
      </w:r>
      <w:r w:rsidRPr="00C56943">
        <w:rPr>
          <w:rFonts w:ascii="Times New Roman" w:hAnsi="Times New Roman" w:cs="Times New Roman"/>
          <w:sz w:val="22"/>
          <w:szCs w:val="22"/>
        </w:rPr>
        <w:t xml:space="preserve">закашњења, а највише до 5% укупне </w:t>
      </w:r>
      <w:r w:rsidRPr="00C56943">
        <w:rPr>
          <w:rFonts w:ascii="Times New Roman" w:hAnsi="Times New Roman" w:cs="Times New Roman"/>
          <w:sz w:val="22"/>
          <w:szCs w:val="22"/>
          <w:lang w:val="sr-Cyrl-CS"/>
        </w:rPr>
        <w:t xml:space="preserve">уговорене </w:t>
      </w:r>
      <w:r w:rsidRPr="00C56943">
        <w:rPr>
          <w:rFonts w:ascii="Times New Roman" w:hAnsi="Times New Roman" w:cs="Times New Roman"/>
          <w:sz w:val="22"/>
          <w:szCs w:val="22"/>
        </w:rPr>
        <w:t>вредности</w:t>
      </w:r>
      <w:r w:rsidRPr="00C56943">
        <w:rPr>
          <w:rFonts w:ascii="Times New Roman" w:hAnsi="Times New Roman" w:cs="Times New Roman"/>
          <w:sz w:val="22"/>
          <w:szCs w:val="22"/>
          <w:lang w:val="sr-Cyrl-RS"/>
        </w:rPr>
        <w:t xml:space="preserve"> из члана 2. овог уговора.</w:t>
      </w:r>
      <w:r w:rsidRPr="00C56943">
        <w:rPr>
          <w:rFonts w:ascii="Times New Roman" w:hAnsi="Times New Roman" w:cs="Times New Roman"/>
          <w:sz w:val="22"/>
          <w:szCs w:val="22"/>
          <w:lang w:val="sr-Cyrl-CS"/>
        </w:rPr>
        <w:t>.</w:t>
      </w:r>
      <w:r w:rsidRPr="00C56943">
        <w:rPr>
          <w:rFonts w:ascii="Times New Roman" w:hAnsi="Times New Roman" w:cs="Times New Roman"/>
          <w:sz w:val="22"/>
          <w:szCs w:val="22"/>
        </w:rPr>
        <w:t xml:space="preserve"> </w:t>
      </w:r>
    </w:p>
    <w:p w:rsidR="00C56943" w:rsidRPr="000543C5" w:rsidRDefault="00C56943" w:rsidP="00C56943">
      <w:pPr>
        <w:pStyle w:val="NormalTimes"/>
        <w:rPr>
          <w:rFonts w:ascii="Times New Roman" w:hAnsi="Times New Roman" w:cs="Times New Roman"/>
          <w:sz w:val="20"/>
          <w:szCs w:val="20"/>
        </w:rPr>
      </w:pPr>
      <w:r w:rsidRPr="000543C5">
        <w:rPr>
          <w:rFonts w:ascii="Times New Roman" w:hAnsi="Times New Roman" w:cs="Times New Roman"/>
          <w:sz w:val="20"/>
          <w:szCs w:val="20"/>
          <w:lang w:val="sr-Cyrl-CS"/>
        </w:rPr>
        <w:t>Наручилац</w:t>
      </w:r>
      <w:r w:rsidRPr="000543C5">
        <w:rPr>
          <w:rFonts w:ascii="Times New Roman" w:hAnsi="Times New Roman" w:cs="Times New Roman"/>
          <w:sz w:val="20"/>
          <w:szCs w:val="20"/>
        </w:rPr>
        <w:t xml:space="preserve"> има право на наплату уговорне казне </w:t>
      </w:r>
      <w:r w:rsidRPr="000543C5">
        <w:rPr>
          <w:rFonts w:ascii="Times New Roman" w:hAnsi="Times New Roman" w:cs="Times New Roman"/>
          <w:sz w:val="20"/>
          <w:szCs w:val="20"/>
          <w:lang w:val="sr-Cyrl-RS"/>
        </w:rPr>
        <w:t>уз претходно писано</w:t>
      </w:r>
      <w:r w:rsidRPr="000543C5">
        <w:rPr>
          <w:rFonts w:ascii="Times New Roman" w:hAnsi="Times New Roman" w:cs="Times New Roman"/>
          <w:sz w:val="20"/>
          <w:szCs w:val="20"/>
        </w:rPr>
        <w:t xml:space="preserve"> обавештењ</w:t>
      </w:r>
      <w:r w:rsidRPr="000543C5">
        <w:rPr>
          <w:rFonts w:ascii="Times New Roman" w:hAnsi="Times New Roman" w:cs="Times New Roman"/>
          <w:sz w:val="20"/>
          <w:szCs w:val="20"/>
          <w:lang w:val="sr-Cyrl-RS"/>
        </w:rPr>
        <w:t>е</w:t>
      </w:r>
      <w:r w:rsidRPr="000543C5">
        <w:rPr>
          <w:rFonts w:ascii="Times New Roman" w:hAnsi="Times New Roman" w:cs="Times New Roman"/>
          <w:sz w:val="20"/>
          <w:szCs w:val="20"/>
        </w:rPr>
        <w:t xml:space="preserve"> </w:t>
      </w:r>
      <w:r w:rsidRPr="000543C5">
        <w:rPr>
          <w:rFonts w:ascii="Times New Roman" w:hAnsi="Times New Roman" w:cs="Times New Roman"/>
          <w:sz w:val="20"/>
          <w:szCs w:val="20"/>
          <w:lang w:val="sr-Cyrl-CS"/>
        </w:rPr>
        <w:t xml:space="preserve">Извршиоцу, </w:t>
      </w:r>
      <w:r w:rsidRPr="000543C5">
        <w:rPr>
          <w:rFonts w:ascii="Times New Roman" w:hAnsi="Times New Roman" w:cs="Times New Roman"/>
          <w:sz w:val="20"/>
          <w:szCs w:val="20"/>
        </w:rPr>
        <w:t>уз издавање одговарајућег обрачуна са роком плаћања од 15 дана од датума издавања истог.</w:t>
      </w:r>
    </w:p>
    <w:p w:rsidR="00C56943" w:rsidRPr="000543C5" w:rsidRDefault="00C56943" w:rsidP="00C56943">
      <w:pPr>
        <w:pStyle w:val="NormalTimes"/>
        <w:rPr>
          <w:rFonts w:ascii="Times New Roman" w:hAnsi="Times New Roman" w:cs="Times New Roman"/>
          <w:sz w:val="20"/>
          <w:szCs w:val="20"/>
        </w:rPr>
      </w:pPr>
      <w:r w:rsidRPr="000543C5">
        <w:rPr>
          <w:rFonts w:ascii="Times New Roman" w:hAnsi="Times New Roman" w:cs="Times New Roman"/>
          <w:sz w:val="20"/>
          <w:szCs w:val="20"/>
        </w:rPr>
        <w:t xml:space="preserve">Наплата уговорне казне не искључује право </w:t>
      </w:r>
      <w:r w:rsidRPr="000543C5">
        <w:rPr>
          <w:rFonts w:ascii="Times New Roman" w:hAnsi="Times New Roman" w:cs="Times New Roman"/>
          <w:sz w:val="20"/>
          <w:szCs w:val="20"/>
          <w:lang w:val="sr-Cyrl-CS"/>
        </w:rPr>
        <w:t>Наручиоца</w:t>
      </w:r>
      <w:r w:rsidRPr="000543C5">
        <w:rPr>
          <w:rFonts w:ascii="Times New Roman" w:hAnsi="Times New Roman" w:cs="Times New Roman"/>
          <w:sz w:val="20"/>
          <w:szCs w:val="20"/>
        </w:rPr>
        <w:t xml:space="preserve"> </w:t>
      </w:r>
      <w:r w:rsidRPr="000543C5">
        <w:rPr>
          <w:rFonts w:ascii="Times New Roman" w:hAnsi="Times New Roman" w:cs="Times New Roman"/>
          <w:sz w:val="20"/>
          <w:szCs w:val="20"/>
          <w:lang w:val="sr-Cyrl-CS"/>
        </w:rPr>
        <w:t xml:space="preserve"> </w:t>
      </w:r>
      <w:r w:rsidRPr="000543C5">
        <w:rPr>
          <w:rFonts w:ascii="Times New Roman" w:hAnsi="Times New Roman" w:cs="Times New Roman"/>
          <w:sz w:val="20"/>
          <w:szCs w:val="20"/>
        </w:rPr>
        <w:t>на накнаду штете</w:t>
      </w:r>
      <w:r w:rsidRPr="000543C5">
        <w:rPr>
          <w:rFonts w:ascii="Times New Roman" w:hAnsi="Times New Roman" w:cs="Times New Roman"/>
          <w:sz w:val="20"/>
          <w:szCs w:val="20"/>
          <w:lang w:val="sr-Cyrl-RS"/>
        </w:rPr>
        <w:t xml:space="preserve"> и на наплату средства финансијског обезбеђења</w:t>
      </w:r>
      <w:r w:rsidRPr="000543C5">
        <w:rPr>
          <w:rFonts w:ascii="Times New Roman" w:hAnsi="Times New Roman" w:cs="Times New Roman"/>
          <w:sz w:val="20"/>
          <w:szCs w:val="20"/>
        </w:rPr>
        <w:t>.</w:t>
      </w:r>
    </w:p>
    <w:p w:rsidR="00C56943" w:rsidRPr="000543C5" w:rsidRDefault="00C56943" w:rsidP="00C56943">
      <w:pPr>
        <w:pStyle w:val="NormalTimes"/>
        <w:rPr>
          <w:rFonts w:ascii="Times New Roman" w:hAnsi="Times New Roman" w:cs="Times New Roman"/>
          <w:sz w:val="20"/>
          <w:szCs w:val="20"/>
          <w:lang w:val="sr-Cyrl-CS"/>
        </w:rPr>
      </w:pPr>
      <w:r w:rsidRPr="000543C5">
        <w:rPr>
          <w:rFonts w:ascii="Times New Roman" w:hAnsi="Times New Roman" w:cs="Times New Roman"/>
          <w:sz w:val="20"/>
          <w:szCs w:val="20"/>
        </w:rPr>
        <w:t xml:space="preserve">У случају неоправданог кашњења </w:t>
      </w:r>
      <w:r w:rsidRPr="000543C5">
        <w:rPr>
          <w:rFonts w:ascii="Times New Roman" w:hAnsi="Times New Roman" w:cs="Times New Roman"/>
          <w:sz w:val="20"/>
          <w:szCs w:val="20"/>
          <w:lang w:val="sr-Cyrl-CS"/>
        </w:rPr>
        <w:t>Извршиоца Наручилац</w:t>
      </w:r>
      <w:r w:rsidRPr="000543C5">
        <w:rPr>
          <w:rFonts w:ascii="Times New Roman" w:hAnsi="Times New Roman" w:cs="Times New Roman"/>
          <w:sz w:val="20"/>
          <w:szCs w:val="20"/>
        </w:rPr>
        <w:t xml:space="preserve"> може покренути поступак раскида уговора</w:t>
      </w:r>
      <w:r w:rsidRPr="000543C5">
        <w:rPr>
          <w:rFonts w:ascii="Times New Roman" w:hAnsi="Times New Roman" w:cs="Times New Roman"/>
          <w:sz w:val="20"/>
          <w:szCs w:val="20"/>
          <w:lang w:val="sr-Cyrl-CS"/>
        </w:rPr>
        <w:t>.</w:t>
      </w:r>
    </w:p>
    <w:p w:rsidR="00C56943" w:rsidRPr="000543C5" w:rsidRDefault="00C56943" w:rsidP="00C56943">
      <w:pPr>
        <w:pStyle w:val="NormalTimes"/>
        <w:rPr>
          <w:rFonts w:ascii="Times New Roman" w:hAnsi="Times New Roman" w:cs="Times New Roman"/>
          <w:sz w:val="20"/>
          <w:szCs w:val="20"/>
          <w:lang w:val="sr-Cyrl-CS"/>
        </w:rPr>
      </w:pPr>
    </w:p>
    <w:p w:rsidR="00C56943" w:rsidRPr="000543C5" w:rsidRDefault="00C56943" w:rsidP="00C56943">
      <w:pPr>
        <w:pStyle w:val="NormalTimes"/>
        <w:jc w:val="center"/>
        <w:rPr>
          <w:rFonts w:ascii="Times New Roman" w:hAnsi="Times New Roman" w:cs="Times New Roman"/>
          <w:sz w:val="20"/>
          <w:szCs w:val="20"/>
          <w:lang w:val="sr-Cyrl-CS"/>
        </w:rPr>
      </w:pPr>
      <w:r w:rsidRPr="000543C5">
        <w:rPr>
          <w:rFonts w:ascii="Times New Roman" w:hAnsi="Times New Roman" w:cs="Times New Roman"/>
          <w:sz w:val="20"/>
          <w:szCs w:val="20"/>
          <w:lang w:val="sr-Cyrl-CS"/>
        </w:rPr>
        <w:t>Члан 11.</w:t>
      </w:r>
    </w:p>
    <w:p w:rsidR="00C56943" w:rsidRPr="000543C5" w:rsidRDefault="00C56943" w:rsidP="00C56943">
      <w:pPr>
        <w:pStyle w:val="NormalTimes"/>
        <w:rPr>
          <w:rFonts w:ascii="Times New Roman" w:hAnsi="Times New Roman" w:cs="Times New Roman"/>
          <w:sz w:val="20"/>
          <w:szCs w:val="20"/>
          <w:lang w:val="sr-Cyrl-CS"/>
        </w:rPr>
      </w:pPr>
      <w:r w:rsidRPr="000543C5">
        <w:rPr>
          <w:rFonts w:ascii="Times New Roman" w:hAnsi="Times New Roman" w:cs="Times New Roman"/>
          <w:sz w:val="20"/>
          <w:szCs w:val="20"/>
          <w:lang w:val="sr-Cyrl-CS"/>
        </w:rPr>
        <w:t xml:space="preserve">Извршилац може користити резултате извршених услуга само за своје потребе и исти не сме ове резултате објављивати нити давати на коришћење трећим лицима, а без претходне писане сагласности Наручиоца. </w:t>
      </w:r>
    </w:p>
    <w:p w:rsidR="00C56943" w:rsidRPr="000543C5" w:rsidRDefault="00C56943" w:rsidP="00C56943">
      <w:pPr>
        <w:jc w:val="both"/>
        <w:rPr>
          <w:sz w:val="20"/>
          <w:szCs w:val="20"/>
          <w:lang w:val="sr-Cyrl-CS"/>
        </w:rPr>
      </w:pPr>
    </w:p>
    <w:p w:rsidR="00C56943" w:rsidRPr="000543C5" w:rsidRDefault="00C56943" w:rsidP="00C56943">
      <w:pPr>
        <w:autoSpaceDE w:val="0"/>
        <w:autoSpaceDN w:val="0"/>
        <w:adjustRightInd w:val="0"/>
        <w:jc w:val="center"/>
        <w:rPr>
          <w:sz w:val="20"/>
          <w:szCs w:val="20"/>
        </w:rPr>
      </w:pPr>
      <w:r w:rsidRPr="000543C5">
        <w:rPr>
          <w:sz w:val="20"/>
          <w:szCs w:val="20"/>
        </w:rPr>
        <w:t xml:space="preserve">Члан </w:t>
      </w:r>
      <w:r w:rsidRPr="000543C5">
        <w:rPr>
          <w:sz w:val="20"/>
          <w:szCs w:val="20"/>
          <w:lang w:val="sr-Cyrl-CS"/>
        </w:rPr>
        <w:t>12</w:t>
      </w:r>
      <w:r w:rsidRPr="000543C5">
        <w:rPr>
          <w:sz w:val="20"/>
          <w:szCs w:val="20"/>
        </w:rPr>
        <w:t>.</w:t>
      </w:r>
    </w:p>
    <w:p w:rsidR="00C56943" w:rsidRPr="000543C5" w:rsidRDefault="00C56943" w:rsidP="00C56943">
      <w:pPr>
        <w:autoSpaceDE w:val="0"/>
        <w:autoSpaceDN w:val="0"/>
        <w:adjustRightInd w:val="0"/>
        <w:jc w:val="both"/>
        <w:rPr>
          <w:sz w:val="20"/>
          <w:szCs w:val="20"/>
          <w:lang w:val="sr-Cyrl-RS"/>
        </w:rPr>
      </w:pPr>
      <w:r w:rsidRPr="000543C5">
        <w:rPr>
          <w:sz w:val="20"/>
          <w:szCs w:val="20"/>
        </w:rPr>
        <w:t>Овај уговор</w:t>
      </w:r>
      <w:r w:rsidRPr="000543C5">
        <w:rPr>
          <w:sz w:val="20"/>
          <w:szCs w:val="20"/>
          <w:lang w:val="sr-Cyrl-RS"/>
        </w:rPr>
        <w:t xml:space="preserve"> се сматра закљученим даном </w:t>
      </w:r>
      <w:r w:rsidRPr="000543C5">
        <w:rPr>
          <w:sz w:val="20"/>
          <w:szCs w:val="20"/>
        </w:rPr>
        <w:t xml:space="preserve">потписивања </w:t>
      </w:r>
      <w:r w:rsidRPr="000543C5">
        <w:rPr>
          <w:sz w:val="20"/>
          <w:szCs w:val="20"/>
          <w:lang w:val="sr-Cyrl-CS"/>
        </w:rPr>
        <w:t xml:space="preserve">од </w:t>
      </w:r>
      <w:r w:rsidRPr="000543C5">
        <w:rPr>
          <w:sz w:val="20"/>
          <w:szCs w:val="20"/>
        </w:rPr>
        <w:t>овлашћених лица обе уговорне стране</w:t>
      </w:r>
      <w:r w:rsidRPr="000543C5">
        <w:rPr>
          <w:sz w:val="20"/>
          <w:szCs w:val="20"/>
          <w:lang w:val="sr-Cyrl-RS"/>
        </w:rPr>
        <w:t>, важи и производи правно дејство од достављања средстава финансијског обезбеђења уговора и увођења Извршиоца до извршења уговорних обавеза оба уговарача.</w:t>
      </w:r>
    </w:p>
    <w:p w:rsidR="00C56943" w:rsidRPr="000543C5" w:rsidRDefault="00C56943" w:rsidP="00C56943">
      <w:pPr>
        <w:jc w:val="both"/>
        <w:rPr>
          <w:rFonts w:eastAsia="Calibri"/>
          <w:sz w:val="20"/>
          <w:szCs w:val="20"/>
          <w:lang w:val="sr-Cyrl-CS"/>
        </w:rPr>
      </w:pPr>
    </w:p>
    <w:p w:rsidR="00C56943" w:rsidRPr="000543C5" w:rsidRDefault="00C56943" w:rsidP="00C56943">
      <w:pPr>
        <w:autoSpaceDE w:val="0"/>
        <w:autoSpaceDN w:val="0"/>
        <w:adjustRightInd w:val="0"/>
        <w:jc w:val="center"/>
        <w:rPr>
          <w:sz w:val="20"/>
          <w:szCs w:val="20"/>
          <w:lang w:val="sr-Cyrl-CS"/>
        </w:rPr>
      </w:pPr>
      <w:r w:rsidRPr="000543C5">
        <w:rPr>
          <w:sz w:val="20"/>
          <w:szCs w:val="20"/>
          <w:lang w:val="sr-Cyrl-CS"/>
        </w:rPr>
        <w:t>Члан 13.</w:t>
      </w:r>
    </w:p>
    <w:p w:rsidR="00C56943" w:rsidRPr="000543C5" w:rsidRDefault="00C56943" w:rsidP="00C56943">
      <w:pPr>
        <w:autoSpaceDE w:val="0"/>
        <w:autoSpaceDN w:val="0"/>
        <w:adjustRightInd w:val="0"/>
        <w:jc w:val="both"/>
        <w:rPr>
          <w:sz w:val="20"/>
          <w:szCs w:val="20"/>
          <w:lang w:val="sr-Cyrl-CS"/>
        </w:rPr>
      </w:pPr>
      <w:r w:rsidRPr="000543C5">
        <w:rPr>
          <w:sz w:val="20"/>
          <w:szCs w:val="20"/>
          <w:lang w:val="sr-Cyrl-CS"/>
        </w:rPr>
        <w:t>Уговорне стране су сагласне да, у складу са одредбама члана 436. став 2. Закона о облигационим односима, Извођач  нема права да изврши пренос потраживања на трећа лица без сагласности Инвеститора</w:t>
      </w:r>
    </w:p>
    <w:p w:rsidR="00C56943" w:rsidRPr="000543C5" w:rsidRDefault="00C56943" w:rsidP="00C56943">
      <w:pPr>
        <w:autoSpaceDE w:val="0"/>
        <w:autoSpaceDN w:val="0"/>
        <w:adjustRightInd w:val="0"/>
        <w:jc w:val="both"/>
        <w:rPr>
          <w:sz w:val="20"/>
          <w:szCs w:val="20"/>
        </w:rPr>
      </w:pPr>
    </w:p>
    <w:p w:rsidR="00C56943" w:rsidRPr="000543C5" w:rsidRDefault="00C56943" w:rsidP="00C56943">
      <w:pPr>
        <w:jc w:val="center"/>
        <w:rPr>
          <w:sz w:val="20"/>
          <w:szCs w:val="20"/>
        </w:rPr>
      </w:pPr>
      <w:r w:rsidRPr="000543C5">
        <w:rPr>
          <w:sz w:val="20"/>
          <w:szCs w:val="20"/>
        </w:rPr>
        <w:t xml:space="preserve">Члан </w:t>
      </w:r>
      <w:r w:rsidRPr="000543C5">
        <w:rPr>
          <w:sz w:val="20"/>
          <w:szCs w:val="20"/>
          <w:lang w:val="sr-Cyrl-CS"/>
        </w:rPr>
        <w:t>14</w:t>
      </w:r>
      <w:r w:rsidRPr="000543C5">
        <w:rPr>
          <w:sz w:val="20"/>
          <w:szCs w:val="20"/>
        </w:rPr>
        <w:t>.</w:t>
      </w:r>
    </w:p>
    <w:p w:rsidR="00C56943" w:rsidRPr="000543C5" w:rsidRDefault="00C56943" w:rsidP="00C56943">
      <w:pPr>
        <w:jc w:val="both"/>
        <w:rPr>
          <w:sz w:val="20"/>
          <w:szCs w:val="20"/>
        </w:rPr>
      </w:pPr>
      <w:r w:rsidRPr="000543C5">
        <w:rPr>
          <w:sz w:val="20"/>
          <w:szCs w:val="20"/>
        </w:rPr>
        <w:t>Свака од уговорних страна може једнострано раскинути овај Уговор у случају да друга страна не извршава своје</w:t>
      </w:r>
      <w:r w:rsidRPr="000543C5">
        <w:rPr>
          <w:sz w:val="20"/>
          <w:szCs w:val="20"/>
          <w:lang w:val="sr-Cyrl-CS"/>
        </w:rPr>
        <w:t xml:space="preserve"> </w:t>
      </w:r>
      <w:r w:rsidRPr="000543C5">
        <w:rPr>
          <w:sz w:val="20"/>
          <w:szCs w:val="20"/>
        </w:rPr>
        <w:t xml:space="preserve">уговорне обавезе у свему на уговорени начин и у уговореном року, односно у случају да врши битне повреде уговора, у смислу одредаба Закона о облигационим односима. </w:t>
      </w:r>
    </w:p>
    <w:p w:rsidR="00C56943" w:rsidRPr="000543C5" w:rsidRDefault="00C56943" w:rsidP="00C56943">
      <w:pPr>
        <w:jc w:val="both"/>
        <w:rPr>
          <w:sz w:val="20"/>
          <w:szCs w:val="20"/>
          <w:lang w:val="sr-Cyrl-CS"/>
        </w:rPr>
      </w:pPr>
      <w:r w:rsidRPr="000543C5">
        <w:rPr>
          <w:sz w:val="20"/>
          <w:szCs w:val="20"/>
        </w:rPr>
        <w:t>Страна која жели да раскине уговор дужна је да о томе у разумном року писмено обавести другу страну.</w:t>
      </w:r>
    </w:p>
    <w:p w:rsidR="00C56943" w:rsidRPr="000543C5" w:rsidRDefault="00C56943" w:rsidP="00C56943">
      <w:pPr>
        <w:jc w:val="both"/>
        <w:rPr>
          <w:sz w:val="20"/>
          <w:szCs w:val="20"/>
        </w:rPr>
      </w:pPr>
      <w:r w:rsidRPr="000543C5">
        <w:rPr>
          <w:sz w:val="20"/>
          <w:szCs w:val="20"/>
        </w:rPr>
        <w:t xml:space="preserve">Раскидом уговора не престаје евентуална обавеза да се накнади </w:t>
      </w:r>
      <w:r w:rsidRPr="000543C5">
        <w:rPr>
          <w:sz w:val="20"/>
          <w:szCs w:val="20"/>
          <w:lang w:val="sr-Cyrl-CS"/>
        </w:rPr>
        <w:t xml:space="preserve">стварна </w:t>
      </w:r>
      <w:r w:rsidRPr="000543C5">
        <w:rPr>
          <w:sz w:val="20"/>
          <w:szCs w:val="20"/>
        </w:rPr>
        <w:t>штета проузрокована другој уговорној страни, а, такође, раскид нема утицаја ни на решавање евентуалих спорова и уређивање права и обавеза после раскида.</w:t>
      </w:r>
    </w:p>
    <w:p w:rsidR="00C56943" w:rsidRPr="000543C5" w:rsidRDefault="00C56943" w:rsidP="00C56943">
      <w:pPr>
        <w:jc w:val="both"/>
        <w:rPr>
          <w:sz w:val="20"/>
          <w:szCs w:val="20"/>
          <w:lang w:val="sr-Cyrl-CS"/>
        </w:rPr>
      </w:pPr>
      <w:r w:rsidRPr="000543C5">
        <w:rPr>
          <w:sz w:val="20"/>
          <w:szCs w:val="20"/>
        </w:rPr>
        <w:t>Уговорна страна која је одговорна за раскид уговора дужна је да другој уговорној страни надокнади  стварну штету</w:t>
      </w:r>
      <w:r w:rsidRPr="000543C5">
        <w:rPr>
          <w:sz w:val="20"/>
          <w:szCs w:val="20"/>
          <w:lang w:val="sr-Cyrl-CS"/>
        </w:rPr>
        <w:t>.</w:t>
      </w:r>
    </w:p>
    <w:p w:rsidR="00C56943" w:rsidRPr="000543C5" w:rsidRDefault="00C56943" w:rsidP="00C56943">
      <w:pPr>
        <w:jc w:val="both"/>
        <w:rPr>
          <w:sz w:val="20"/>
          <w:szCs w:val="20"/>
          <w:lang w:val="sr-Cyrl-CS"/>
        </w:rPr>
      </w:pPr>
    </w:p>
    <w:p w:rsidR="00C56943" w:rsidRPr="000543C5" w:rsidRDefault="00C56943" w:rsidP="00C56943">
      <w:pPr>
        <w:autoSpaceDE w:val="0"/>
        <w:autoSpaceDN w:val="0"/>
        <w:adjustRightInd w:val="0"/>
        <w:jc w:val="center"/>
        <w:rPr>
          <w:sz w:val="20"/>
          <w:szCs w:val="20"/>
          <w:lang w:val="sr-Cyrl-CS"/>
        </w:rPr>
      </w:pPr>
      <w:r w:rsidRPr="000543C5">
        <w:rPr>
          <w:sz w:val="20"/>
          <w:szCs w:val="20"/>
        </w:rPr>
        <w:t xml:space="preserve">Члан </w:t>
      </w:r>
      <w:r w:rsidRPr="000543C5">
        <w:rPr>
          <w:sz w:val="20"/>
          <w:szCs w:val="20"/>
          <w:lang w:val="sr-Cyrl-CS"/>
        </w:rPr>
        <w:t>15.</w:t>
      </w:r>
    </w:p>
    <w:p w:rsidR="00C56943" w:rsidRPr="000543C5" w:rsidRDefault="00C56943" w:rsidP="00C56943">
      <w:pPr>
        <w:autoSpaceDE w:val="0"/>
        <w:autoSpaceDN w:val="0"/>
        <w:adjustRightInd w:val="0"/>
        <w:rPr>
          <w:sz w:val="20"/>
          <w:szCs w:val="20"/>
        </w:rPr>
      </w:pPr>
      <w:r w:rsidRPr="000543C5">
        <w:rPr>
          <w:sz w:val="20"/>
          <w:szCs w:val="20"/>
        </w:rPr>
        <w:t xml:space="preserve">Уговорне стране су сагласне да сва спорна питања у вези са овим уговором решавају споразумно. Евентуалне спорове који не буду решени мирним путем решаваће Привредни суд у Београду. </w:t>
      </w:r>
    </w:p>
    <w:p w:rsidR="003A520C" w:rsidRPr="000543C5" w:rsidRDefault="00C56943" w:rsidP="00C56943">
      <w:pPr>
        <w:rPr>
          <w:rFonts w:eastAsia="Calibri"/>
          <w:sz w:val="20"/>
          <w:szCs w:val="20"/>
        </w:rPr>
      </w:pPr>
      <w:r w:rsidRPr="000543C5">
        <w:rPr>
          <w:sz w:val="20"/>
          <w:szCs w:val="20"/>
          <w:lang w:val="sr-Cyrl-CS"/>
        </w:rPr>
        <w:t>На све што овим Уговором није регулисано</w:t>
      </w:r>
      <w:r w:rsidRPr="000543C5">
        <w:rPr>
          <w:sz w:val="20"/>
          <w:szCs w:val="20"/>
        </w:rPr>
        <w:t xml:space="preserve"> примењиваће се одредбе Закона о јавним набавкама и </w:t>
      </w:r>
      <w:r w:rsidRPr="000543C5">
        <w:rPr>
          <w:rFonts w:eastAsia="Calibri"/>
          <w:sz w:val="20"/>
          <w:szCs w:val="20"/>
        </w:rPr>
        <w:t>Закона о облигационим односима.</w:t>
      </w:r>
    </w:p>
    <w:p w:rsidR="00C56943" w:rsidRPr="000543C5" w:rsidRDefault="00C56943" w:rsidP="00C56943">
      <w:pPr>
        <w:rPr>
          <w:sz w:val="20"/>
          <w:szCs w:val="20"/>
        </w:rPr>
      </w:pPr>
    </w:p>
    <w:p w:rsidR="00C56943" w:rsidRPr="000543C5" w:rsidRDefault="00C56943" w:rsidP="00C56943">
      <w:pPr>
        <w:autoSpaceDE w:val="0"/>
        <w:autoSpaceDN w:val="0"/>
        <w:adjustRightInd w:val="0"/>
        <w:jc w:val="center"/>
        <w:rPr>
          <w:rFonts w:eastAsia="Calibri"/>
          <w:sz w:val="20"/>
          <w:szCs w:val="20"/>
          <w:lang w:val="sr-Latn-RS"/>
        </w:rPr>
      </w:pPr>
      <w:r w:rsidRPr="000543C5">
        <w:rPr>
          <w:rFonts w:eastAsia="Calibri"/>
          <w:sz w:val="20"/>
          <w:szCs w:val="20"/>
          <w:lang w:val="sr-Cyrl-RS"/>
        </w:rPr>
        <w:t>Члан 16.</w:t>
      </w:r>
    </w:p>
    <w:p w:rsidR="00C56943" w:rsidRPr="000543C5" w:rsidRDefault="00C56943" w:rsidP="00C56943">
      <w:pPr>
        <w:autoSpaceDE w:val="0"/>
        <w:autoSpaceDN w:val="0"/>
        <w:adjustRightInd w:val="0"/>
        <w:jc w:val="both"/>
        <w:rPr>
          <w:sz w:val="20"/>
          <w:szCs w:val="20"/>
        </w:rPr>
      </w:pPr>
      <w:r w:rsidRPr="000543C5">
        <w:rPr>
          <w:sz w:val="20"/>
          <w:szCs w:val="20"/>
        </w:rPr>
        <w:t xml:space="preserve">Овај </w:t>
      </w:r>
      <w:r w:rsidRPr="000543C5">
        <w:rPr>
          <w:sz w:val="20"/>
          <w:szCs w:val="20"/>
          <w:lang w:val="sr-Cyrl-CS"/>
        </w:rPr>
        <w:t>У</w:t>
      </w:r>
      <w:r w:rsidRPr="000543C5">
        <w:rPr>
          <w:sz w:val="20"/>
          <w:szCs w:val="20"/>
        </w:rPr>
        <w:t>говор је сачињен у шест истоветних примерака, од којих Наручилац задржава четири пример</w:t>
      </w:r>
      <w:r w:rsidRPr="000543C5">
        <w:rPr>
          <w:sz w:val="20"/>
          <w:szCs w:val="20"/>
          <w:lang w:val="sr-Cyrl-CS"/>
        </w:rPr>
        <w:t>к</w:t>
      </w:r>
      <w:r w:rsidRPr="000543C5">
        <w:rPr>
          <w:sz w:val="20"/>
          <w:szCs w:val="20"/>
        </w:rPr>
        <w:t>а</w:t>
      </w:r>
      <w:r w:rsidRPr="000543C5">
        <w:rPr>
          <w:sz w:val="20"/>
          <w:szCs w:val="20"/>
          <w:lang w:val="sr-Cyrl-CS"/>
        </w:rPr>
        <w:t xml:space="preserve">, </w:t>
      </w:r>
      <w:r w:rsidRPr="000543C5">
        <w:rPr>
          <w:sz w:val="20"/>
          <w:szCs w:val="20"/>
        </w:rPr>
        <w:t xml:space="preserve">а Извршилац два примерка. </w:t>
      </w:r>
    </w:p>
    <w:p w:rsidR="00C56943" w:rsidRPr="00C56943" w:rsidRDefault="00C56943" w:rsidP="00C56943">
      <w:pPr>
        <w:autoSpaceDE w:val="0"/>
        <w:autoSpaceDN w:val="0"/>
        <w:adjustRightInd w:val="0"/>
        <w:rPr>
          <w:rFonts w:eastAsia="Calibri"/>
          <w:sz w:val="22"/>
          <w:szCs w:val="22"/>
        </w:rPr>
      </w:pPr>
    </w:p>
    <w:p w:rsidR="00C56943" w:rsidRPr="00C56943" w:rsidRDefault="00C56943" w:rsidP="00C56943">
      <w:pPr>
        <w:autoSpaceDE w:val="0"/>
        <w:autoSpaceDN w:val="0"/>
        <w:adjustRightInd w:val="0"/>
        <w:rPr>
          <w:rFonts w:eastAsia="Calibri"/>
          <w:sz w:val="22"/>
          <w:szCs w:val="22"/>
        </w:rPr>
      </w:pPr>
    </w:p>
    <w:p w:rsidR="00C56943" w:rsidRPr="00C56943" w:rsidRDefault="00C56943" w:rsidP="00C56943">
      <w:pPr>
        <w:ind w:firstLine="708"/>
        <w:rPr>
          <w:sz w:val="22"/>
          <w:szCs w:val="22"/>
        </w:rPr>
      </w:pPr>
      <w:r w:rsidRPr="00C56943">
        <w:rPr>
          <w:rFonts w:eastAsia="Calibri"/>
          <w:sz w:val="22"/>
          <w:szCs w:val="22"/>
        </w:rPr>
        <w:t xml:space="preserve">ЗА ИЗВРШИОЦА </w:t>
      </w:r>
      <w:r w:rsidRPr="00C56943">
        <w:rPr>
          <w:rFonts w:eastAsia="Calibri"/>
          <w:sz w:val="22"/>
          <w:szCs w:val="22"/>
        </w:rPr>
        <w:tab/>
      </w:r>
      <w:r w:rsidRPr="00C56943">
        <w:rPr>
          <w:rFonts w:eastAsia="Calibri"/>
          <w:sz w:val="22"/>
          <w:szCs w:val="22"/>
        </w:rPr>
        <w:tab/>
      </w:r>
      <w:r w:rsidRPr="00C56943">
        <w:rPr>
          <w:rFonts w:eastAsia="Calibri"/>
          <w:sz w:val="22"/>
          <w:szCs w:val="22"/>
        </w:rPr>
        <w:tab/>
      </w:r>
      <w:r w:rsidRPr="00C56943">
        <w:rPr>
          <w:rFonts w:eastAsia="Calibri"/>
          <w:sz w:val="22"/>
          <w:szCs w:val="22"/>
        </w:rPr>
        <w:tab/>
      </w:r>
      <w:r w:rsidRPr="00C56943">
        <w:rPr>
          <w:rFonts w:eastAsia="Calibri"/>
          <w:sz w:val="22"/>
          <w:szCs w:val="22"/>
        </w:rPr>
        <w:tab/>
      </w:r>
      <w:r w:rsidRPr="00C56943">
        <w:rPr>
          <w:rFonts w:eastAsia="Calibri"/>
          <w:sz w:val="22"/>
          <w:szCs w:val="22"/>
          <w:lang w:val="sr-Cyrl-CS"/>
        </w:rPr>
        <w:t xml:space="preserve">       </w:t>
      </w:r>
      <w:r w:rsidRPr="00C56943">
        <w:rPr>
          <w:rFonts w:eastAsia="Calibri"/>
          <w:sz w:val="22"/>
          <w:szCs w:val="22"/>
        </w:rPr>
        <w:t xml:space="preserve">      </w:t>
      </w:r>
      <w:r w:rsidRPr="00C56943">
        <w:rPr>
          <w:rFonts w:eastAsia="Calibri"/>
          <w:sz w:val="22"/>
          <w:szCs w:val="22"/>
          <w:lang w:val="sr-Cyrl-RS"/>
        </w:rPr>
        <w:t xml:space="preserve">            </w:t>
      </w:r>
      <w:r w:rsidRPr="00C56943">
        <w:rPr>
          <w:rFonts w:eastAsia="Calibri"/>
          <w:sz w:val="22"/>
          <w:szCs w:val="22"/>
        </w:rPr>
        <w:t xml:space="preserve"> ЗА НАРУЧИОЦА</w:t>
      </w:r>
    </w:p>
    <w:p w:rsidR="00070CC5" w:rsidRPr="00E533B7" w:rsidRDefault="00070CC5" w:rsidP="003A520C">
      <w:pPr>
        <w:jc w:val="both"/>
        <w:rPr>
          <w:b/>
          <w:sz w:val="22"/>
          <w:szCs w:val="22"/>
        </w:rPr>
      </w:pPr>
    </w:p>
    <w:sectPr w:rsidR="00070CC5" w:rsidRPr="00E533B7" w:rsidSect="00C56943">
      <w:footerReference w:type="default" r:id="rId8"/>
      <w:pgSz w:w="11906" w:h="16838"/>
      <w:pgMar w:top="1440" w:right="991" w:bottom="1440" w:left="1134" w:header="450"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76D" w:rsidRDefault="00D9176D" w:rsidP="001F7DEE">
      <w:r>
        <w:separator/>
      </w:r>
    </w:p>
  </w:endnote>
  <w:endnote w:type="continuationSeparator" w:id="0">
    <w:p w:rsidR="00D9176D" w:rsidRDefault="00D9176D" w:rsidP="001F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Coe_Times">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YGaramondR">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9A8" w:rsidRDefault="00A169A8" w:rsidP="00A169A8">
    <w:pPr>
      <w:ind w:left="720"/>
      <w:jc w:val="both"/>
    </w:pPr>
    <w:r w:rsidRPr="00A169A8">
      <w:rPr>
        <w:b/>
        <w:i/>
        <w:sz w:val="20"/>
        <w:szCs w:val="20"/>
        <w:lang w:val="sr-Cyrl-CS" w:eastAsia="en-US"/>
      </w:rPr>
      <w:t>Јавна набавка број</w:t>
    </w:r>
    <w:r w:rsidRPr="00A169A8">
      <w:rPr>
        <w:b/>
        <w:i/>
        <w:sz w:val="20"/>
        <w:szCs w:val="20"/>
        <w:lang w:val="sr-Latn-RS" w:eastAsia="en-US"/>
      </w:rPr>
      <w:t xml:space="preserve"> </w:t>
    </w:r>
    <w:r w:rsidR="00071164">
      <w:rPr>
        <w:b/>
        <w:i/>
        <w:sz w:val="20"/>
        <w:szCs w:val="20"/>
        <w:lang w:val="sr-Cyrl-RS" w:eastAsia="en-US"/>
      </w:rPr>
      <w:t>125</w:t>
    </w:r>
    <w:r w:rsidRPr="00A169A8">
      <w:rPr>
        <w:b/>
        <w:i/>
        <w:sz w:val="20"/>
        <w:szCs w:val="20"/>
        <w:lang w:val="sr-Latn-RS" w:eastAsia="en-US"/>
      </w:rPr>
      <w:t xml:space="preserve"> </w:t>
    </w:r>
    <w:r w:rsidRPr="00A169A8">
      <w:rPr>
        <w:b/>
        <w:i/>
        <w:sz w:val="20"/>
        <w:szCs w:val="20"/>
        <w:lang w:val="sr-Cyrl-RS" w:eastAsia="en-US"/>
      </w:rPr>
      <w:t>ОУ</w:t>
    </w:r>
    <w:r w:rsidRPr="00A169A8">
      <w:rPr>
        <w:b/>
        <w:i/>
        <w:sz w:val="20"/>
        <w:szCs w:val="20"/>
        <w:lang w:val="sr-Latn-RS" w:eastAsia="en-US"/>
      </w:rPr>
      <w:t>/</w:t>
    </w:r>
    <w:r w:rsidR="00284F5B">
      <w:rPr>
        <w:b/>
        <w:i/>
        <w:sz w:val="20"/>
        <w:szCs w:val="20"/>
        <w:lang w:val="sr-Cyrl-RS" w:eastAsia="en-US"/>
      </w:rPr>
      <w:t>2</w:t>
    </w:r>
    <w:r w:rsidR="00071164">
      <w:rPr>
        <w:b/>
        <w:i/>
        <w:sz w:val="20"/>
        <w:szCs w:val="20"/>
        <w:lang w:val="sr-Cyrl-RS" w:eastAsia="en-US"/>
      </w:rPr>
      <w:t>4</w:t>
    </w:r>
    <w:r w:rsidRPr="00A169A8">
      <w:rPr>
        <w:b/>
        <w:i/>
        <w:sz w:val="20"/>
        <w:szCs w:val="20"/>
        <w:lang w:val="sr-Latn-RS" w:eastAsia="en-US"/>
      </w:rPr>
      <w:t xml:space="preserve"> </w:t>
    </w:r>
    <w:r w:rsidRPr="00A169A8">
      <w:rPr>
        <w:b/>
        <w:i/>
        <w:sz w:val="20"/>
        <w:szCs w:val="20"/>
        <w:lang w:val="sr-Cyrl-CS" w:eastAsia="en-US"/>
      </w:rPr>
      <w:t xml:space="preserve">– </w:t>
    </w:r>
    <w:r w:rsidR="00071164" w:rsidRPr="00071164">
      <w:rPr>
        <w:b/>
        <w:i/>
        <w:sz w:val="20"/>
        <w:szCs w:val="20"/>
        <w:lang w:val="sr-Cyrl-RS"/>
      </w:rPr>
      <w:t>Изградње тригенеративног постројења за снабдевање топлотном, расхладном и електричном енергијом објеката у оквиру ППППН Национални фудбалски стадион</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76D" w:rsidRDefault="00D9176D" w:rsidP="001F7DEE">
      <w:r>
        <w:separator/>
      </w:r>
    </w:p>
  </w:footnote>
  <w:footnote w:type="continuationSeparator" w:id="0">
    <w:p w:rsidR="00D9176D" w:rsidRDefault="00D9176D" w:rsidP="001F7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6" style="width:9.75pt;height:3.75pt" coordsize="" o:spt="100" o:bullet="t" adj="0,,0" path="" stroked="f">
        <v:stroke joinstyle="miter"/>
        <v:imagedata r:id="rId1" o:title="image17"/>
        <v:formulas/>
        <v:path o:connecttype="segments"/>
      </v:shape>
    </w:pict>
  </w:numPicBullet>
  <w:abstractNum w:abstractNumId="0"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2355DB7"/>
    <w:multiLevelType w:val="hybridMultilevel"/>
    <w:tmpl w:val="4B9AE7D6"/>
    <w:lvl w:ilvl="0" w:tplc="60645B48">
      <w:start w:val="12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FCB0672"/>
    <w:multiLevelType w:val="hybridMultilevel"/>
    <w:tmpl w:val="7AFEC1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6031C38"/>
    <w:multiLevelType w:val="hybridMultilevel"/>
    <w:tmpl w:val="9356EDF8"/>
    <w:lvl w:ilvl="0" w:tplc="2CECC744">
      <w:numFmt w:val="bullet"/>
      <w:lvlText w:val="-"/>
      <w:lvlJc w:val="left"/>
      <w:pPr>
        <w:ind w:left="720" w:hanging="360"/>
      </w:pPr>
      <w:rPr>
        <w:rFonts w:ascii="Times New Roman" w:eastAsia="Calibri" w:hAnsi="Times New Roman" w:cs="Times New Roman" w:hint="default"/>
        <w:i/>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19E47CB4"/>
    <w:multiLevelType w:val="hybridMultilevel"/>
    <w:tmpl w:val="16CAAF4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7D5622A"/>
    <w:multiLevelType w:val="hybridMultilevel"/>
    <w:tmpl w:val="0C08D784"/>
    <w:lvl w:ilvl="0" w:tplc="736C858E">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495F7DC0"/>
    <w:multiLevelType w:val="hybridMultilevel"/>
    <w:tmpl w:val="039833F4"/>
    <w:lvl w:ilvl="0" w:tplc="61961C80">
      <w:start w:val="1"/>
      <w:numFmt w:val="bullet"/>
      <w:lvlText w:val="•"/>
      <w:lvlPicBulletId w:val="0"/>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5A1EBE">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040EEA">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CEC8A2">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92EA0C">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ED54">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A82A4">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4E282">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E5F24">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926FBF"/>
    <w:multiLevelType w:val="hybridMultilevel"/>
    <w:tmpl w:val="2B06E122"/>
    <w:lvl w:ilvl="0" w:tplc="F522B07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57077D84"/>
    <w:multiLevelType w:val="hybridMultilevel"/>
    <w:tmpl w:val="82268284"/>
    <w:lvl w:ilvl="0" w:tplc="60645B48">
      <w:start w:val="1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1C6382"/>
    <w:multiLevelType w:val="hybridMultilevel"/>
    <w:tmpl w:val="5BB236AE"/>
    <w:lvl w:ilvl="0" w:tplc="1E0E8208">
      <w:start w:val="1"/>
      <w:numFmt w:val="bullet"/>
      <w:lvlText w:val="•"/>
      <w:lvlJc w:val="left"/>
      <w:pPr>
        <w:ind w:left="7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CFE29AB2">
      <w:start w:val="1"/>
      <w:numFmt w:val="bullet"/>
      <w:lvlText w:val="o"/>
      <w:lvlJc w:val="left"/>
      <w:pPr>
        <w:ind w:left="17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2A7EAE0E">
      <w:start w:val="1"/>
      <w:numFmt w:val="bullet"/>
      <w:lvlText w:val="▪"/>
      <w:lvlJc w:val="left"/>
      <w:pPr>
        <w:ind w:left="24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01AA13A0">
      <w:start w:val="1"/>
      <w:numFmt w:val="bullet"/>
      <w:lvlText w:val="•"/>
      <w:lvlJc w:val="left"/>
      <w:pPr>
        <w:ind w:left="31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24D41FFC">
      <w:start w:val="1"/>
      <w:numFmt w:val="bullet"/>
      <w:lvlText w:val="o"/>
      <w:lvlJc w:val="left"/>
      <w:pPr>
        <w:ind w:left="38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8EC47A40">
      <w:start w:val="1"/>
      <w:numFmt w:val="bullet"/>
      <w:lvlText w:val="▪"/>
      <w:lvlJc w:val="left"/>
      <w:pPr>
        <w:ind w:left="46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8F8EB164">
      <w:start w:val="1"/>
      <w:numFmt w:val="bullet"/>
      <w:lvlText w:val="•"/>
      <w:lvlJc w:val="left"/>
      <w:pPr>
        <w:ind w:left="53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BBD8D4EC">
      <w:start w:val="1"/>
      <w:numFmt w:val="bullet"/>
      <w:lvlText w:val="o"/>
      <w:lvlJc w:val="left"/>
      <w:pPr>
        <w:ind w:left="60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20D880A2">
      <w:start w:val="1"/>
      <w:numFmt w:val="bullet"/>
      <w:lvlText w:val="▪"/>
      <w:lvlJc w:val="left"/>
      <w:pPr>
        <w:ind w:left="67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9"/>
  </w:num>
  <w:num w:numId="7">
    <w:abstractNumId w:val="8"/>
  </w:num>
  <w:num w:numId="8">
    <w:abstractNumId w:val="6"/>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D8"/>
    <w:rsid w:val="00013F75"/>
    <w:rsid w:val="0001765F"/>
    <w:rsid w:val="00020773"/>
    <w:rsid w:val="00023CA3"/>
    <w:rsid w:val="000261A6"/>
    <w:rsid w:val="00034B17"/>
    <w:rsid w:val="000502D3"/>
    <w:rsid w:val="000543C5"/>
    <w:rsid w:val="000550F8"/>
    <w:rsid w:val="00062CFD"/>
    <w:rsid w:val="000633AE"/>
    <w:rsid w:val="0006509A"/>
    <w:rsid w:val="00070CC5"/>
    <w:rsid w:val="00071164"/>
    <w:rsid w:val="00073495"/>
    <w:rsid w:val="00080891"/>
    <w:rsid w:val="000809F7"/>
    <w:rsid w:val="000846D6"/>
    <w:rsid w:val="00087817"/>
    <w:rsid w:val="00091E1B"/>
    <w:rsid w:val="000A2639"/>
    <w:rsid w:val="000B26EF"/>
    <w:rsid w:val="000C00AF"/>
    <w:rsid w:val="000C203A"/>
    <w:rsid w:val="000C7BF9"/>
    <w:rsid w:val="000E243E"/>
    <w:rsid w:val="000F072C"/>
    <w:rsid w:val="000F2114"/>
    <w:rsid w:val="000F7B90"/>
    <w:rsid w:val="00101655"/>
    <w:rsid w:val="001230AC"/>
    <w:rsid w:val="0014385F"/>
    <w:rsid w:val="00143F3A"/>
    <w:rsid w:val="001535F5"/>
    <w:rsid w:val="00160388"/>
    <w:rsid w:val="00167CBA"/>
    <w:rsid w:val="00171E44"/>
    <w:rsid w:val="0017205C"/>
    <w:rsid w:val="0017706D"/>
    <w:rsid w:val="00181CF9"/>
    <w:rsid w:val="00184036"/>
    <w:rsid w:val="00184D22"/>
    <w:rsid w:val="00195247"/>
    <w:rsid w:val="00195CE0"/>
    <w:rsid w:val="001F0521"/>
    <w:rsid w:val="001F0D36"/>
    <w:rsid w:val="001F10D9"/>
    <w:rsid w:val="001F6E4D"/>
    <w:rsid w:val="001F7DEE"/>
    <w:rsid w:val="002128FE"/>
    <w:rsid w:val="002156D6"/>
    <w:rsid w:val="0021609B"/>
    <w:rsid w:val="002260B7"/>
    <w:rsid w:val="00226B2E"/>
    <w:rsid w:val="00231CC6"/>
    <w:rsid w:val="0023440B"/>
    <w:rsid w:val="00234BCC"/>
    <w:rsid w:val="0023542E"/>
    <w:rsid w:val="00235BC9"/>
    <w:rsid w:val="0025177E"/>
    <w:rsid w:val="0026620A"/>
    <w:rsid w:val="0027085D"/>
    <w:rsid w:val="00272D82"/>
    <w:rsid w:val="00284F5B"/>
    <w:rsid w:val="00290AB1"/>
    <w:rsid w:val="00291234"/>
    <w:rsid w:val="00294B39"/>
    <w:rsid w:val="002A1ACF"/>
    <w:rsid w:val="002A39A0"/>
    <w:rsid w:val="002B36C2"/>
    <w:rsid w:val="002C0E64"/>
    <w:rsid w:val="002D2500"/>
    <w:rsid w:val="002D646B"/>
    <w:rsid w:val="002E2F85"/>
    <w:rsid w:val="002E73BE"/>
    <w:rsid w:val="002F0F86"/>
    <w:rsid w:val="002F1490"/>
    <w:rsid w:val="002F44F0"/>
    <w:rsid w:val="00304EC0"/>
    <w:rsid w:val="003054E4"/>
    <w:rsid w:val="00316E56"/>
    <w:rsid w:val="003212CD"/>
    <w:rsid w:val="00326B0E"/>
    <w:rsid w:val="003302E0"/>
    <w:rsid w:val="00347CC1"/>
    <w:rsid w:val="00354E1D"/>
    <w:rsid w:val="00362114"/>
    <w:rsid w:val="0038336C"/>
    <w:rsid w:val="00390056"/>
    <w:rsid w:val="0039744D"/>
    <w:rsid w:val="003A04E0"/>
    <w:rsid w:val="003A43EF"/>
    <w:rsid w:val="003A520C"/>
    <w:rsid w:val="003A7FFA"/>
    <w:rsid w:val="003B70F0"/>
    <w:rsid w:val="003F09C8"/>
    <w:rsid w:val="003F26A4"/>
    <w:rsid w:val="003F456A"/>
    <w:rsid w:val="003F724D"/>
    <w:rsid w:val="00407F2F"/>
    <w:rsid w:val="00410912"/>
    <w:rsid w:val="004142F8"/>
    <w:rsid w:val="00422E9E"/>
    <w:rsid w:val="004420BC"/>
    <w:rsid w:val="00444FE5"/>
    <w:rsid w:val="004477F8"/>
    <w:rsid w:val="00453F40"/>
    <w:rsid w:val="00463A31"/>
    <w:rsid w:val="00474620"/>
    <w:rsid w:val="004932A0"/>
    <w:rsid w:val="004A28C2"/>
    <w:rsid w:val="004A4187"/>
    <w:rsid w:val="004B12D5"/>
    <w:rsid w:val="004D55BA"/>
    <w:rsid w:val="004D6045"/>
    <w:rsid w:val="004D6770"/>
    <w:rsid w:val="004E1403"/>
    <w:rsid w:val="00503954"/>
    <w:rsid w:val="00503D0C"/>
    <w:rsid w:val="005077FF"/>
    <w:rsid w:val="00513074"/>
    <w:rsid w:val="005224D6"/>
    <w:rsid w:val="00531D34"/>
    <w:rsid w:val="0053554F"/>
    <w:rsid w:val="0055371A"/>
    <w:rsid w:val="00556B5A"/>
    <w:rsid w:val="00572D1D"/>
    <w:rsid w:val="005A432A"/>
    <w:rsid w:val="005B59A2"/>
    <w:rsid w:val="005C5686"/>
    <w:rsid w:val="005C70C4"/>
    <w:rsid w:val="005D5FF3"/>
    <w:rsid w:val="005E1000"/>
    <w:rsid w:val="005F4B93"/>
    <w:rsid w:val="006049C5"/>
    <w:rsid w:val="00613AE4"/>
    <w:rsid w:val="0062254D"/>
    <w:rsid w:val="00626160"/>
    <w:rsid w:val="00630066"/>
    <w:rsid w:val="00654929"/>
    <w:rsid w:val="006631E7"/>
    <w:rsid w:val="0066790A"/>
    <w:rsid w:val="00677F84"/>
    <w:rsid w:val="00693F52"/>
    <w:rsid w:val="00694CC2"/>
    <w:rsid w:val="006960E8"/>
    <w:rsid w:val="006965B6"/>
    <w:rsid w:val="006A496A"/>
    <w:rsid w:val="006B2903"/>
    <w:rsid w:val="006B6905"/>
    <w:rsid w:val="006B7C3A"/>
    <w:rsid w:val="006C1417"/>
    <w:rsid w:val="006D38C2"/>
    <w:rsid w:val="006E0DE6"/>
    <w:rsid w:val="006E3673"/>
    <w:rsid w:val="006F19C1"/>
    <w:rsid w:val="006F7789"/>
    <w:rsid w:val="00710FE7"/>
    <w:rsid w:val="0072011D"/>
    <w:rsid w:val="00720FCC"/>
    <w:rsid w:val="0072374B"/>
    <w:rsid w:val="00723CBC"/>
    <w:rsid w:val="007333B4"/>
    <w:rsid w:val="0073344D"/>
    <w:rsid w:val="00740AAB"/>
    <w:rsid w:val="007458AA"/>
    <w:rsid w:val="0074669D"/>
    <w:rsid w:val="00752AAB"/>
    <w:rsid w:val="00783BE6"/>
    <w:rsid w:val="007840B8"/>
    <w:rsid w:val="00790771"/>
    <w:rsid w:val="007926E1"/>
    <w:rsid w:val="007A573F"/>
    <w:rsid w:val="007B3F61"/>
    <w:rsid w:val="007B49EA"/>
    <w:rsid w:val="007C461D"/>
    <w:rsid w:val="007C503E"/>
    <w:rsid w:val="007C76C8"/>
    <w:rsid w:val="007D3180"/>
    <w:rsid w:val="007D58E5"/>
    <w:rsid w:val="007E0B25"/>
    <w:rsid w:val="007F5494"/>
    <w:rsid w:val="00800A59"/>
    <w:rsid w:val="00810930"/>
    <w:rsid w:val="00810D51"/>
    <w:rsid w:val="008140AE"/>
    <w:rsid w:val="00815496"/>
    <w:rsid w:val="00823B22"/>
    <w:rsid w:val="00824673"/>
    <w:rsid w:val="00825E23"/>
    <w:rsid w:val="008404D7"/>
    <w:rsid w:val="008463EA"/>
    <w:rsid w:val="00851B57"/>
    <w:rsid w:val="008554BA"/>
    <w:rsid w:val="00857266"/>
    <w:rsid w:val="00862CEF"/>
    <w:rsid w:val="0087099D"/>
    <w:rsid w:val="00877681"/>
    <w:rsid w:val="008776ED"/>
    <w:rsid w:val="00877AB6"/>
    <w:rsid w:val="00882D0A"/>
    <w:rsid w:val="00891C68"/>
    <w:rsid w:val="008A3C0C"/>
    <w:rsid w:val="008A4872"/>
    <w:rsid w:val="008A5142"/>
    <w:rsid w:val="008A6DE0"/>
    <w:rsid w:val="008B0758"/>
    <w:rsid w:val="008B3A77"/>
    <w:rsid w:val="008F0EBF"/>
    <w:rsid w:val="008F1452"/>
    <w:rsid w:val="008F489F"/>
    <w:rsid w:val="0093101E"/>
    <w:rsid w:val="00931F2E"/>
    <w:rsid w:val="00936442"/>
    <w:rsid w:val="0094302A"/>
    <w:rsid w:val="009446E8"/>
    <w:rsid w:val="00945FCC"/>
    <w:rsid w:val="00950C74"/>
    <w:rsid w:val="00965E9C"/>
    <w:rsid w:val="00967732"/>
    <w:rsid w:val="00972CC2"/>
    <w:rsid w:val="009779F7"/>
    <w:rsid w:val="00985438"/>
    <w:rsid w:val="00992006"/>
    <w:rsid w:val="00996C9E"/>
    <w:rsid w:val="009A108B"/>
    <w:rsid w:val="009A2233"/>
    <w:rsid w:val="009A4675"/>
    <w:rsid w:val="009A57F6"/>
    <w:rsid w:val="009C6EE7"/>
    <w:rsid w:val="009D2737"/>
    <w:rsid w:val="009E1C95"/>
    <w:rsid w:val="009F3296"/>
    <w:rsid w:val="00A05F09"/>
    <w:rsid w:val="00A14596"/>
    <w:rsid w:val="00A169A8"/>
    <w:rsid w:val="00A33D7D"/>
    <w:rsid w:val="00A40689"/>
    <w:rsid w:val="00A42042"/>
    <w:rsid w:val="00A55C3A"/>
    <w:rsid w:val="00A56AD8"/>
    <w:rsid w:val="00A61D39"/>
    <w:rsid w:val="00A64BFF"/>
    <w:rsid w:val="00A70CB6"/>
    <w:rsid w:val="00A71E1A"/>
    <w:rsid w:val="00A91A75"/>
    <w:rsid w:val="00AA3329"/>
    <w:rsid w:val="00AB21EB"/>
    <w:rsid w:val="00AC2855"/>
    <w:rsid w:val="00AD1054"/>
    <w:rsid w:val="00AD70AB"/>
    <w:rsid w:val="00AF33E9"/>
    <w:rsid w:val="00B10700"/>
    <w:rsid w:val="00B20B35"/>
    <w:rsid w:val="00B21582"/>
    <w:rsid w:val="00B225DF"/>
    <w:rsid w:val="00B34E94"/>
    <w:rsid w:val="00B37714"/>
    <w:rsid w:val="00B442E0"/>
    <w:rsid w:val="00B46DC5"/>
    <w:rsid w:val="00B47B1D"/>
    <w:rsid w:val="00B5764A"/>
    <w:rsid w:val="00B662A8"/>
    <w:rsid w:val="00B8046E"/>
    <w:rsid w:val="00B84FF4"/>
    <w:rsid w:val="00B93A24"/>
    <w:rsid w:val="00B96EA3"/>
    <w:rsid w:val="00BA2734"/>
    <w:rsid w:val="00BA7D46"/>
    <w:rsid w:val="00BB765D"/>
    <w:rsid w:val="00BD3627"/>
    <w:rsid w:val="00BF47B4"/>
    <w:rsid w:val="00BF55C8"/>
    <w:rsid w:val="00C00DD1"/>
    <w:rsid w:val="00C13AF2"/>
    <w:rsid w:val="00C31141"/>
    <w:rsid w:val="00C56943"/>
    <w:rsid w:val="00C653F3"/>
    <w:rsid w:val="00C709CE"/>
    <w:rsid w:val="00C721DB"/>
    <w:rsid w:val="00C83F6E"/>
    <w:rsid w:val="00C849D2"/>
    <w:rsid w:val="00C97222"/>
    <w:rsid w:val="00C97C07"/>
    <w:rsid w:val="00CA3C38"/>
    <w:rsid w:val="00CB5C58"/>
    <w:rsid w:val="00CB69E5"/>
    <w:rsid w:val="00CC02E5"/>
    <w:rsid w:val="00CC2499"/>
    <w:rsid w:val="00CD2635"/>
    <w:rsid w:val="00CE4D3B"/>
    <w:rsid w:val="00CE64D0"/>
    <w:rsid w:val="00D047D4"/>
    <w:rsid w:val="00D05887"/>
    <w:rsid w:val="00D10E71"/>
    <w:rsid w:val="00D14BB2"/>
    <w:rsid w:val="00D2239F"/>
    <w:rsid w:val="00D25B76"/>
    <w:rsid w:val="00D268B1"/>
    <w:rsid w:val="00D419CE"/>
    <w:rsid w:val="00D41E90"/>
    <w:rsid w:val="00D44510"/>
    <w:rsid w:val="00D548C7"/>
    <w:rsid w:val="00D616A6"/>
    <w:rsid w:val="00D77D78"/>
    <w:rsid w:val="00D9176D"/>
    <w:rsid w:val="00D9529F"/>
    <w:rsid w:val="00D95692"/>
    <w:rsid w:val="00D97D6D"/>
    <w:rsid w:val="00DB7168"/>
    <w:rsid w:val="00DC6920"/>
    <w:rsid w:val="00DF2C98"/>
    <w:rsid w:val="00E1146A"/>
    <w:rsid w:val="00E1548D"/>
    <w:rsid w:val="00E31F3B"/>
    <w:rsid w:val="00E32276"/>
    <w:rsid w:val="00E4022B"/>
    <w:rsid w:val="00E52F18"/>
    <w:rsid w:val="00E533B7"/>
    <w:rsid w:val="00E53954"/>
    <w:rsid w:val="00E54B77"/>
    <w:rsid w:val="00E75836"/>
    <w:rsid w:val="00E87D97"/>
    <w:rsid w:val="00E902AD"/>
    <w:rsid w:val="00E9283F"/>
    <w:rsid w:val="00EA200E"/>
    <w:rsid w:val="00EA4675"/>
    <w:rsid w:val="00EB3AC6"/>
    <w:rsid w:val="00EB63C6"/>
    <w:rsid w:val="00EB7ACF"/>
    <w:rsid w:val="00EC50D1"/>
    <w:rsid w:val="00EE1117"/>
    <w:rsid w:val="00EF46DC"/>
    <w:rsid w:val="00EF6D5E"/>
    <w:rsid w:val="00F01C69"/>
    <w:rsid w:val="00F04BB7"/>
    <w:rsid w:val="00F12E2F"/>
    <w:rsid w:val="00F13C46"/>
    <w:rsid w:val="00F20553"/>
    <w:rsid w:val="00F21894"/>
    <w:rsid w:val="00F24995"/>
    <w:rsid w:val="00F3388F"/>
    <w:rsid w:val="00F3469A"/>
    <w:rsid w:val="00F37B5D"/>
    <w:rsid w:val="00F42EFD"/>
    <w:rsid w:val="00F540AE"/>
    <w:rsid w:val="00F56779"/>
    <w:rsid w:val="00F5723F"/>
    <w:rsid w:val="00F926DA"/>
    <w:rsid w:val="00F94838"/>
    <w:rsid w:val="00FA497F"/>
    <w:rsid w:val="00FB28CE"/>
    <w:rsid w:val="00FB2B49"/>
    <w:rsid w:val="00FC1125"/>
    <w:rsid w:val="00FC2C27"/>
    <w:rsid w:val="00FC487C"/>
    <w:rsid w:val="00FD43C7"/>
    <w:rsid w:val="00FD604A"/>
    <w:rsid w:val="00FD67AB"/>
    <w:rsid w:val="00FD712E"/>
    <w:rsid w:val="00FE2F9E"/>
    <w:rsid w:val="00FE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FDEC3"/>
  <w15:docId w15:val="{D7E48640-8237-41DB-A525-5B9F6EA6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5BA"/>
    <w:rPr>
      <w:sz w:val="24"/>
      <w:szCs w:val="24"/>
      <w:lang w:val="sr-Latn-CS" w:eastAsia="sr-Latn-CS"/>
    </w:rPr>
  </w:style>
  <w:style w:type="paragraph" w:styleId="Heading1">
    <w:name w:val="heading 1"/>
    <w:basedOn w:val="Normal"/>
    <w:next w:val="Normal"/>
    <w:link w:val="Heading1Char"/>
    <w:uiPriority w:val="99"/>
    <w:qFormat/>
    <w:rsid w:val="00B8046E"/>
    <w:pPr>
      <w:keepNext/>
      <w:outlineLvl w:val="0"/>
    </w:pPr>
    <w:rPr>
      <w:rFonts w:ascii="CECoe_Times" w:hAnsi="CECoe_Times" w:cs="CECoe_Times"/>
      <w:caps/>
      <w:sz w:val="28"/>
      <w:szCs w:val="28"/>
      <w:lang w:val="en-US" w:eastAsia="en-US"/>
    </w:rPr>
  </w:style>
  <w:style w:type="paragraph" w:styleId="Heading2">
    <w:name w:val="heading 2"/>
    <w:basedOn w:val="Normal"/>
    <w:next w:val="Normal"/>
    <w:link w:val="Heading2Char"/>
    <w:unhideWhenUsed/>
    <w:qFormat/>
    <w:rsid w:val="00B804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8046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E73BE"/>
    <w:rPr>
      <w:b/>
      <w:bCs/>
    </w:rPr>
  </w:style>
  <w:style w:type="paragraph" w:customStyle="1" w:styleId="Default">
    <w:name w:val="Default"/>
    <w:rsid w:val="00A56AD8"/>
    <w:pPr>
      <w:autoSpaceDE w:val="0"/>
      <w:autoSpaceDN w:val="0"/>
      <w:adjustRightInd w:val="0"/>
    </w:pPr>
    <w:rPr>
      <w:rFonts w:ascii="Calibri" w:hAnsi="Calibri" w:cs="Calibri"/>
      <w:color w:val="000000"/>
      <w:sz w:val="24"/>
      <w:szCs w:val="24"/>
      <w:lang w:val="sr-Cyrl-CS" w:eastAsia="sr-Cyrl-CS"/>
    </w:rPr>
  </w:style>
  <w:style w:type="character" w:customStyle="1" w:styleId="FontStyle51">
    <w:name w:val="Font Style51"/>
    <w:uiPriority w:val="99"/>
    <w:rsid w:val="00BD3627"/>
    <w:rPr>
      <w:rFonts w:ascii="Arial" w:hAnsi="Arial"/>
      <w:b/>
      <w:sz w:val="22"/>
    </w:rPr>
  </w:style>
  <w:style w:type="character" w:styleId="Hyperlink">
    <w:name w:val="Hyperlink"/>
    <w:basedOn w:val="DefaultParagraphFont"/>
    <w:uiPriority w:val="99"/>
    <w:unhideWhenUsed/>
    <w:rsid w:val="001F7DEE"/>
    <w:rPr>
      <w:color w:val="0000FF"/>
      <w:u w:val="single"/>
    </w:rPr>
  </w:style>
  <w:style w:type="paragraph" w:styleId="Header">
    <w:name w:val="header"/>
    <w:basedOn w:val="Normal"/>
    <w:link w:val="HeaderChar"/>
    <w:unhideWhenUsed/>
    <w:rsid w:val="001F7DEE"/>
    <w:pPr>
      <w:tabs>
        <w:tab w:val="center" w:pos="4703"/>
        <w:tab w:val="right" w:pos="9406"/>
      </w:tabs>
    </w:pPr>
  </w:style>
  <w:style w:type="character" w:customStyle="1" w:styleId="HeaderChar">
    <w:name w:val="Header Char"/>
    <w:basedOn w:val="DefaultParagraphFont"/>
    <w:link w:val="Header"/>
    <w:rsid w:val="001F7DEE"/>
    <w:rPr>
      <w:sz w:val="24"/>
      <w:szCs w:val="24"/>
      <w:lang w:val="sr-Latn-CS" w:eastAsia="sr-Latn-CS"/>
    </w:rPr>
  </w:style>
  <w:style w:type="paragraph" w:styleId="Footer">
    <w:name w:val="footer"/>
    <w:basedOn w:val="Normal"/>
    <w:link w:val="FooterChar"/>
    <w:uiPriority w:val="99"/>
    <w:unhideWhenUsed/>
    <w:rsid w:val="001F7DEE"/>
    <w:pPr>
      <w:tabs>
        <w:tab w:val="center" w:pos="4703"/>
        <w:tab w:val="right" w:pos="9406"/>
      </w:tabs>
    </w:pPr>
  </w:style>
  <w:style w:type="character" w:customStyle="1" w:styleId="FooterChar">
    <w:name w:val="Footer Char"/>
    <w:basedOn w:val="DefaultParagraphFont"/>
    <w:link w:val="Footer"/>
    <w:uiPriority w:val="99"/>
    <w:rsid w:val="001F7DEE"/>
    <w:rPr>
      <w:sz w:val="24"/>
      <w:szCs w:val="24"/>
      <w:lang w:val="sr-Latn-CS" w:eastAsia="sr-Latn-CS"/>
    </w:rPr>
  </w:style>
  <w:style w:type="paragraph" w:styleId="BalloonText">
    <w:name w:val="Balloon Text"/>
    <w:basedOn w:val="Normal"/>
    <w:link w:val="BalloonTextChar"/>
    <w:uiPriority w:val="99"/>
    <w:semiHidden/>
    <w:unhideWhenUsed/>
    <w:rsid w:val="001F7DEE"/>
    <w:rPr>
      <w:rFonts w:ascii="Tahoma" w:hAnsi="Tahoma" w:cs="Tahoma"/>
      <w:sz w:val="16"/>
      <w:szCs w:val="16"/>
    </w:rPr>
  </w:style>
  <w:style w:type="character" w:customStyle="1" w:styleId="BalloonTextChar">
    <w:name w:val="Balloon Text Char"/>
    <w:basedOn w:val="DefaultParagraphFont"/>
    <w:link w:val="BalloonText"/>
    <w:uiPriority w:val="99"/>
    <w:semiHidden/>
    <w:rsid w:val="001F7DEE"/>
    <w:rPr>
      <w:rFonts w:ascii="Tahoma" w:hAnsi="Tahoma" w:cs="Tahoma"/>
      <w:sz w:val="16"/>
      <w:szCs w:val="16"/>
      <w:lang w:val="sr-Latn-CS" w:eastAsia="sr-Latn-CS"/>
    </w:rPr>
  </w:style>
  <w:style w:type="paragraph" w:styleId="ListParagraph">
    <w:name w:val="List Paragraph"/>
    <w:aliases w:val="Liste 1,List Paragraph1,Viñeta 1"/>
    <w:basedOn w:val="Normal"/>
    <w:link w:val="ListParagraphChar"/>
    <w:uiPriority w:val="34"/>
    <w:qFormat/>
    <w:rsid w:val="00087817"/>
    <w:pPr>
      <w:ind w:left="720"/>
    </w:pPr>
  </w:style>
  <w:style w:type="table" w:styleId="TableGrid">
    <w:name w:val="Table Grid"/>
    <w:basedOn w:val="TableNormal"/>
    <w:rsid w:val="00D058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42">
    <w:name w:val="Body text (42)"/>
    <w:link w:val="Bodytext421"/>
    <w:uiPriority w:val="99"/>
    <w:locked/>
    <w:rsid w:val="00184036"/>
    <w:rPr>
      <w:sz w:val="22"/>
      <w:shd w:val="clear" w:color="auto" w:fill="FFFFFF"/>
    </w:rPr>
  </w:style>
  <w:style w:type="paragraph" w:customStyle="1" w:styleId="Bodytext421">
    <w:name w:val="Body text (42)1"/>
    <w:basedOn w:val="Normal"/>
    <w:link w:val="Bodytext42"/>
    <w:uiPriority w:val="99"/>
    <w:rsid w:val="00184036"/>
    <w:pPr>
      <w:shd w:val="clear" w:color="auto" w:fill="FFFFFF"/>
      <w:spacing w:line="518" w:lineRule="exact"/>
    </w:pPr>
    <w:rPr>
      <w:sz w:val="22"/>
      <w:szCs w:val="20"/>
    </w:rPr>
  </w:style>
  <w:style w:type="character" w:customStyle="1" w:styleId="Bodytext8">
    <w:name w:val="Body text (8)"/>
    <w:link w:val="Bodytext81"/>
    <w:uiPriority w:val="99"/>
    <w:locked/>
    <w:rsid w:val="00184036"/>
    <w:rPr>
      <w:shd w:val="clear" w:color="auto" w:fill="FFFFFF"/>
    </w:rPr>
  </w:style>
  <w:style w:type="paragraph" w:customStyle="1" w:styleId="Bodytext81">
    <w:name w:val="Body text (8)1"/>
    <w:basedOn w:val="Normal"/>
    <w:link w:val="Bodytext8"/>
    <w:uiPriority w:val="99"/>
    <w:rsid w:val="00184036"/>
    <w:pPr>
      <w:shd w:val="clear" w:color="auto" w:fill="FFFFFF"/>
      <w:spacing w:before="240" w:after="300" w:line="240" w:lineRule="atLeast"/>
    </w:pPr>
    <w:rPr>
      <w:sz w:val="20"/>
      <w:szCs w:val="20"/>
    </w:rPr>
  </w:style>
  <w:style w:type="character" w:customStyle="1" w:styleId="FontStyle52">
    <w:name w:val="Font Style52"/>
    <w:uiPriority w:val="99"/>
    <w:rsid w:val="0025177E"/>
    <w:rPr>
      <w:rFonts w:ascii="Arial" w:hAnsi="Arial"/>
      <w:sz w:val="22"/>
    </w:rPr>
  </w:style>
  <w:style w:type="paragraph" w:customStyle="1" w:styleId="Style38">
    <w:name w:val="Style38"/>
    <w:basedOn w:val="Normal"/>
    <w:uiPriority w:val="99"/>
    <w:rsid w:val="0025177E"/>
    <w:pPr>
      <w:widowControl w:val="0"/>
      <w:autoSpaceDE w:val="0"/>
      <w:autoSpaceDN w:val="0"/>
      <w:adjustRightInd w:val="0"/>
      <w:spacing w:line="276" w:lineRule="exact"/>
      <w:ind w:hanging="715"/>
    </w:pPr>
    <w:rPr>
      <w:rFonts w:ascii="Arial" w:hAnsi="Arial" w:cs="Arial"/>
    </w:rPr>
  </w:style>
  <w:style w:type="character" w:customStyle="1" w:styleId="ListParagraphChar">
    <w:name w:val="List Paragraph Char"/>
    <w:aliases w:val="Liste 1 Char,List Paragraph1 Char,Viñeta 1 Char"/>
    <w:link w:val="ListParagraph"/>
    <w:uiPriority w:val="34"/>
    <w:qFormat/>
    <w:rsid w:val="0017205C"/>
    <w:rPr>
      <w:sz w:val="24"/>
      <w:szCs w:val="24"/>
      <w:lang w:val="sr-Latn-CS" w:eastAsia="sr-Latn-CS"/>
    </w:rPr>
  </w:style>
  <w:style w:type="character" w:customStyle="1" w:styleId="st">
    <w:name w:val="st"/>
    <w:basedOn w:val="DefaultParagraphFont"/>
    <w:rsid w:val="0017205C"/>
  </w:style>
  <w:style w:type="paragraph" w:styleId="NoSpacing">
    <w:name w:val="No Spacing"/>
    <w:uiPriority w:val="1"/>
    <w:qFormat/>
    <w:rsid w:val="000261A6"/>
    <w:rPr>
      <w:rFonts w:ascii="Calibri" w:eastAsia="Calibri" w:hAnsi="Calibri"/>
      <w:sz w:val="22"/>
      <w:szCs w:val="22"/>
    </w:rPr>
  </w:style>
  <w:style w:type="paragraph" w:styleId="BodyText2">
    <w:name w:val="Body Text 2"/>
    <w:basedOn w:val="Normal"/>
    <w:link w:val="BodyText2Char"/>
    <w:rsid w:val="00E533B7"/>
    <w:pPr>
      <w:jc w:val="center"/>
    </w:pPr>
    <w:rPr>
      <w:sz w:val="22"/>
      <w:szCs w:val="22"/>
    </w:rPr>
  </w:style>
  <w:style w:type="character" w:customStyle="1" w:styleId="BodyText2Char">
    <w:name w:val="Body Text 2 Char"/>
    <w:basedOn w:val="DefaultParagraphFont"/>
    <w:link w:val="BodyText2"/>
    <w:rsid w:val="00E533B7"/>
    <w:rPr>
      <w:sz w:val="22"/>
      <w:szCs w:val="22"/>
      <w:lang w:val="sr-Latn-CS" w:eastAsia="sr-Latn-CS"/>
    </w:rPr>
  </w:style>
  <w:style w:type="paragraph" w:customStyle="1" w:styleId="Pasussalistom1">
    <w:name w:val="Pasus sa listom1"/>
    <w:basedOn w:val="Normal"/>
    <w:qFormat/>
    <w:rsid w:val="00E533B7"/>
    <w:pPr>
      <w:spacing w:after="200" w:line="276" w:lineRule="auto"/>
      <w:ind w:left="720"/>
      <w:contextualSpacing/>
    </w:pPr>
    <w:rPr>
      <w:rFonts w:ascii="Calibri" w:hAnsi="Calibri"/>
      <w:sz w:val="22"/>
      <w:szCs w:val="22"/>
      <w:lang w:val="en-US" w:eastAsia="en-US"/>
    </w:rPr>
  </w:style>
  <w:style w:type="paragraph" w:customStyle="1" w:styleId="Bezrazmaka1">
    <w:name w:val="Bez razmaka1"/>
    <w:qFormat/>
    <w:rsid w:val="00326B0E"/>
    <w:rPr>
      <w:rFonts w:ascii="Calibri" w:hAnsi="Calibri"/>
      <w:sz w:val="22"/>
      <w:szCs w:val="22"/>
    </w:rPr>
  </w:style>
  <w:style w:type="character" w:customStyle="1" w:styleId="Heading1Char">
    <w:name w:val="Heading 1 Char"/>
    <w:basedOn w:val="DefaultParagraphFont"/>
    <w:link w:val="Heading1"/>
    <w:uiPriority w:val="99"/>
    <w:rsid w:val="00B8046E"/>
    <w:rPr>
      <w:rFonts w:ascii="CECoe_Times" w:hAnsi="CECoe_Times" w:cs="CECoe_Times"/>
      <w:caps/>
      <w:sz w:val="28"/>
      <w:szCs w:val="28"/>
    </w:rPr>
  </w:style>
  <w:style w:type="character" w:customStyle="1" w:styleId="Heading2Char">
    <w:name w:val="Heading 2 Char"/>
    <w:basedOn w:val="DefaultParagraphFont"/>
    <w:link w:val="Heading2"/>
    <w:rsid w:val="00B8046E"/>
    <w:rPr>
      <w:rFonts w:asciiTheme="majorHAnsi" w:eastAsiaTheme="majorEastAsia" w:hAnsiTheme="majorHAnsi" w:cstheme="majorBidi"/>
      <w:b/>
      <w:bCs/>
      <w:color w:val="4F81BD" w:themeColor="accent1"/>
      <w:sz w:val="26"/>
      <w:szCs w:val="26"/>
      <w:lang w:val="sr-Latn-CS" w:eastAsia="sr-Latn-CS"/>
    </w:rPr>
  </w:style>
  <w:style w:type="character" w:customStyle="1" w:styleId="Heading3Char">
    <w:name w:val="Heading 3 Char"/>
    <w:basedOn w:val="DefaultParagraphFont"/>
    <w:link w:val="Heading3"/>
    <w:rsid w:val="00B8046E"/>
    <w:rPr>
      <w:rFonts w:asciiTheme="majorHAnsi" w:eastAsiaTheme="majorEastAsia" w:hAnsiTheme="majorHAnsi" w:cstheme="majorBidi"/>
      <w:b/>
      <w:bCs/>
      <w:color w:val="4F81BD" w:themeColor="accent1"/>
      <w:sz w:val="24"/>
      <w:szCs w:val="24"/>
      <w:lang w:val="sr-Latn-CS" w:eastAsia="sr-Latn-CS"/>
    </w:rPr>
  </w:style>
  <w:style w:type="paragraph" w:styleId="BodyText">
    <w:name w:val="Body Text"/>
    <w:basedOn w:val="Normal"/>
    <w:link w:val="BodyTextChar"/>
    <w:uiPriority w:val="99"/>
    <w:semiHidden/>
    <w:unhideWhenUsed/>
    <w:rsid w:val="00E31F3B"/>
    <w:pPr>
      <w:spacing w:after="120"/>
    </w:pPr>
  </w:style>
  <w:style w:type="character" w:customStyle="1" w:styleId="BodyTextChar">
    <w:name w:val="Body Text Char"/>
    <w:basedOn w:val="DefaultParagraphFont"/>
    <w:link w:val="BodyText"/>
    <w:uiPriority w:val="99"/>
    <w:semiHidden/>
    <w:rsid w:val="00E31F3B"/>
    <w:rPr>
      <w:sz w:val="24"/>
      <w:szCs w:val="24"/>
      <w:lang w:val="sr-Latn-CS" w:eastAsia="sr-Latn-CS"/>
    </w:rPr>
  </w:style>
  <w:style w:type="paragraph" w:customStyle="1" w:styleId="NormalTimes">
    <w:name w:val="Normal + Times"/>
    <w:basedOn w:val="Normal"/>
    <w:uiPriority w:val="99"/>
    <w:rsid w:val="00FB2B49"/>
    <w:pPr>
      <w:jc w:val="both"/>
    </w:pPr>
    <w:rPr>
      <w:rFonts w:ascii="CYGaramondR" w:hAnsi="CYGaramondR" w:cs="CYGaramondR"/>
      <w:lang w:eastAsia="en-US"/>
    </w:rPr>
  </w:style>
  <w:style w:type="character" w:styleId="Emphasis">
    <w:name w:val="Emphasis"/>
    <w:basedOn w:val="DefaultParagraphFont"/>
    <w:qFormat/>
    <w:rsid w:val="008404D7"/>
    <w:rPr>
      <w:i/>
      <w:iCs/>
    </w:rPr>
  </w:style>
  <w:style w:type="character" w:styleId="CommentReference">
    <w:name w:val="annotation reference"/>
    <w:basedOn w:val="DefaultParagraphFont"/>
    <w:uiPriority w:val="99"/>
    <w:semiHidden/>
    <w:unhideWhenUsed/>
    <w:rsid w:val="00D419CE"/>
    <w:rPr>
      <w:sz w:val="16"/>
      <w:szCs w:val="16"/>
    </w:rPr>
  </w:style>
  <w:style w:type="paragraph" w:styleId="CommentText">
    <w:name w:val="annotation text"/>
    <w:basedOn w:val="Normal"/>
    <w:link w:val="CommentTextChar"/>
    <w:uiPriority w:val="99"/>
    <w:semiHidden/>
    <w:unhideWhenUsed/>
    <w:rsid w:val="00D419CE"/>
    <w:rPr>
      <w:sz w:val="20"/>
      <w:szCs w:val="20"/>
    </w:rPr>
  </w:style>
  <w:style w:type="character" w:customStyle="1" w:styleId="CommentTextChar">
    <w:name w:val="Comment Text Char"/>
    <w:basedOn w:val="DefaultParagraphFont"/>
    <w:link w:val="CommentText"/>
    <w:uiPriority w:val="99"/>
    <w:semiHidden/>
    <w:rsid w:val="00D419CE"/>
    <w:rPr>
      <w:lang w:val="sr-Latn-CS" w:eastAsia="sr-Latn-CS"/>
    </w:rPr>
  </w:style>
  <w:style w:type="paragraph" w:styleId="CommentSubject">
    <w:name w:val="annotation subject"/>
    <w:basedOn w:val="CommentText"/>
    <w:next w:val="CommentText"/>
    <w:link w:val="CommentSubjectChar"/>
    <w:uiPriority w:val="99"/>
    <w:semiHidden/>
    <w:unhideWhenUsed/>
    <w:rsid w:val="00D419CE"/>
    <w:rPr>
      <w:b/>
      <w:bCs/>
    </w:rPr>
  </w:style>
  <w:style w:type="character" w:customStyle="1" w:styleId="CommentSubjectChar">
    <w:name w:val="Comment Subject Char"/>
    <w:basedOn w:val="CommentTextChar"/>
    <w:link w:val="CommentSubject"/>
    <w:uiPriority w:val="99"/>
    <w:semiHidden/>
    <w:rsid w:val="00D419CE"/>
    <w:rPr>
      <w:b/>
      <w:bCs/>
      <w:lang w:val="sr-Latn-CS" w:eastAsia="sr-Latn-CS"/>
    </w:rPr>
  </w:style>
  <w:style w:type="paragraph" w:customStyle="1" w:styleId="TableContents">
    <w:name w:val="Table Contents"/>
    <w:basedOn w:val="Normal"/>
    <w:rsid w:val="00E52F18"/>
    <w:pPr>
      <w:suppressLineNumbers/>
      <w:suppressAutoHyphens/>
      <w:spacing w:line="100" w:lineRule="atLeast"/>
      <w:ind w:right="-397"/>
    </w:pPr>
    <w:rPr>
      <w:rFonts w:eastAsia="Arial Unicode MS"/>
      <w:color w:val="000000"/>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61A1C-EEDB-4BD4-8AC3-30773F50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ОШ ''Јован Стерија Поповић''</vt:lpstr>
    </vt:vector>
  </TitlesOfParts>
  <Company/>
  <LinksUpToDate>false</LinksUpToDate>
  <CharactersWithSpaces>12834</CharactersWithSpaces>
  <SharedDoc>false</SharedDoc>
  <HLinks>
    <vt:vector size="12" baseType="variant">
      <vt:variant>
        <vt:i4>7864363</vt:i4>
      </vt:variant>
      <vt:variant>
        <vt:i4>3</vt:i4>
      </vt:variant>
      <vt:variant>
        <vt:i4>0</vt:i4>
      </vt:variant>
      <vt:variant>
        <vt:i4>5</vt:i4>
      </vt:variant>
      <vt:variant>
        <vt:lpwstr>http://www.sterija.edu.rs/</vt:lpwstr>
      </vt:variant>
      <vt:variant>
        <vt:lpwstr/>
      </vt:variant>
      <vt:variant>
        <vt:i4>7864363</vt:i4>
      </vt:variant>
      <vt:variant>
        <vt:i4>0</vt:i4>
      </vt:variant>
      <vt:variant>
        <vt:i4>0</vt:i4>
      </vt:variant>
      <vt:variant>
        <vt:i4>5</vt:i4>
      </vt:variant>
      <vt:variant>
        <vt:lpwstr>http://www.sterija.edu.rs/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ОШ ''Јован Стерија Поповић''</dc:title>
  <dc:creator>стерија</dc:creator>
  <cp:lastModifiedBy>Violeta DRAGICEVIC</cp:lastModifiedBy>
  <cp:revision>2</cp:revision>
  <cp:lastPrinted>2024-07-22T06:48:00Z</cp:lastPrinted>
  <dcterms:created xsi:type="dcterms:W3CDTF">2024-07-22T06:49:00Z</dcterms:created>
  <dcterms:modified xsi:type="dcterms:W3CDTF">2024-07-22T06:49:00Z</dcterms:modified>
</cp:coreProperties>
</file>