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43FA" w14:textId="40029AAC" w:rsidR="002A73B7" w:rsidRPr="00B1369C" w:rsidRDefault="00B1369C" w:rsidP="002A73B7">
      <w:pPr>
        <w:jc w:val="center"/>
        <w:rPr>
          <w:b/>
          <w:sz w:val="28"/>
          <w:szCs w:val="28"/>
          <w:lang w:val="sr-Cyrl-RS" w:eastAsia="x-none"/>
        </w:rPr>
      </w:pPr>
      <w:r w:rsidRPr="00B1369C">
        <w:rPr>
          <w:b/>
          <w:sz w:val="28"/>
          <w:szCs w:val="28"/>
          <w:lang w:val="en-US" w:eastAsia="x-none"/>
        </w:rPr>
        <w:t>102</w:t>
      </w:r>
      <w:r w:rsidR="002A73B7" w:rsidRPr="00B1369C">
        <w:rPr>
          <w:b/>
          <w:sz w:val="28"/>
          <w:szCs w:val="28"/>
          <w:lang w:val="sr-Cyrl-RS" w:eastAsia="x-none"/>
        </w:rPr>
        <w:t xml:space="preserve"> ОУ/23</w:t>
      </w:r>
    </w:p>
    <w:p w14:paraId="3EF49672" w14:textId="483C64B6" w:rsidR="00B1369C" w:rsidRDefault="00B1369C" w:rsidP="002A73B7">
      <w:pPr>
        <w:jc w:val="center"/>
        <w:rPr>
          <w:b/>
          <w:sz w:val="28"/>
          <w:szCs w:val="28"/>
          <w:lang w:val="sr-Cyrl-RS" w:eastAsia="x-none"/>
        </w:rPr>
      </w:pPr>
    </w:p>
    <w:tbl>
      <w:tblPr>
        <w:tblStyle w:val="TableGrid2"/>
        <w:tblW w:w="101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060"/>
      </w:tblGrid>
      <w:tr w:rsidR="00B1369C" w:rsidRPr="00B1369C" w14:paraId="1205F1FD" w14:textId="77777777" w:rsidTr="00CE36A2">
        <w:trPr>
          <w:jc w:val="center"/>
        </w:trPr>
        <w:tc>
          <w:tcPr>
            <w:tcW w:w="10195" w:type="dxa"/>
            <w:gridSpan w:val="2"/>
            <w:shd w:val="clear" w:color="auto" w:fill="auto"/>
            <w:tcMar>
              <w:left w:w="108" w:type="dxa"/>
            </w:tcMar>
          </w:tcPr>
          <w:p w14:paraId="569EBFB3" w14:textId="77777777" w:rsidR="00B1369C" w:rsidRPr="00B1369C" w:rsidRDefault="00B1369C" w:rsidP="00B1369C">
            <w:pPr>
              <w:spacing w:line="240" w:lineRule="auto"/>
              <w:ind w:left="363"/>
              <w:jc w:val="center"/>
              <w:rPr>
                <w:rFonts w:ascii="Arial" w:eastAsia="Calibri" w:hAnsi="Arial" w:cs="Arial"/>
                <w:b/>
                <w:sz w:val="32"/>
                <w:szCs w:val="32"/>
                <w:lang w:val="en-US"/>
              </w:rPr>
            </w:pPr>
            <w:r w:rsidRPr="00B1369C">
              <w:rPr>
                <w:rFonts w:ascii="Arial" w:eastAsia="Calibri" w:hAnsi="Arial" w:cs="Arial"/>
                <w:b/>
                <w:sz w:val="32"/>
                <w:szCs w:val="32"/>
                <w:lang w:val="en-GB"/>
              </w:rPr>
              <w:t>PROJEKTNI</w:t>
            </w:r>
            <w:r w:rsidRPr="00B1369C">
              <w:rPr>
                <w:rFonts w:ascii="Arial" w:eastAsia="Calibri" w:hAnsi="Arial" w:cs="Arial"/>
                <w:b/>
                <w:sz w:val="32"/>
                <w:szCs w:val="32"/>
                <w:lang w:val="en-US"/>
              </w:rPr>
              <w:t xml:space="preserve"> ZADATAK</w:t>
            </w:r>
          </w:p>
          <w:p w14:paraId="232D0AD9" w14:textId="77777777" w:rsidR="00B1369C" w:rsidRPr="00B1369C" w:rsidRDefault="00B1369C" w:rsidP="00B1369C">
            <w:pPr>
              <w:spacing w:line="240" w:lineRule="auto"/>
              <w:ind w:left="363"/>
              <w:jc w:val="center"/>
              <w:rPr>
                <w:rFonts w:ascii="Arial" w:eastAsia="Calibri" w:hAnsi="Arial" w:cs="Arial"/>
                <w:b/>
                <w:sz w:val="32"/>
                <w:szCs w:val="32"/>
                <w:lang w:val="en-US"/>
              </w:rPr>
            </w:pPr>
          </w:p>
        </w:tc>
      </w:tr>
      <w:tr w:rsidR="00B1369C" w:rsidRPr="00B1369C" w14:paraId="78283737" w14:textId="77777777" w:rsidTr="00CE36A2">
        <w:trPr>
          <w:jc w:val="center"/>
        </w:trPr>
        <w:tc>
          <w:tcPr>
            <w:tcW w:w="4135" w:type="dxa"/>
            <w:shd w:val="clear" w:color="auto" w:fill="auto"/>
            <w:tcMar>
              <w:left w:w="108" w:type="dxa"/>
            </w:tcMar>
          </w:tcPr>
          <w:p w14:paraId="09213182"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5974FD59"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06E9547B" w14:textId="77777777" w:rsidTr="00CE36A2">
        <w:trPr>
          <w:jc w:val="center"/>
        </w:trPr>
        <w:tc>
          <w:tcPr>
            <w:tcW w:w="4135" w:type="dxa"/>
            <w:shd w:val="clear" w:color="auto" w:fill="auto"/>
            <w:tcMar>
              <w:left w:w="108" w:type="dxa"/>
            </w:tcMar>
          </w:tcPr>
          <w:p w14:paraId="39DB2ACC" w14:textId="77777777" w:rsidR="00B1369C" w:rsidRPr="00B1369C" w:rsidRDefault="00B1369C" w:rsidP="00B1369C">
            <w:pPr>
              <w:spacing w:before="120" w:after="120" w:line="360" w:lineRule="auto"/>
              <w:rPr>
                <w:rFonts w:ascii="Arial" w:eastAsia="Calibri" w:hAnsi="Arial" w:cs="Arial"/>
                <w:b/>
                <w:sz w:val="28"/>
                <w:szCs w:val="28"/>
                <w:lang w:val="sr-Cyrl-RS"/>
              </w:rPr>
            </w:pPr>
            <w:r w:rsidRPr="00B1369C">
              <w:rPr>
                <w:rFonts w:ascii="Arial" w:hAnsi="Arial" w:cs="Arial"/>
                <w:b/>
                <w:color w:val="000000"/>
                <w:sz w:val="28"/>
                <w:szCs w:val="28"/>
                <w:lang w:val="en-GB"/>
              </w:rPr>
              <w:t>Investitor:</w:t>
            </w:r>
          </w:p>
        </w:tc>
        <w:tc>
          <w:tcPr>
            <w:tcW w:w="6060" w:type="dxa"/>
            <w:shd w:val="clear" w:color="auto" w:fill="auto"/>
            <w:tcMar>
              <w:left w:w="108" w:type="dxa"/>
            </w:tcMar>
          </w:tcPr>
          <w:p w14:paraId="2805AAA7"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JKP BEOGRADSKE ELEKTRANE</w:t>
            </w:r>
          </w:p>
          <w:p w14:paraId="7C709AA3"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Savski nasip 11, 11070 Novi Beograd</w:t>
            </w:r>
          </w:p>
        </w:tc>
      </w:tr>
      <w:tr w:rsidR="00B1369C" w:rsidRPr="00B1369C" w14:paraId="01395CFB" w14:textId="77777777" w:rsidTr="00CE36A2">
        <w:trPr>
          <w:jc w:val="center"/>
        </w:trPr>
        <w:tc>
          <w:tcPr>
            <w:tcW w:w="4135" w:type="dxa"/>
            <w:shd w:val="clear" w:color="auto" w:fill="auto"/>
            <w:tcMar>
              <w:left w:w="108" w:type="dxa"/>
            </w:tcMar>
          </w:tcPr>
          <w:p w14:paraId="405AB080"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7231F2B7"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51926B71" w14:textId="77777777" w:rsidTr="00CE36A2">
        <w:trPr>
          <w:jc w:val="center"/>
        </w:trPr>
        <w:tc>
          <w:tcPr>
            <w:tcW w:w="4135" w:type="dxa"/>
            <w:shd w:val="clear" w:color="auto" w:fill="auto"/>
            <w:tcMar>
              <w:left w:w="108" w:type="dxa"/>
            </w:tcMar>
          </w:tcPr>
          <w:p w14:paraId="10B0BE76" w14:textId="77777777" w:rsidR="00B1369C" w:rsidRPr="00B1369C" w:rsidRDefault="00B1369C" w:rsidP="00B1369C">
            <w:pPr>
              <w:spacing w:before="120" w:after="120" w:line="360" w:lineRule="auto"/>
              <w:rPr>
                <w:rFonts w:ascii="Arial" w:hAnsi="Arial" w:cs="Arial"/>
                <w:b/>
                <w:color w:val="000000"/>
                <w:sz w:val="28"/>
                <w:szCs w:val="28"/>
                <w:lang w:val="en-GB"/>
              </w:rPr>
            </w:pPr>
            <w:r w:rsidRPr="00B1369C">
              <w:rPr>
                <w:rFonts w:ascii="Arial" w:hAnsi="Arial" w:cs="Arial"/>
                <w:b/>
                <w:color w:val="000000"/>
                <w:sz w:val="28"/>
                <w:szCs w:val="28"/>
                <w:lang w:val="en-GB"/>
              </w:rPr>
              <w:t>Objekat:</w:t>
            </w:r>
          </w:p>
        </w:tc>
        <w:tc>
          <w:tcPr>
            <w:tcW w:w="6060" w:type="dxa"/>
            <w:shd w:val="clear" w:color="auto" w:fill="auto"/>
            <w:tcMar>
              <w:left w:w="108" w:type="dxa"/>
            </w:tcMar>
          </w:tcPr>
          <w:p w14:paraId="67876DF6" w14:textId="77777777" w:rsidR="00B1369C" w:rsidRPr="00B1369C" w:rsidRDefault="00B1369C" w:rsidP="00B1369C">
            <w:pPr>
              <w:spacing w:line="240" w:lineRule="auto"/>
              <w:ind w:left="363"/>
              <w:jc w:val="left"/>
              <w:rPr>
                <w:rFonts w:ascii="Arial" w:eastAsia="Calibri" w:hAnsi="Arial" w:cs="Arial"/>
                <w:b/>
                <w:sz w:val="28"/>
                <w:szCs w:val="28"/>
                <w:lang w:val="en-GB"/>
              </w:rPr>
            </w:pPr>
            <w:r w:rsidRPr="00B1369C">
              <w:rPr>
                <w:rFonts w:ascii="Arial" w:eastAsia="Calibri" w:hAnsi="Arial" w:cs="Arial"/>
                <w:b/>
                <w:sz w:val="28"/>
                <w:szCs w:val="28"/>
                <w:lang w:val="en-GB"/>
              </w:rPr>
              <w:t xml:space="preserve">Kompleks toplotnog izvora </w:t>
            </w:r>
            <w:r w:rsidRPr="00B1369C">
              <w:rPr>
                <w:rFonts w:ascii="Arial" w:eastAsia="Calibri" w:hAnsi="Arial" w:cs="Arial"/>
                <w:b/>
                <w:sz w:val="28"/>
                <w:szCs w:val="28"/>
                <w:lang w:val="en-GB"/>
              </w:rPr>
              <w:br/>
              <w:t xml:space="preserve">TI „Surčinsko polje“ </w:t>
            </w:r>
            <w:r w:rsidRPr="00B1369C">
              <w:rPr>
                <w:rFonts w:ascii="Arial" w:eastAsia="Calibri" w:hAnsi="Arial" w:cs="Arial"/>
                <w:b/>
                <w:sz w:val="28"/>
                <w:szCs w:val="28"/>
                <w:lang w:val="en-GB"/>
              </w:rPr>
              <w:br/>
              <w:t>Kogeneracijsko /trigeneracijsko postrojenje na podru</w:t>
            </w:r>
            <w:r w:rsidRPr="00B1369C">
              <w:rPr>
                <w:rFonts w:ascii="Arial" w:eastAsia="Calibri" w:hAnsi="Arial" w:cs="Arial" w:hint="eastAsia"/>
                <w:b/>
                <w:sz w:val="28"/>
                <w:szCs w:val="28"/>
                <w:lang w:val="en-GB"/>
              </w:rPr>
              <w:t>č</w:t>
            </w:r>
            <w:r w:rsidRPr="00B1369C">
              <w:rPr>
                <w:rFonts w:ascii="Arial" w:eastAsia="Calibri" w:hAnsi="Arial" w:cs="Arial"/>
                <w:b/>
                <w:sz w:val="28"/>
                <w:szCs w:val="28"/>
                <w:lang w:val="en-GB"/>
              </w:rPr>
              <w:t xml:space="preserve">ju </w:t>
            </w:r>
            <w:r w:rsidRPr="00B1369C">
              <w:rPr>
                <w:rFonts w:ascii="Arial" w:eastAsia="Calibri" w:hAnsi="Arial" w:cs="Arial"/>
                <w:b/>
                <w:sz w:val="28"/>
                <w:szCs w:val="28"/>
                <w:lang w:val="en-GB"/>
              </w:rPr>
              <w:br/>
              <w:t>PPPPN Nacionalni stadion</w:t>
            </w:r>
          </w:p>
        </w:tc>
      </w:tr>
      <w:tr w:rsidR="00B1369C" w:rsidRPr="00B1369C" w14:paraId="7A604B5C" w14:textId="77777777" w:rsidTr="00CE36A2">
        <w:trPr>
          <w:jc w:val="center"/>
        </w:trPr>
        <w:tc>
          <w:tcPr>
            <w:tcW w:w="4135" w:type="dxa"/>
            <w:shd w:val="clear" w:color="auto" w:fill="auto"/>
            <w:tcMar>
              <w:left w:w="108" w:type="dxa"/>
            </w:tcMar>
          </w:tcPr>
          <w:p w14:paraId="7930B3F3"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5C7472AD"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574CF6F6" w14:textId="77777777" w:rsidTr="00CE36A2">
        <w:trPr>
          <w:jc w:val="center"/>
        </w:trPr>
        <w:tc>
          <w:tcPr>
            <w:tcW w:w="4135" w:type="dxa"/>
            <w:shd w:val="clear" w:color="auto" w:fill="auto"/>
            <w:tcMar>
              <w:left w:w="108" w:type="dxa"/>
            </w:tcMar>
          </w:tcPr>
          <w:p w14:paraId="5B37F391" w14:textId="77777777" w:rsidR="00B1369C" w:rsidRPr="00B1369C" w:rsidRDefault="00B1369C" w:rsidP="00B1369C">
            <w:pPr>
              <w:spacing w:line="240" w:lineRule="auto"/>
              <w:jc w:val="left"/>
              <w:rPr>
                <w:rFonts w:ascii="Arial" w:hAnsi="Arial" w:cs="Arial"/>
                <w:b/>
                <w:color w:val="000000"/>
                <w:sz w:val="28"/>
                <w:szCs w:val="28"/>
                <w:lang w:val="en-GB"/>
              </w:rPr>
            </w:pPr>
            <w:r w:rsidRPr="00B1369C">
              <w:rPr>
                <w:rFonts w:ascii="Arial" w:eastAsia="Calibri" w:hAnsi="Arial" w:cs="Arial"/>
                <w:b/>
                <w:sz w:val="28"/>
                <w:szCs w:val="28"/>
                <w:lang w:val="en-GB"/>
              </w:rPr>
              <w:t>Naziv javne površine</w:t>
            </w:r>
            <w:r w:rsidRPr="00B1369C">
              <w:rPr>
                <w:rFonts w:ascii="Arial" w:hAnsi="Arial" w:cs="Arial"/>
                <w:b/>
                <w:color w:val="000000"/>
                <w:sz w:val="28"/>
                <w:szCs w:val="28"/>
                <w:lang w:val="en-GB"/>
              </w:rPr>
              <w:t xml:space="preserve"> </w:t>
            </w:r>
          </w:p>
        </w:tc>
        <w:tc>
          <w:tcPr>
            <w:tcW w:w="6060" w:type="dxa"/>
            <w:shd w:val="clear" w:color="auto" w:fill="auto"/>
            <w:tcMar>
              <w:left w:w="108" w:type="dxa"/>
            </w:tcMar>
          </w:tcPr>
          <w:p w14:paraId="0C87F84A"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Toplotni izvor</w:t>
            </w:r>
          </w:p>
        </w:tc>
      </w:tr>
      <w:tr w:rsidR="00B1369C" w:rsidRPr="00B1369C" w14:paraId="0853AF29" w14:textId="77777777" w:rsidTr="00CE36A2">
        <w:trPr>
          <w:jc w:val="center"/>
        </w:trPr>
        <w:tc>
          <w:tcPr>
            <w:tcW w:w="4135" w:type="dxa"/>
            <w:shd w:val="clear" w:color="auto" w:fill="auto"/>
            <w:tcMar>
              <w:left w:w="108" w:type="dxa"/>
            </w:tcMar>
          </w:tcPr>
          <w:p w14:paraId="3EAB3188"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4897F30A"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4B564DB5" w14:textId="77777777" w:rsidTr="00CE36A2">
        <w:trPr>
          <w:jc w:val="center"/>
        </w:trPr>
        <w:tc>
          <w:tcPr>
            <w:tcW w:w="4135" w:type="dxa"/>
            <w:shd w:val="clear" w:color="auto" w:fill="auto"/>
            <w:tcMar>
              <w:left w:w="108" w:type="dxa"/>
            </w:tcMar>
          </w:tcPr>
          <w:p w14:paraId="0D737A49" w14:textId="77777777" w:rsidR="00B1369C" w:rsidRPr="00B1369C" w:rsidRDefault="00B1369C" w:rsidP="00B1369C">
            <w:pPr>
              <w:spacing w:line="240" w:lineRule="auto"/>
              <w:jc w:val="left"/>
              <w:rPr>
                <w:rFonts w:ascii="Arial" w:eastAsia="Calibri" w:hAnsi="Arial" w:cs="Arial"/>
                <w:b/>
                <w:sz w:val="28"/>
                <w:szCs w:val="28"/>
                <w:lang w:val="en-GB"/>
              </w:rPr>
            </w:pPr>
            <w:r w:rsidRPr="00B1369C">
              <w:rPr>
                <w:rFonts w:ascii="Arial" w:eastAsia="Calibri" w:hAnsi="Arial" w:cs="Arial"/>
                <w:b/>
                <w:sz w:val="28"/>
                <w:szCs w:val="28"/>
                <w:lang w:val="en-GB"/>
              </w:rPr>
              <w:t>Oznaka gradjevinske parcele</w:t>
            </w:r>
          </w:p>
        </w:tc>
        <w:tc>
          <w:tcPr>
            <w:tcW w:w="6060" w:type="dxa"/>
            <w:shd w:val="clear" w:color="auto" w:fill="auto"/>
            <w:tcMar>
              <w:left w:w="108" w:type="dxa"/>
            </w:tcMar>
          </w:tcPr>
          <w:p w14:paraId="2226F373"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TI</w:t>
            </w:r>
          </w:p>
        </w:tc>
      </w:tr>
      <w:tr w:rsidR="00B1369C" w:rsidRPr="00B1369C" w14:paraId="75202255" w14:textId="77777777" w:rsidTr="00CE36A2">
        <w:trPr>
          <w:jc w:val="center"/>
        </w:trPr>
        <w:tc>
          <w:tcPr>
            <w:tcW w:w="4135" w:type="dxa"/>
            <w:shd w:val="clear" w:color="auto" w:fill="auto"/>
            <w:tcMar>
              <w:left w:w="108" w:type="dxa"/>
            </w:tcMar>
          </w:tcPr>
          <w:p w14:paraId="48EFE4CE"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36299AB0"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0B771504" w14:textId="77777777" w:rsidTr="00CE36A2">
        <w:trPr>
          <w:jc w:val="center"/>
        </w:trPr>
        <w:tc>
          <w:tcPr>
            <w:tcW w:w="4135" w:type="dxa"/>
            <w:shd w:val="clear" w:color="auto" w:fill="auto"/>
            <w:tcMar>
              <w:left w:w="108" w:type="dxa"/>
            </w:tcMar>
          </w:tcPr>
          <w:p w14:paraId="6CD21342" w14:textId="77777777" w:rsidR="00B1369C" w:rsidRPr="00B1369C" w:rsidRDefault="00B1369C" w:rsidP="00B1369C">
            <w:pPr>
              <w:spacing w:before="120" w:after="120" w:line="360" w:lineRule="auto"/>
              <w:rPr>
                <w:rFonts w:ascii="Arial" w:hAnsi="Arial" w:cs="Arial"/>
                <w:b/>
                <w:color w:val="000000"/>
                <w:sz w:val="28"/>
                <w:szCs w:val="28"/>
                <w:lang w:val="en-GB"/>
              </w:rPr>
            </w:pPr>
            <w:r w:rsidRPr="00B1369C">
              <w:rPr>
                <w:rFonts w:ascii="Arial" w:hAnsi="Arial" w:cs="Arial"/>
                <w:b/>
                <w:color w:val="000000"/>
                <w:sz w:val="28"/>
                <w:szCs w:val="28"/>
                <w:lang w:val="en-GB"/>
              </w:rPr>
              <w:t>Lokacija:</w:t>
            </w:r>
          </w:p>
        </w:tc>
        <w:tc>
          <w:tcPr>
            <w:tcW w:w="6060" w:type="dxa"/>
            <w:shd w:val="clear" w:color="auto" w:fill="auto"/>
            <w:tcMar>
              <w:left w:w="108" w:type="dxa"/>
            </w:tcMar>
          </w:tcPr>
          <w:p w14:paraId="5239B8E5" w14:textId="77777777" w:rsidR="00B1369C" w:rsidRPr="00B1369C" w:rsidRDefault="00B1369C" w:rsidP="00B1369C">
            <w:pPr>
              <w:spacing w:line="240" w:lineRule="auto"/>
              <w:ind w:left="363"/>
              <w:jc w:val="left"/>
              <w:rPr>
                <w:rFonts w:ascii="Arial" w:eastAsia="Calibri" w:hAnsi="Arial" w:cs="Arial"/>
                <w:b/>
                <w:sz w:val="28"/>
                <w:szCs w:val="28"/>
                <w:lang w:val="en-GB"/>
              </w:rPr>
            </w:pPr>
            <w:r w:rsidRPr="00B1369C">
              <w:rPr>
                <w:rFonts w:ascii="Arial" w:eastAsia="Calibri" w:hAnsi="Arial" w:cs="Arial"/>
                <w:b/>
                <w:sz w:val="28"/>
                <w:szCs w:val="28"/>
                <w:lang w:val="en-GB"/>
              </w:rPr>
              <w:t>KO Surčin, delovi parcela: 4715/2</w:t>
            </w:r>
          </w:p>
        </w:tc>
      </w:tr>
      <w:tr w:rsidR="00B1369C" w:rsidRPr="00B1369C" w14:paraId="0101BB80" w14:textId="77777777" w:rsidTr="00CE36A2">
        <w:trPr>
          <w:jc w:val="center"/>
        </w:trPr>
        <w:tc>
          <w:tcPr>
            <w:tcW w:w="4135" w:type="dxa"/>
            <w:shd w:val="clear" w:color="auto" w:fill="auto"/>
            <w:tcMar>
              <w:left w:w="108" w:type="dxa"/>
            </w:tcMar>
          </w:tcPr>
          <w:p w14:paraId="726DFC8A" w14:textId="77777777" w:rsidR="00B1369C" w:rsidRPr="00B1369C" w:rsidRDefault="00B1369C" w:rsidP="00B1369C">
            <w:pPr>
              <w:spacing w:line="240" w:lineRule="auto"/>
              <w:ind w:left="363"/>
              <w:rPr>
                <w:rFonts w:ascii="Arial" w:eastAsia="Calibri" w:hAnsi="Arial" w:cs="Arial"/>
                <w:b/>
                <w:sz w:val="28"/>
                <w:szCs w:val="28"/>
                <w:lang w:val="en-GB"/>
              </w:rPr>
            </w:pPr>
          </w:p>
        </w:tc>
        <w:tc>
          <w:tcPr>
            <w:tcW w:w="6060" w:type="dxa"/>
            <w:shd w:val="clear" w:color="auto" w:fill="auto"/>
            <w:tcMar>
              <w:left w:w="108" w:type="dxa"/>
            </w:tcMar>
          </w:tcPr>
          <w:p w14:paraId="007E1BEB"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66AC6E7A" w14:textId="77777777" w:rsidTr="00CE36A2">
        <w:trPr>
          <w:jc w:val="center"/>
        </w:trPr>
        <w:tc>
          <w:tcPr>
            <w:tcW w:w="4135" w:type="dxa"/>
            <w:shd w:val="clear" w:color="auto" w:fill="auto"/>
            <w:tcMar>
              <w:left w:w="108" w:type="dxa"/>
            </w:tcMar>
          </w:tcPr>
          <w:p w14:paraId="3A82C8A9" w14:textId="77777777" w:rsidR="00B1369C" w:rsidRPr="00B1369C" w:rsidRDefault="00B1369C" w:rsidP="00B1369C">
            <w:pPr>
              <w:spacing w:before="120" w:after="120" w:line="360" w:lineRule="auto"/>
              <w:jc w:val="left"/>
              <w:rPr>
                <w:rFonts w:ascii="Arial" w:hAnsi="Arial" w:cs="Arial"/>
                <w:b/>
                <w:color w:val="000000"/>
                <w:sz w:val="28"/>
                <w:szCs w:val="28"/>
                <w:lang w:val="en-GB"/>
              </w:rPr>
            </w:pPr>
            <w:r w:rsidRPr="00B1369C">
              <w:rPr>
                <w:rFonts w:ascii="Arial" w:hAnsi="Arial" w:cs="Arial"/>
                <w:b/>
                <w:color w:val="000000"/>
                <w:sz w:val="28"/>
                <w:szCs w:val="28"/>
                <w:lang w:val="en-GB"/>
              </w:rPr>
              <w:t>Nivo projektne dokumentacije</w:t>
            </w:r>
          </w:p>
        </w:tc>
        <w:tc>
          <w:tcPr>
            <w:tcW w:w="6060" w:type="dxa"/>
            <w:shd w:val="clear" w:color="auto" w:fill="auto"/>
            <w:tcMar>
              <w:left w:w="108" w:type="dxa"/>
            </w:tcMar>
          </w:tcPr>
          <w:p w14:paraId="4658D259"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Idejno re</w:t>
            </w:r>
            <w:r w:rsidRPr="00B1369C">
              <w:rPr>
                <w:rFonts w:ascii="Arial" w:hAnsi="Arial" w:cs="Arial"/>
                <w:lang w:val="sr-Latn-RS"/>
              </w:rPr>
              <w:t>š</w:t>
            </w:r>
            <w:r w:rsidRPr="00B1369C">
              <w:rPr>
                <w:rFonts w:ascii="Arial" w:hAnsi="Arial" w:cs="Arial"/>
                <w:lang w:val="en-US"/>
              </w:rPr>
              <w:t>enje</w:t>
            </w:r>
          </w:p>
          <w:p w14:paraId="588A6E7B"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Idejni projekat sa studijom opravdanosti</w:t>
            </w:r>
          </w:p>
          <w:p w14:paraId="51BD4FD5"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Projekat za gradjevinsku dozvolu</w:t>
            </w:r>
          </w:p>
        </w:tc>
      </w:tr>
    </w:tbl>
    <w:p w14:paraId="00171ED5" w14:textId="77777777" w:rsidR="00B1369C" w:rsidRPr="00B1369C" w:rsidRDefault="00B1369C" w:rsidP="00B1369C">
      <w:pPr>
        <w:spacing w:before="120" w:after="120" w:line="360" w:lineRule="auto"/>
        <w:jc w:val="left"/>
        <w:rPr>
          <w:rFonts w:ascii="Arial" w:hAnsi="Arial" w:cs="Arial"/>
          <w:bCs/>
          <w:sz w:val="20"/>
          <w:szCs w:val="20"/>
          <w:lang w:val="en-AU"/>
        </w:rPr>
      </w:pPr>
    </w:p>
    <w:p w14:paraId="1206830F" w14:textId="77777777" w:rsidR="00B1369C" w:rsidRPr="00B1369C" w:rsidRDefault="00B1369C" w:rsidP="00B1369C">
      <w:pPr>
        <w:spacing w:after="160" w:line="259" w:lineRule="auto"/>
        <w:jc w:val="left"/>
        <w:rPr>
          <w:rFonts w:ascii="Arial" w:hAnsi="Arial" w:cs="Arial"/>
          <w:bCs/>
          <w:sz w:val="20"/>
          <w:szCs w:val="20"/>
          <w:lang w:val="en-AU"/>
        </w:rPr>
      </w:pPr>
      <w:r w:rsidRPr="00B1369C">
        <w:rPr>
          <w:rFonts w:ascii="Arial" w:hAnsi="Arial" w:cs="Arial"/>
          <w:bCs/>
          <w:sz w:val="20"/>
          <w:szCs w:val="20"/>
          <w:lang w:val="en-AU"/>
        </w:rPr>
        <w:br w:type="page"/>
      </w:r>
    </w:p>
    <w:p w14:paraId="1EDE9A57" w14:textId="77777777" w:rsidR="00B1369C" w:rsidRPr="00B1369C" w:rsidRDefault="00B1369C" w:rsidP="00B1369C">
      <w:pPr>
        <w:spacing w:before="120" w:after="120" w:line="360" w:lineRule="auto"/>
        <w:jc w:val="left"/>
        <w:rPr>
          <w:rFonts w:ascii="Arial" w:hAnsi="Arial" w:cs="Arial"/>
          <w:bCs/>
          <w:sz w:val="20"/>
          <w:szCs w:val="20"/>
          <w:lang w:val="en-AU"/>
        </w:rPr>
      </w:pPr>
    </w:p>
    <w:p w14:paraId="5CD3AC1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Sadrzaj projektnog zadatka</w:t>
      </w:r>
    </w:p>
    <w:p w14:paraId="3F7E476C"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1.</w:t>
      </w:r>
      <w:r w:rsidRPr="00B1369C">
        <w:rPr>
          <w:rFonts w:ascii="Arial" w:hAnsi="Arial" w:cs="Arial"/>
          <w:b/>
          <w:sz w:val="22"/>
          <w:szCs w:val="22"/>
          <w:lang w:val="en-AU"/>
        </w:rPr>
        <w:tab/>
        <w:t>Uvod, ciljevi i svrha projekta</w:t>
      </w:r>
    </w:p>
    <w:p w14:paraId="6A86DC3D"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2.</w:t>
      </w:r>
      <w:r w:rsidRPr="00B1369C">
        <w:rPr>
          <w:rFonts w:ascii="Arial" w:hAnsi="Arial" w:cs="Arial"/>
          <w:b/>
          <w:sz w:val="22"/>
          <w:szCs w:val="22"/>
          <w:lang w:val="en-AU"/>
        </w:rPr>
        <w:tab/>
        <w:t>Uslovi iz prostorno-planske i urbanističke dokumentacije</w:t>
      </w:r>
    </w:p>
    <w:p w14:paraId="52BC007A"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3.</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po obumu projektne dokumentacije</w:t>
      </w:r>
    </w:p>
    <w:p w14:paraId="116B2CE1"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3.1. Idejno rešenje</w:t>
      </w:r>
    </w:p>
    <w:p w14:paraId="57A55E12"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 xml:space="preserve">3.2. Idejni projekat sa studijom opravdanosti </w:t>
      </w:r>
    </w:p>
    <w:p w14:paraId="7E16CA6D"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3.3. Projekat za gradjevinsku dozvolu</w:t>
      </w:r>
    </w:p>
    <w:p w14:paraId="4B60BB65"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4.</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po strukama</w:t>
      </w:r>
    </w:p>
    <w:p w14:paraId="5901FF03"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5.</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 Studija opravdanosti</w:t>
      </w:r>
    </w:p>
    <w:p w14:paraId="3CA0F074" w14:textId="77777777" w:rsidR="00B1369C" w:rsidRPr="00B1369C" w:rsidRDefault="00B1369C" w:rsidP="00B1369C">
      <w:pPr>
        <w:spacing w:before="120" w:after="120" w:line="360" w:lineRule="auto"/>
        <w:jc w:val="left"/>
        <w:rPr>
          <w:rFonts w:ascii="Arial" w:hAnsi="Arial" w:cs="Arial"/>
          <w:b/>
          <w:sz w:val="20"/>
          <w:szCs w:val="20"/>
          <w:lang w:val="en-AU"/>
        </w:rPr>
      </w:pPr>
    </w:p>
    <w:p w14:paraId="05356E3B" w14:textId="77777777" w:rsidR="00B1369C" w:rsidRPr="00B1369C" w:rsidRDefault="00B1369C" w:rsidP="00B1369C">
      <w:pPr>
        <w:spacing w:after="160" w:line="259" w:lineRule="auto"/>
        <w:jc w:val="left"/>
        <w:rPr>
          <w:rFonts w:ascii="Arial" w:hAnsi="Arial" w:cs="Arial"/>
          <w:b/>
          <w:bCs/>
          <w:sz w:val="20"/>
          <w:szCs w:val="20"/>
          <w:lang w:val="en-AU"/>
        </w:rPr>
      </w:pPr>
      <w:r w:rsidRPr="00B1369C">
        <w:rPr>
          <w:rFonts w:ascii="Arial" w:hAnsi="Arial" w:cs="Arial"/>
          <w:b/>
          <w:bCs/>
          <w:sz w:val="20"/>
          <w:szCs w:val="20"/>
          <w:lang w:val="en-AU"/>
        </w:rPr>
        <w:br w:type="page"/>
      </w:r>
    </w:p>
    <w:p w14:paraId="6DD289F9" w14:textId="77777777" w:rsidR="00B1369C" w:rsidRPr="00B1369C" w:rsidRDefault="00B1369C" w:rsidP="00B1369C">
      <w:pPr>
        <w:keepNext/>
        <w:tabs>
          <w:tab w:val="num" w:pos="851"/>
        </w:tabs>
        <w:spacing w:before="240" w:after="60" w:line="24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Uvod, ciljevi i svrha projekta</w:t>
      </w:r>
    </w:p>
    <w:p w14:paraId="41040CA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Predmet ovog projekta je izgradnja Kompleksa toplotnog izvora TI „Surčinsko polje“ - kogeneracijsko/trigeneracijsko postrojenje na podru</w:t>
      </w:r>
      <w:r w:rsidRPr="00B1369C">
        <w:rPr>
          <w:rFonts w:ascii="Arial" w:hAnsi="Arial" w:cs="Arial" w:hint="eastAsia"/>
          <w:bCs/>
          <w:sz w:val="22"/>
          <w:szCs w:val="22"/>
          <w:lang w:val="sr-Latn-CS"/>
        </w:rPr>
        <w:t>č</w:t>
      </w:r>
      <w:r w:rsidRPr="00B1369C">
        <w:rPr>
          <w:rFonts w:ascii="Arial" w:hAnsi="Arial" w:cs="Arial"/>
          <w:bCs/>
          <w:sz w:val="22"/>
          <w:szCs w:val="22"/>
          <w:lang w:val="sr-Latn-CS"/>
        </w:rPr>
        <w:t>ju PPPPN Nacionalni stadion za potrebe proizvodnje toplotne i rashladne energije, bazirane na prorodnom gasu kao osnovnom pogonskom energentu.</w:t>
      </w:r>
    </w:p>
    <w:p w14:paraId="5366D5A9" w14:textId="60797EDA"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Potrebna toplotna energija je 15 MW za grejanje i 1.1 MW za pripremu tople potrosne vode, dok je potrebna rashladna energija 30 MW.</w:t>
      </w:r>
    </w:p>
    <w:p w14:paraId="2B1F908F" w14:textId="7FB9FC70" w:rsidR="00B1369C" w:rsidRPr="00B1369C" w:rsidRDefault="00836529" w:rsidP="00B1369C">
      <w:pPr>
        <w:tabs>
          <w:tab w:val="left" w:pos="180"/>
        </w:tabs>
        <w:spacing w:before="120" w:after="120" w:line="360" w:lineRule="auto"/>
        <w:rPr>
          <w:rFonts w:ascii="Arial" w:hAnsi="Arial" w:cs="Arial"/>
          <w:bCs/>
          <w:sz w:val="22"/>
          <w:szCs w:val="22"/>
          <w:lang w:val="en-AU"/>
        </w:rPr>
      </w:pPr>
      <w:r>
        <w:rPr>
          <w:rFonts w:ascii="Arial" w:hAnsi="Arial" w:cs="Arial"/>
          <w:bCs/>
          <w:sz w:val="22"/>
          <w:szCs w:val="22"/>
          <w:lang w:val="en-AU"/>
        </w:rPr>
        <w:t>Za p</w:t>
      </w:r>
      <w:r w:rsidR="00B1369C" w:rsidRPr="00B1369C">
        <w:rPr>
          <w:rFonts w:ascii="Arial" w:hAnsi="Arial" w:cs="Arial"/>
          <w:bCs/>
          <w:sz w:val="22"/>
          <w:szCs w:val="22"/>
          <w:lang w:val="en-AU"/>
        </w:rPr>
        <w:t>roizvodnja energije</w:t>
      </w:r>
      <w:r>
        <w:rPr>
          <w:rFonts w:ascii="Arial" w:hAnsi="Arial" w:cs="Arial"/>
          <w:bCs/>
          <w:sz w:val="22"/>
          <w:szCs w:val="22"/>
          <w:lang w:val="en-AU"/>
        </w:rPr>
        <w:t xml:space="preserve"> u kompleksu toplotnog izvora “Surčinsko polje”</w:t>
      </w:r>
      <w:r w:rsidR="00B1369C" w:rsidRPr="00B1369C">
        <w:rPr>
          <w:rFonts w:ascii="Arial" w:hAnsi="Arial" w:cs="Arial"/>
          <w:bCs/>
          <w:sz w:val="22"/>
          <w:szCs w:val="22"/>
          <w:lang w:val="en-AU"/>
        </w:rPr>
        <w:t xml:space="preserve"> predviđen</w:t>
      </w:r>
      <w:r>
        <w:rPr>
          <w:rFonts w:ascii="Arial" w:hAnsi="Arial" w:cs="Arial"/>
          <w:bCs/>
          <w:sz w:val="22"/>
          <w:szCs w:val="22"/>
          <w:lang w:val="en-AU"/>
        </w:rPr>
        <w:t xml:space="preserve">i su </w:t>
      </w:r>
      <w:r w:rsidR="00B1369C" w:rsidRPr="00B1369C">
        <w:rPr>
          <w:rFonts w:ascii="Arial" w:hAnsi="Arial" w:cs="Arial"/>
          <w:bCs/>
          <w:sz w:val="22"/>
          <w:szCs w:val="22"/>
          <w:lang w:val="en-AU"/>
        </w:rPr>
        <w:t>sledeći objekti:</w:t>
      </w:r>
    </w:p>
    <w:p w14:paraId="74F98175"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1. Postrojenje za proizvodjnju toplotne energije</w:t>
      </w:r>
    </w:p>
    <w:p w14:paraId="22E85899"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(Kotlarnica sa kogenerativnim postrojenjem)</w:t>
      </w:r>
    </w:p>
    <w:p w14:paraId="469B990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2. Postrojenje za proizvodjnju rashladne energije</w:t>
      </w:r>
    </w:p>
    <w:p w14:paraId="5A4BA61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(Kompresorsko rashladno postrojenje)</w:t>
      </w:r>
    </w:p>
    <w:p w14:paraId="2330CCA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3. Prateći objekti i infrastruktura u kopleksu</w:t>
      </w:r>
    </w:p>
    <w:p w14:paraId="2227F0E5"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4. Međupogonski razvod cevovoda</w:t>
      </w:r>
    </w:p>
    <w:p w14:paraId="71514CF1" w14:textId="662E26AF"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Toplovod od kompleksa toplotnog izvora TI „Surčinsko</w:t>
      </w:r>
      <w:r w:rsidR="00C35790">
        <w:rPr>
          <w:rFonts w:ascii="Arial" w:hAnsi="Arial" w:cs="Arial"/>
          <w:bCs/>
          <w:sz w:val="22"/>
          <w:szCs w:val="22"/>
          <w:lang w:val="en-US"/>
        </w:rPr>
        <w:t xml:space="preserve"> </w:t>
      </w:r>
      <w:proofErr w:type="gramStart"/>
      <w:r w:rsidR="00C35790">
        <w:rPr>
          <w:rFonts w:ascii="Arial" w:hAnsi="Arial" w:cs="Arial"/>
          <w:bCs/>
          <w:sz w:val="22"/>
          <w:szCs w:val="22"/>
          <w:lang w:val="en-US"/>
        </w:rPr>
        <w:t xml:space="preserve">polje“ </w:t>
      </w:r>
      <w:r w:rsidRPr="00B1369C">
        <w:rPr>
          <w:rFonts w:ascii="Arial" w:hAnsi="Arial" w:cs="Arial"/>
          <w:bCs/>
          <w:sz w:val="22"/>
          <w:szCs w:val="22"/>
          <w:lang w:val="en-US"/>
        </w:rPr>
        <w:t>do</w:t>
      </w:r>
      <w:proofErr w:type="gramEnd"/>
      <w:r w:rsidRPr="00B1369C">
        <w:rPr>
          <w:rFonts w:ascii="Arial" w:hAnsi="Arial" w:cs="Arial"/>
          <w:bCs/>
          <w:sz w:val="22"/>
          <w:szCs w:val="22"/>
          <w:lang w:val="en-US"/>
        </w:rPr>
        <w:t xml:space="preserve"> toplotnih podstanica u objektima</w:t>
      </w:r>
    </w:p>
    <w:p w14:paraId="5701ABE4" w14:textId="5A3F31A5"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Hladovod od kompleksa toplot</w:t>
      </w:r>
      <w:r w:rsidR="00C35790">
        <w:rPr>
          <w:rFonts w:ascii="Arial" w:hAnsi="Arial" w:cs="Arial"/>
          <w:bCs/>
          <w:sz w:val="22"/>
          <w:szCs w:val="22"/>
          <w:lang w:val="en-US"/>
        </w:rPr>
        <w:t xml:space="preserve">nog izvora TI „Surčinsko </w:t>
      </w:r>
      <w:proofErr w:type="gramStart"/>
      <w:r w:rsidR="00C35790">
        <w:rPr>
          <w:rFonts w:ascii="Arial" w:hAnsi="Arial" w:cs="Arial"/>
          <w:bCs/>
          <w:sz w:val="22"/>
          <w:szCs w:val="22"/>
          <w:lang w:val="en-US"/>
        </w:rPr>
        <w:t xml:space="preserve">polje“ </w:t>
      </w:r>
      <w:r w:rsidRPr="00B1369C">
        <w:rPr>
          <w:rFonts w:ascii="Arial" w:hAnsi="Arial" w:cs="Arial"/>
          <w:bCs/>
          <w:sz w:val="22"/>
          <w:szCs w:val="22"/>
          <w:lang w:val="en-US"/>
        </w:rPr>
        <w:t>do</w:t>
      </w:r>
      <w:proofErr w:type="gramEnd"/>
      <w:r w:rsidRPr="00B1369C">
        <w:rPr>
          <w:rFonts w:ascii="Arial" w:hAnsi="Arial" w:cs="Arial"/>
          <w:bCs/>
          <w:sz w:val="22"/>
          <w:szCs w:val="22"/>
          <w:lang w:val="en-US"/>
        </w:rPr>
        <w:t xml:space="preserve"> Pumno izmenjivačke stanice rashladne energije u EXPO centru</w:t>
      </w:r>
    </w:p>
    <w:p w14:paraId="762C2AD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Proizvodjnja toplotne i rashladne energije predvidjena je u kogeneracijsko/trigeneracijskom postrojenju kojim treba da se obezbedi:</w:t>
      </w:r>
    </w:p>
    <w:p w14:paraId="17751C6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snabdevanje toplotnom energijom novoplaniranog EXPO centra;</w:t>
      </w:r>
    </w:p>
    <w:p w14:paraId="02CE82C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snabdevanje rashladnom energijom novoplaniranog EXPO centra;</w:t>
      </w:r>
    </w:p>
    <w:p w14:paraId="477C592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obezbe</w:t>
      </w:r>
      <w:r w:rsidRPr="00B1369C">
        <w:rPr>
          <w:rFonts w:ascii="Arial" w:hAnsi="Arial" w:cs="Arial" w:hint="eastAsia"/>
          <w:bCs/>
          <w:sz w:val="22"/>
          <w:szCs w:val="22"/>
          <w:lang w:val="sr-Latn-CS"/>
        </w:rPr>
        <w:t>đ</w:t>
      </w:r>
      <w:r w:rsidRPr="00B1369C">
        <w:rPr>
          <w:rFonts w:ascii="Arial" w:hAnsi="Arial" w:cs="Arial"/>
          <w:bCs/>
          <w:sz w:val="22"/>
          <w:szCs w:val="22"/>
          <w:lang w:val="sr-Latn-CS"/>
        </w:rPr>
        <w:t>ivanje uslova za budu</w:t>
      </w:r>
      <w:r w:rsidRPr="00B1369C">
        <w:rPr>
          <w:rFonts w:ascii="Arial" w:hAnsi="Arial" w:cs="Arial" w:hint="eastAsia"/>
          <w:bCs/>
          <w:sz w:val="22"/>
          <w:szCs w:val="22"/>
          <w:lang w:val="sr-Latn-CS"/>
        </w:rPr>
        <w:t>ć</w:t>
      </w:r>
      <w:r w:rsidRPr="00B1369C">
        <w:rPr>
          <w:rFonts w:ascii="Arial" w:hAnsi="Arial" w:cs="Arial"/>
          <w:bCs/>
          <w:sz w:val="22"/>
          <w:szCs w:val="22"/>
          <w:lang w:val="sr-Latn-CS"/>
        </w:rPr>
        <w:t>u faznu dogradnju proizvodnih kapaciteta za snabdevanje novih potroša</w:t>
      </w:r>
      <w:r w:rsidRPr="00B1369C">
        <w:rPr>
          <w:rFonts w:ascii="Arial" w:hAnsi="Arial" w:cs="Arial" w:hint="eastAsia"/>
          <w:bCs/>
          <w:sz w:val="22"/>
          <w:szCs w:val="22"/>
          <w:lang w:val="sr-Latn-CS"/>
        </w:rPr>
        <w:t>č</w:t>
      </w:r>
      <w:r w:rsidRPr="00B1369C">
        <w:rPr>
          <w:rFonts w:ascii="Arial" w:hAnsi="Arial" w:cs="Arial"/>
          <w:bCs/>
          <w:sz w:val="22"/>
          <w:szCs w:val="22"/>
          <w:lang w:val="sr-Latn-CS"/>
        </w:rPr>
        <w:t>a;</w:t>
      </w:r>
    </w:p>
    <w:p w14:paraId="0874D184"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 xml:space="preserve">U svim varijantnama predvideti rezervoare za akumulaciju toplotne i rashladne energije za podmirivanje pikova potrošnje. </w:t>
      </w:r>
    </w:p>
    <w:p w14:paraId="04965CBE" w14:textId="77777777" w:rsidR="00B1369C" w:rsidRPr="00B1369C" w:rsidRDefault="00B1369C" w:rsidP="00B1369C">
      <w:pPr>
        <w:keepNext/>
        <w:tabs>
          <w:tab w:val="num" w:pos="851"/>
        </w:tabs>
        <w:spacing w:before="120" w:after="120" w:line="360" w:lineRule="auto"/>
        <w:ind w:left="851" w:hanging="851"/>
        <w:jc w:val="left"/>
        <w:outlineLvl w:val="0"/>
        <w:rPr>
          <w:rFonts w:ascii="Arial Black" w:hAnsi="Arial Black" w:cs="Arial"/>
          <w:bCs/>
          <w:color w:val="008080"/>
          <w:kern w:val="32"/>
          <w:sz w:val="28"/>
          <w:szCs w:val="20"/>
          <w:lang w:val="sv-SE" w:eastAsia="sv-SE"/>
        </w:rPr>
      </w:pPr>
      <w:bookmarkStart w:id="0" w:name="_Hlk106615528"/>
      <w:r w:rsidRPr="00B1369C">
        <w:rPr>
          <w:rFonts w:ascii="Arial Black" w:hAnsi="Arial Black" w:cs="Arial"/>
          <w:bCs/>
          <w:color w:val="008080"/>
          <w:kern w:val="32"/>
          <w:sz w:val="28"/>
          <w:szCs w:val="20"/>
          <w:lang w:val="sv-SE" w:eastAsia="sv-SE"/>
        </w:rPr>
        <w:lastRenderedPageBreak/>
        <w:t>Uslovi iz prostorno - planske i urbanističke dokumentacije</w:t>
      </w:r>
    </w:p>
    <w:p w14:paraId="1770A9CF" w14:textId="77777777" w:rsidR="00B1369C" w:rsidRPr="00B1369C" w:rsidRDefault="00B1369C" w:rsidP="00B1369C">
      <w:pPr>
        <w:spacing w:before="120" w:after="120" w:line="360" w:lineRule="auto"/>
        <w:rPr>
          <w:rFonts w:ascii="Arial" w:hAnsi="Arial" w:cs="Arial"/>
          <w:bCs/>
          <w:sz w:val="22"/>
          <w:szCs w:val="22"/>
          <w:lang w:val="es-ES"/>
        </w:rPr>
      </w:pPr>
      <w:r w:rsidRPr="00B1369C">
        <w:rPr>
          <w:rFonts w:ascii="Arial" w:hAnsi="Arial" w:cs="Arial"/>
          <w:bCs/>
          <w:sz w:val="22"/>
          <w:szCs w:val="22"/>
          <w:lang w:val="es-ES"/>
        </w:rPr>
        <w:t xml:space="preserve">Projektnu dokumentaciju uraditi u svemu prema </w:t>
      </w:r>
    </w:p>
    <w:p w14:paraId="582F3A4C" w14:textId="77777777"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 xml:space="preserve">Planskom dokumentu za izgradnju </w:t>
      </w:r>
      <w:r w:rsidRPr="00B1369C">
        <w:rPr>
          <w:rFonts w:ascii="Arial" w:hAnsi="Arial" w:cs="Arial"/>
          <w:sz w:val="22"/>
          <w:lang w:val="sr-Latn-CS"/>
        </w:rPr>
        <w:t>PPPPN Nacionalni stadion II faza (Službeni list grada Beograda br. 9/2023)</w:t>
      </w:r>
    </w:p>
    <w:p w14:paraId="26DC561E" w14:textId="0C8CF017"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Uslov</w:t>
      </w:r>
      <w:r w:rsidR="00CE36A2">
        <w:rPr>
          <w:rFonts w:ascii="Arial" w:hAnsi="Arial" w:cs="Arial"/>
          <w:bCs/>
          <w:sz w:val="22"/>
          <w:szCs w:val="22"/>
          <w:lang w:val="en-US"/>
        </w:rPr>
        <w:t>ima</w:t>
      </w:r>
      <w:r w:rsidRPr="00B1369C">
        <w:rPr>
          <w:rFonts w:ascii="Arial" w:hAnsi="Arial" w:cs="Arial"/>
          <w:bCs/>
          <w:sz w:val="22"/>
          <w:szCs w:val="22"/>
          <w:lang w:val="en-US"/>
        </w:rPr>
        <w:t xml:space="preserve"> za projektovanje i priključenje objekata za realizaciju Međunarodne specijalizovane izložbe „EXPO Belgrade </w:t>
      </w:r>
      <w:proofErr w:type="gramStart"/>
      <w:r w:rsidRPr="00B1369C">
        <w:rPr>
          <w:rFonts w:ascii="Arial" w:hAnsi="Arial" w:cs="Arial"/>
          <w:bCs/>
          <w:sz w:val="22"/>
          <w:szCs w:val="22"/>
          <w:lang w:val="en-US"/>
        </w:rPr>
        <w:t>2027“ sa</w:t>
      </w:r>
      <w:proofErr w:type="gramEnd"/>
      <w:r w:rsidRPr="00B1369C">
        <w:rPr>
          <w:rFonts w:ascii="Arial" w:hAnsi="Arial" w:cs="Arial"/>
          <w:bCs/>
          <w:sz w:val="22"/>
          <w:szCs w:val="22"/>
          <w:lang w:val="en-US"/>
        </w:rPr>
        <w:t xml:space="preserve"> pratećim sadržajima na delovima katastarskih parcela 4715/2,4715/7,4738 i 4739 KO Surčin izdat od strane JKP „Beogradske elektrane“ 27.04.2023.godine, zavedeno pod brojem 28832/23</w:t>
      </w:r>
    </w:p>
    <w:p w14:paraId="6DE094F0" w14:textId="15E35250"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Odlu</w:t>
      </w:r>
      <w:r w:rsidR="00CE36A2">
        <w:rPr>
          <w:rFonts w:ascii="Arial" w:hAnsi="Arial" w:cs="Arial"/>
          <w:bCs/>
          <w:sz w:val="22"/>
          <w:szCs w:val="22"/>
          <w:lang w:val="en-US"/>
        </w:rPr>
        <w:t>ci</w:t>
      </w:r>
      <w:r w:rsidRPr="00B1369C">
        <w:rPr>
          <w:rFonts w:ascii="Arial" w:hAnsi="Arial" w:cs="Arial"/>
          <w:bCs/>
          <w:sz w:val="22"/>
          <w:szCs w:val="22"/>
          <w:lang w:val="en-US"/>
        </w:rPr>
        <w:t xml:space="preserve"> o snabdevanju toplotnom energijom u gradu Beogradu (Službeni list grada Beograda br. 43/07, 2/11, 29/14, 19/17, 26/19, 101/19 I 65/20)</w:t>
      </w:r>
    </w:p>
    <w:p w14:paraId="5BBEA56F" w14:textId="4CD98421"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Pravil</w:t>
      </w:r>
      <w:r w:rsidR="00CE36A2">
        <w:rPr>
          <w:rFonts w:ascii="Arial" w:hAnsi="Arial" w:cs="Arial"/>
          <w:bCs/>
          <w:sz w:val="22"/>
          <w:szCs w:val="22"/>
          <w:lang w:val="en-US"/>
        </w:rPr>
        <w:t>ima</w:t>
      </w:r>
      <w:r w:rsidRPr="00B1369C">
        <w:rPr>
          <w:rFonts w:ascii="Arial" w:hAnsi="Arial" w:cs="Arial"/>
          <w:bCs/>
          <w:sz w:val="22"/>
          <w:szCs w:val="22"/>
          <w:lang w:val="en-US"/>
        </w:rPr>
        <w:t xml:space="preserve"> o radu distributivnih Sistema toplotne energije (Službeni list grada Beograda br. 54/14)</w:t>
      </w:r>
    </w:p>
    <w:p w14:paraId="3BDD830B" w14:textId="4FAEC140"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Zakon</w:t>
      </w:r>
      <w:r w:rsidR="00CE36A2">
        <w:rPr>
          <w:rFonts w:ascii="Arial" w:hAnsi="Arial" w:cs="Arial"/>
          <w:bCs/>
          <w:sz w:val="22"/>
          <w:szCs w:val="22"/>
          <w:lang w:val="en-US"/>
        </w:rPr>
        <w:t>u</w:t>
      </w:r>
      <w:r w:rsidRPr="00B1369C">
        <w:rPr>
          <w:rFonts w:ascii="Arial" w:hAnsi="Arial" w:cs="Arial"/>
          <w:bCs/>
          <w:sz w:val="22"/>
          <w:szCs w:val="22"/>
          <w:lang w:val="en-US"/>
        </w:rPr>
        <w:t xml:space="preserve"> o planiranju i izgradnji ("Sl. glasnik RS", br. 72/2009, 81/2009 - ispr., 64/2010 - odluka US, 24/2011, 121/2012, 42/2013 - odluka US, 50/2013 - odluka US, 98/2013 - odluka US, 132/2014, 145/2014, 83/2018, 31/2019, 37/2019 - dr. zakon, 9/2020 i 52/2021)</w:t>
      </w:r>
    </w:p>
    <w:p w14:paraId="3BF9102B" w14:textId="71293B33"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Pravilnik</w:t>
      </w:r>
      <w:r w:rsidR="00CE36A2">
        <w:rPr>
          <w:rFonts w:ascii="Arial" w:hAnsi="Arial" w:cs="Arial"/>
          <w:bCs/>
          <w:sz w:val="22"/>
          <w:szCs w:val="22"/>
          <w:lang w:val="en-US"/>
        </w:rPr>
        <w:t>u</w:t>
      </w:r>
      <w:r w:rsidRPr="00B1369C">
        <w:rPr>
          <w:rFonts w:ascii="Arial" w:hAnsi="Arial" w:cs="Arial"/>
          <w:bCs/>
          <w:sz w:val="22"/>
          <w:szCs w:val="22"/>
          <w:lang w:val="en-US"/>
        </w:rPr>
        <w:t xml:space="preserve"> o sadržini, načinu i postupku izrade i načinu vršenja kontrole tehničke dokumentacije prema klasi i nameni objekata ("Sl. glasnik RS", br. 73/2019)</w:t>
      </w:r>
    </w:p>
    <w:p w14:paraId="5CEE0CEC" w14:textId="7E38973A"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Pravilnik</w:t>
      </w:r>
      <w:r w:rsidR="00CE36A2">
        <w:rPr>
          <w:rFonts w:ascii="Arial" w:hAnsi="Arial" w:cs="Arial"/>
          <w:bCs/>
          <w:sz w:val="22"/>
          <w:szCs w:val="22"/>
          <w:lang w:val="es-ES"/>
        </w:rPr>
        <w:t>u</w:t>
      </w:r>
      <w:r w:rsidRPr="00B1369C">
        <w:rPr>
          <w:rFonts w:ascii="Arial" w:hAnsi="Arial" w:cs="Arial"/>
          <w:bCs/>
          <w:sz w:val="22"/>
          <w:szCs w:val="22"/>
          <w:lang w:val="es-ES"/>
        </w:rPr>
        <w:t xml:space="preserve"> o građevinskim konstrukcijama ("Sl. glasnik RS", br. 89/2019, 52/2020 i 122/2020) kao i svim važećim propisima i standardima za datu vrstu objekata.</w:t>
      </w:r>
    </w:p>
    <w:p w14:paraId="3372A8A1" w14:textId="34DA8E98"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Tehnički</w:t>
      </w:r>
      <w:r w:rsidR="00CE36A2">
        <w:rPr>
          <w:rFonts w:ascii="Arial" w:hAnsi="Arial" w:cs="Arial"/>
          <w:bCs/>
          <w:sz w:val="22"/>
          <w:szCs w:val="22"/>
          <w:lang w:val="es-ES"/>
        </w:rPr>
        <w:t>im</w:t>
      </w:r>
      <w:r w:rsidRPr="00B1369C">
        <w:rPr>
          <w:rFonts w:ascii="Arial" w:hAnsi="Arial" w:cs="Arial"/>
          <w:bCs/>
          <w:sz w:val="22"/>
          <w:szCs w:val="22"/>
          <w:lang w:val="es-ES"/>
        </w:rPr>
        <w:t xml:space="preserve"> normativ</w:t>
      </w:r>
      <w:r w:rsidR="00CE36A2">
        <w:rPr>
          <w:rFonts w:ascii="Arial" w:hAnsi="Arial" w:cs="Arial"/>
          <w:bCs/>
          <w:sz w:val="22"/>
          <w:szCs w:val="22"/>
          <w:lang w:val="es-ES"/>
        </w:rPr>
        <w:t>ima</w:t>
      </w:r>
      <w:r w:rsidRPr="00B1369C">
        <w:rPr>
          <w:rFonts w:ascii="Arial" w:hAnsi="Arial" w:cs="Arial"/>
          <w:bCs/>
          <w:sz w:val="22"/>
          <w:szCs w:val="22"/>
          <w:lang w:val="es-ES"/>
        </w:rPr>
        <w:t xml:space="preserve"> za projektovanje ovakvih vrsta objekata</w:t>
      </w:r>
    </w:p>
    <w:p w14:paraId="50BBFBBC" w14:textId="0CB2337F"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Zahtev</w:t>
      </w:r>
      <w:r w:rsidR="0020062B">
        <w:rPr>
          <w:rFonts w:ascii="Arial" w:hAnsi="Arial" w:cs="Arial"/>
          <w:bCs/>
          <w:sz w:val="22"/>
          <w:szCs w:val="22"/>
          <w:lang w:val="es-ES"/>
        </w:rPr>
        <w:t>ima</w:t>
      </w:r>
      <w:r w:rsidRPr="00B1369C">
        <w:rPr>
          <w:rFonts w:ascii="Arial" w:hAnsi="Arial" w:cs="Arial"/>
          <w:bCs/>
          <w:sz w:val="22"/>
          <w:szCs w:val="22"/>
          <w:lang w:val="es-ES"/>
        </w:rPr>
        <w:t xml:space="preserve"> Investitora definisani</w:t>
      </w:r>
      <w:r w:rsidR="0020062B">
        <w:rPr>
          <w:rFonts w:ascii="Arial" w:hAnsi="Arial" w:cs="Arial"/>
          <w:bCs/>
          <w:sz w:val="22"/>
          <w:szCs w:val="22"/>
          <w:lang w:val="es-ES"/>
        </w:rPr>
        <w:t>m</w:t>
      </w:r>
      <w:r w:rsidRPr="00B1369C">
        <w:rPr>
          <w:rFonts w:ascii="Arial" w:hAnsi="Arial" w:cs="Arial"/>
          <w:bCs/>
          <w:sz w:val="22"/>
          <w:szCs w:val="22"/>
          <w:lang w:val="es-ES"/>
        </w:rPr>
        <w:t xml:space="preserve"> ovim Projektnim zadatkom</w:t>
      </w:r>
    </w:p>
    <w:bookmarkEnd w:id="0"/>
    <w:p w14:paraId="56B52D91" w14:textId="77777777" w:rsidR="00B1369C" w:rsidRPr="00B1369C" w:rsidRDefault="00B1369C" w:rsidP="00B1369C">
      <w:pPr>
        <w:spacing w:before="120" w:after="120" w:line="360" w:lineRule="auto"/>
        <w:jc w:val="left"/>
        <w:rPr>
          <w:rFonts w:ascii="Arial" w:hAnsi="Arial" w:cs="Arial"/>
          <w:bCs/>
          <w:sz w:val="22"/>
          <w:szCs w:val="22"/>
          <w:lang w:val="es-ES"/>
        </w:rPr>
      </w:pPr>
    </w:p>
    <w:p w14:paraId="7FA1FE72" w14:textId="77777777" w:rsidR="00B1369C" w:rsidRPr="00B1369C" w:rsidRDefault="00B1369C" w:rsidP="00B1369C">
      <w:pPr>
        <w:spacing w:before="120" w:after="120" w:line="360" w:lineRule="auto"/>
        <w:jc w:val="left"/>
        <w:rPr>
          <w:rFonts w:ascii="Arial" w:hAnsi="Arial" w:cs="Arial"/>
          <w:bCs/>
          <w:sz w:val="22"/>
          <w:szCs w:val="22"/>
          <w:lang w:val="es-ES"/>
        </w:rPr>
      </w:pPr>
      <w:r w:rsidRPr="00B1369C">
        <w:rPr>
          <w:rFonts w:ascii="Arial" w:hAnsi="Arial" w:cs="Arial"/>
          <w:bCs/>
          <w:sz w:val="22"/>
          <w:szCs w:val="22"/>
          <w:lang w:val="es-ES"/>
        </w:rPr>
        <w:br w:type="page"/>
      </w:r>
    </w:p>
    <w:p w14:paraId="3BF7F8CE" w14:textId="2201B9D2" w:rsidR="00B1369C" w:rsidRPr="00B1369C" w:rsidRDefault="00B1369C" w:rsidP="00B1369C">
      <w:pPr>
        <w:keepNext/>
        <w:tabs>
          <w:tab w:val="num" w:pos="851"/>
        </w:tabs>
        <w:spacing w:before="120" w:after="120" w:line="36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Zahtevi naručioca po obimu tehničke dokumentacije</w:t>
      </w:r>
    </w:p>
    <w:p w14:paraId="3310CD01"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t>3.1. Idejno rešenje</w:t>
      </w:r>
    </w:p>
    <w:p w14:paraId="269574D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Idejno rešenje formirati u skladu sa Pravilnikom o sadržini, na</w:t>
      </w:r>
      <w:r w:rsidRPr="00B1369C">
        <w:rPr>
          <w:rFonts w:ascii="Arial" w:hAnsi="Arial" w:cs="Arial" w:hint="eastAsia"/>
          <w:bCs/>
          <w:sz w:val="22"/>
          <w:szCs w:val="22"/>
          <w:lang w:val="en-AU"/>
        </w:rPr>
        <w:t>č</w:t>
      </w:r>
      <w:r w:rsidRPr="00B1369C">
        <w:rPr>
          <w:rFonts w:ascii="Arial" w:hAnsi="Arial" w:cs="Arial"/>
          <w:bCs/>
          <w:sz w:val="22"/>
          <w:szCs w:val="22"/>
          <w:lang w:val="en-AU"/>
        </w:rPr>
        <w:t>inu i postupku izrade i na</w:t>
      </w:r>
      <w:r w:rsidRPr="00B1369C">
        <w:rPr>
          <w:rFonts w:ascii="Arial" w:hAnsi="Arial" w:cs="Arial" w:hint="eastAsia"/>
          <w:bCs/>
          <w:sz w:val="22"/>
          <w:szCs w:val="22"/>
          <w:lang w:val="en-AU"/>
        </w:rPr>
        <w:t>č</w:t>
      </w:r>
      <w:r w:rsidRPr="00B1369C">
        <w:rPr>
          <w:rFonts w:ascii="Arial" w:hAnsi="Arial" w:cs="Arial"/>
          <w:bCs/>
          <w:sz w:val="22"/>
          <w:szCs w:val="22"/>
          <w:lang w:val="en-AU"/>
        </w:rPr>
        <w:t>inu vršenja kontrole tehni</w:t>
      </w:r>
      <w:r w:rsidRPr="00B1369C">
        <w:rPr>
          <w:rFonts w:ascii="Arial" w:hAnsi="Arial" w:cs="Arial" w:hint="eastAsia"/>
          <w:bCs/>
          <w:sz w:val="22"/>
          <w:szCs w:val="22"/>
          <w:lang w:val="en-AU"/>
        </w:rPr>
        <w:t>č</w:t>
      </w:r>
      <w:r w:rsidRPr="00B1369C">
        <w:rPr>
          <w:rFonts w:ascii="Arial" w:hAnsi="Arial" w:cs="Arial"/>
          <w:bCs/>
          <w:sz w:val="22"/>
          <w:szCs w:val="22"/>
          <w:lang w:val="en-AU"/>
        </w:rPr>
        <w:t>ke dokumentacije prema klasi i nameni objekata za potrebe ishodovanja lokacijskih uslova.</w:t>
      </w:r>
    </w:p>
    <w:p w14:paraId="4EB0D91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Idejno rešenje minimalno treba da sadrži:</w:t>
      </w:r>
    </w:p>
    <w:p w14:paraId="71841D0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0 Glavna sveska</w:t>
      </w:r>
    </w:p>
    <w:p w14:paraId="745B0DD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1 Projekat arhitekture</w:t>
      </w:r>
    </w:p>
    <w:p w14:paraId="642F62E6" w14:textId="52C40C39"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4 Projekat elektroenerg</w:t>
      </w:r>
      <w:r w:rsidR="00011447">
        <w:rPr>
          <w:rFonts w:ascii="Arial" w:hAnsi="Arial" w:cs="Arial"/>
          <w:bCs/>
          <w:sz w:val="22"/>
          <w:szCs w:val="22"/>
          <w:lang w:val="en-AU"/>
        </w:rPr>
        <w:t>et</w:t>
      </w:r>
      <w:r w:rsidRPr="00B1369C">
        <w:rPr>
          <w:rFonts w:ascii="Arial" w:hAnsi="Arial" w:cs="Arial"/>
          <w:bCs/>
          <w:sz w:val="22"/>
          <w:szCs w:val="22"/>
          <w:lang w:val="en-AU"/>
        </w:rPr>
        <w:t>skih instalacija</w:t>
      </w:r>
    </w:p>
    <w:p w14:paraId="08F1F164"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6 Projekat mašinskih instalacija</w:t>
      </w:r>
    </w:p>
    <w:p w14:paraId="05EC076E" w14:textId="7AA86209" w:rsid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Prilog 11: Elaborat o bezbednom postavljanju</w:t>
      </w:r>
    </w:p>
    <w:p w14:paraId="28C5FE43" w14:textId="77777777" w:rsidR="00B1369C" w:rsidRPr="00B1369C" w:rsidRDefault="00B1369C" w:rsidP="00B1369C">
      <w:pPr>
        <w:spacing w:before="120" w:after="120" w:line="360" w:lineRule="auto"/>
        <w:jc w:val="left"/>
        <w:rPr>
          <w:rFonts w:ascii="Arial" w:hAnsi="Arial" w:cs="Arial"/>
          <w:bCs/>
          <w:sz w:val="22"/>
          <w:szCs w:val="22"/>
          <w:lang w:val="en-AU"/>
        </w:rPr>
      </w:pPr>
    </w:p>
    <w:p w14:paraId="4AE5CCCB"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t>3.2. Idejni projekat sa studijom opravdanosti</w:t>
      </w:r>
    </w:p>
    <w:p w14:paraId="6CEE6CA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Idejni projekat sa studijom opravdanosti formira se za potrebe dobijanja pozitivnog mišljenja republičke revizione komisije u postupku obezbedjivanja potrebnih saglasnosti I dozvola.</w:t>
      </w:r>
    </w:p>
    <w:p w14:paraId="11CBF607"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Idejni projekat minimalno treba da sadrži:</w:t>
      </w:r>
    </w:p>
    <w:p w14:paraId="58AA219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0. Glavna sveska</w:t>
      </w:r>
    </w:p>
    <w:p w14:paraId="11D87149"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1. Projekat arhitekture</w:t>
      </w:r>
    </w:p>
    <w:p w14:paraId="377EAA8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2. Projekat konstrukcije</w:t>
      </w:r>
    </w:p>
    <w:p w14:paraId="1161C36F"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3. Projekat hidrotehničkih instalacija</w:t>
      </w:r>
    </w:p>
    <w:p w14:paraId="6E93357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4. Projekat elektroenergetskih instalacija</w:t>
      </w:r>
    </w:p>
    <w:p w14:paraId="2077F725"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6. Projekat mašinskih instalacija</w:t>
      </w:r>
    </w:p>
    <w:p w14:paraId="35510E4C"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Studija uticaja na životnu sredinu</w:t>
      </w:r>
    </w:p>
    <w:p w14:paraId="019E5ADF"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Studija opravdanosti</w:t>
      </w:r>
    </w:p>
    <w:p w14:paraId="3310C7A6"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lastRenderedPageBreak/>
        <w:t>3.3. Projekat za gradjevinsku dozvolu</w:t>
      </w:r>
    </w:p>
    <w:p w14:paraId="25C7EC5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Projekat za gradjevinsku dozvolu formirati u skladu sa Pravilnikom o sadržini, na</w:t>
      </w:r>
      <w:r w:rsidRPr="00B1369C">
        <w:rPr>
          <w:rFonts w:ascii="Arial" w:hAnsi="Arial" w:cs="Arial" w:hint="eastAsia"/>
          <w:bCs/>
          <w:sz w:val="22"/>
          <w:szCs w:val="22"/>
          <w:lang w:val="en-AU"/>
        </w:rPr>
        <w:t>č</w:t>
      </w:r>
      <w:r w:rsidRPr="00B1369C">
        <w:rPr>
          <w:rFonts w:ascii="Arial" w:hAnsi="Arial" w:cs="Arial"/>
          <w:bCs/>
          <w:sz w:val="22"/>
          <w:szCs w:val="22"/>
          <w:lang w:val="en-AU"/>
        </w:rPr>
        <w:t>inu i postupku izrade i na</w:t>
      </w:r>
      <w:r w:rsidRPr="00B1369C">
        <w:rPr>
          <w:rFonts w:ascii="Arial" w:hAnsi="Arial" w:cs="Arial" w:hint="eastAsia"/>
          <w:bCs/>
          <w:sz w:val="22"/>
          <w:szCs w:val="22"/>
          <w:lang w:val="en-AU"/>
        </w:rPr>
        <w:t>č</w:t>
      </w:r>
      <w:r w:rsidRPr="00B1369C">
        <w:rPr>
          <w:rFonts w:ascii="Arial" w:hAnsi="Arial" w:cs="Arial"/>
          <w:bCs/>
          <w:sz w:val="22"/>
          <w:szCs w:val="22"/>
          <w:lang w:val="en-AU"/>
        </w:rPr>
        <w:t>inu vršenja kontrole tehni</w:t>
      </w:r>
      <w:r w:rsidRPr="00B1369C">
        <w:rPr>
          <w:rFonts w:ascii="Arial" w:hAnsi="Arial" w:cs="Arial" w:hint="eastAsia"/>
          <w:bCs/>
          <w:sz w:val="22"/>
          <w:szCs w:val="22"/>
          <w:lang w:val="en-AU"/>
        </w:rPr>
        <w:t>č</w:t>
      </w:r>
      <w:r w:rsidRPr="00B1369C">
        <w:rPr>
          <w:rFonts w:ascii="Arial" w:hAnsi="Arial" w:cs="Arial"/>
          <w:bCs/>
          <w:sz w:val="22"/>
          <w:szCs w:val="22"/>
          <w:lang w:val="en-AU"/>
        </w:rPr>
        <w:t>ke dokumentacije prema klasi i nameni objekata za potrebe ishodovanja gradjevinske dozvole.</w:t>
      </w:r>
    </w:p>
    <w:p w14:paraId="01C2C46D"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za gradjevinsku dozvolu minimalno treba da sadrži:</w:t>
      </w:r>
    </w:p>
    <w:p w14:paraId="27F63A44" w14:textId="77777777" w:rsidR="00B1369C" w:rsidRPr="00B1369C" w:rsidRDefault="00B1369C" w:rsidP="00B1369C">
      <w:pPr>
        <w:spacing w:before="120" w:after="120" w:line="360" w:lineRule="auto"/>
        <w:ind w:left="720"/>
        <w:jc w:val="left"/>
        <w:rPr>
          <w:rFonts w:ascii="Arial" w:hAnsi="Arial" w:cs="Arial"/>
          <w:bCs/>
          <w:sz w:val="22"/>
          <w:szCs w:val="22"/>
          <w:lang w:val="en-AU"/>
        </w:rPr>
      </w:pPr>
      <w:bookmarkStart w:id="1" w:name="_Hlk106800237"/>
      <w:r w:rsidRPr="00B1369C">
        <w:rPr>
          <w:rFonts w:ascii="Arial" w:hAnsi="Arial" w:cs="Arial"/>
          <w:bCs/>
          <w:sz w:val="22"/>
          <w:szCs w:val="22"/>
          <w:lang w:val="en-AU"/>
        </w:rPr>
        <w:t>01.</w:t>
      </w:r>
      <w:r w:rsidRPr="00B1369C">
        <w:rPr>
          <w:rFonts w:ascii="Arial" w:hAnsi="Arial" w:cs="Arial"/>
          <w:bCs/>
          <w:sz w:val="22"/>
          <w:szCs w:val="22"/>
          <w:lang w:val="en-AU"/>
        </w:rPr>
        <w:tab/>
        <w:t xml:space="preserve">Projekat arhitekture </w:t>
      </w:r>
    </w:p>
    <w:p w14:paraId="2C26086E"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02.1</w:t>
      </w:r>
      <w:r w:rsidRPr="00B1369C">
        <w:rPr>
          <w:rFonts w:ascii="Arial" w:hAnsi="Arial" w:cs="Arial"/>
          <w:bCs/>
          <w:sz w:val="22"/>
          <w:szCs w:val="22"/>
          <w:lang w:val="en-AU"/>
        </w:rPr>
        <w:tab/>
        <w:t>Projekat konstrukcije</w:t>
      </w:r>
    </w:p>
    <w:p w14:paraId="4A1E1BE5"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02.2</w:t>
      </w:r>
      <w:r w:rsidRPr="00B1369C">
        <w:rPr>
          <w:rFonts w:ascii="Arial" w:hAnsi="Arial" w:cs="Arial"/>
          <w:bCs/>
          <w:sz w:val="22"/>
          <w:szCs w:val="22"/>
          <w:lang w:val="en-AU"/>
        </w:rPr>
        <w:tab/>
        <w:t>Projekat saobraćajnica</w:t>
      </w:r>
    </w:p>
    <w:p w14:paraId="0020FDAB"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03.</w:t>
      </w:r>
      <w:r w:rsidRPr="00B1369C">
        <w:rPr>
          <w:rFonts w:ascii="Arial" w:hAnsi="Arial" w:cs="Arial"/>
          <w:bCs/>
          <w:sz w:val="22"/>
          <w:szCs w:val="22"/>
          <w:lang w:val="en-AU"/>
        </w:rPr>
        <w:tab/>
        <w:t>Projekat hidrotehničkih instalacija</w:t>
      </w:r>
    </w:p>
    <w:p w14:paraId="0CB0404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04.1</w:t>
      </w:r>
      <w:r w:rsidRPr="00B1369C">
        <w:rPr>
          <w:rFonts w:ascii="Arial" w:hAnsi="Arial" w:cs="Arial"/>
          <w:bCs/>
          <w:sz w:val="22"/>
          <w:szCs w:val="22"/>
          <w:lang w:val="en-AU"/>
        </w:rPr>
        <w:tab/>
        <w:t>Projekat elektroenergetskih instalacija – Napajanje električnom energijom</w:t>
      </w:r>
    </w:p>
    <w:p w14:paraId="609E64EB" w14:textId="77777777" w:rsidR="00B1369C" w:rsidRPr="00B1369C" w:rsidRDefault="00B1369C" w:rsidP="00B1369C">
      <w:pPr>
        <w:spacing w:before="120" w:after="120" w:line="360" w:lineRule="auto"/>
        <w:ind w:left="1440" w:hanging="720"/>
        <w:jc w:val="left"/>
        <w:rPr>
          <w:rFonts w:ascii="Arial" w:hAnsi="Arial" w:cs="Arial"/>
          <w:bCs/>
          <w:sz w:val="22"/>
          <w:szCs w:val="22"/>
          <w:lang w:val="en-AU"/>
        </w:rPr>
      </w:pPr>
      <w:r w:rsidRPr="00B1369C">
        <w:rPr>
          <w:rFonts w:ascii="Arial" w:hAnsi="Arial" w:cs="Arial"/>
          <w:bCs/>
          <w:sz w:val="22"/>
          <w:szCs w:val="22"/>
          <w:lang w:val="en-AU"/>
        </w:rPr>
        <w:t>04.2</w:t>
      </w:r>
      <w:r w:rsidRPr="00B1369C">
        <w:rPr>
          <w:rFonts w:ascii="Arial" w:hAnsi="Arial" w:cs="Arial"/>
          <w:bCs/>
          <w:sz w:val="22"/>
          <w:szCs w:val="22"/>
          <w:lang w:val="en-AU"/>
        </w:rPr>
        <w:tab/>
        <w:t>Projekat elektroenergetskih instalacija – Osvetljenje, opšta potrošnja, uzemljenje I gromobranske instalacije</w:t>
      </w:r>
    </w:p>
    <w:p w14:paraId="3792690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05.1</w:t>
      </w:r>
      <w:r w:rsidRPr="00B1369C">
        <w:rPr>
          <w:rFonts w:ascii="Arial" w:hAnsi="Arial" w:cs="Arial"/>
          <w:bCs/>
          <w:sz w:val="22"/>
          <w:szCs w:val="22"/>
          <w:lang w:val="en-AU"/>
        </w:rPr>
        <w:tab/>
        <w:t xml:space="preserve">Projekat merenja I regulacije </w:t>
      </w:r>
    </w:p>
    <w:p w14:paraId="06D3D7AF"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05.2</w:t>
      </w:r>
      <w:r w:rsidRPr="00B1369C">
        <w:rPr>
          <w:rFonts w:ascii="Arial" w:hAnsi="Arial" w:cs="Arial"/>
          <w:bCs/>
          <w:sz w:val="22"/>
          <w:szCs w:val="22"/>
          <w:lang w:val="en-AU"/>
        </w:rPr>
        <w:tab/>
        <w:t>Projekat telekomunikacionih I signalnih instalacija</w:t>
      </w:r>
    </w:p>
    <w:p w14:paraId="08061983"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05.3</w:t>
      </w:r>
      <w:r w:rsidRPr="00B1369C">
        <w:rPr>
          <w:rFonts w:ascii="Arial" w:hAnsi="Arial" w:cs="Arial"/>
          <w:bCs/>
          <w:sz w:val="22"/>
          <w:szCs w:val="22"/>
          <w:lang w:val="en-AU"/>
        </w:rPr>
        <w:tab/>
        <w:t>Projekat instalacija za detekciju I dojavu požara</w:t>
      </w:r>
    </w:p>
    <w:p w14:paraId="6D0D6E42"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06.1</w:t>
      </w:r>
      <w:r w:rsidRPr="00B1369C">
        <w:rPr>
          <w:rFonts w:ascii="Arial" w:hAnsi="Arial" w:cs="Arial"/>
          <w:bCs/>
          <w:sz w:val="22"/>
          <w:szCs w:val="22"/>
          <w:lang w:val="en-AU"/>
        </w:rPr>
        <w:tab/>
        <w:t>Projekat mašinskih instalacija - Procesni deo</w:t>
      </w:r>
    </w:p>
    <w:p w14:paraId="374BD89B"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06.2</w:t>
      </w:r>
      <w:r w:rsidRPr="00B1369C">
        <w:rPr>
          <w:rFonts w:ascii="Arial" w:hAnsi="Arial" w:cs="Arial"/>
          <w:bCs/>
          <w:sz w:val="22"/>
          <w:szCs w:val="22"/>
          <w:lang w:val="en-AU"/>
        </w:rPr>
        <w:tab/>
        <w:t>Projekat mašinskih instalacija – HVAC</w:t>
      </w:r>
    </w:p>
    <w:p w14:paraId="73C18B3F"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08.</w:t>
      </w:r>
      <w:r w:rsidRPr="00B1369C">
        <w:rPr>
          <w:rFonts w:ascii="Arial" w:hAnsi="Arial" w:cs="Arial"/>
          <w:bCs/>
          <w:sz w:val="22"/>
          <w:szCs w:val="22"/>
          <w:lang w:val="en-AU"/>
        </w:rPr>
        <w:tab/>
        <w:t>Projekat saobraćajnih signalizacija</w:t>
      </w:r>
    </w:p>
    <w:p w14:paraId="6307E107"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09.1</w:t>
      </w:r>
      <w:r w:rsidRPr="00B1369C">
        <w:rPr>
          <w:rFonts w:ascii="Arial" w:hAnsi="Arial" w:cs="Arial"/>
          <w:bCs/>
          <w:sz w:val="22"/>
          <w:szCs w:val="22"/>
          <w:lang w:val="en-AU"/>
        </w:rPr>
        <w:tab/>
        <w:t>Projekat spoljnjeg uredjenja</w:t>
      </w:r>
    </w:p>
    <w:p w14:paraId="4050AE2C"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09.2</w:t>
      </w:r>
      <w:r w:rsidRPr="00B1369C">
        <w:rPr>
          <w:rFonts w:ascii="Arial" w:hAnsi="Arial" w:cs="Arial"/>
          <w:bCs/>
          <w:sz w:val="22"/>
          <w:szCs w:val="22"/>
          <w:lang w:val="en-AU"/>
        </w:rPr>
        <w:tab/>
        <w:t>Sinhron plan</w:t>
      </w:r>
    </w:p>
    <w:p w14:paraId="7236A5A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E1.</w:t>
      </w:r>
      <w:r w:rsidRPr="00B1369C">
        <w:rPr>
          <w:rFonts w:ascii="Arial" w:hAnsi="Arial" w:cs="Arial"/>
          <w:bCs/>
          <w:sz w:val="22"/>
          <w:szCs w:val="22"/>
          <w:lang w:val="en-AU"/>
        </w:rPr>
        <w:tab/>
        <w:t>Elaborat zaštite od požara</w:t>
      </w:r>
    </w:p>
    <w:p w14:paraId="357DBF13"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E2.</w:t>
      </w:r>
      <w:r w:rsidRPr="00B1369C">
        <w:rPr>
          <w:rFonts w:ascii="Arial" w:hAnsi="Arial" w:cs="Arial"/>
          <w:bCs/>
          <w:sz w:val="22"/>
          <w:szCs w:val="22"/>
          <w:lang w:val="en-AU"/>
        </w:rPr>
        <w:tab/>
        <w:t>Elaborat energetske efikasnosti</w:t>
      </w:r>
    </w:p>
    <w:p w14:paraId="341819CA"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E3.</w:t>
      </w:r>
      <w:r w:rsidRPr="00B1369C">
        <w:rPr>
          <w:rFonts w:ascii="Arial" w:hAnsi="Arial" w:cs="Arial"/>
          <w:bCs/>
          <w:sz w:val="22"/>
          <w:szCs w:val="22"/>
          <w:lang w:val="en-AU"/>
        </w:rPr>
        <w:tab/>
        <w:t>Elaborat zaštite od buke</w:t>
      </w:r>
    </w:p>
    <w:p w14:paraId="1BA224B7"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E4.</w:t>
      </w:r>
      <w:r w:rsidRPr="00B1369C">
        <w:rPr>
          <w:rFonts w:ascii="Arial" w:hAnsi="Arial" w:cs="Arial"/>
          <w:bCs/>
          <w:sz w:val="22"/>
          <w:szCs w:val="22"/>
          <w:lang w:val="en-AU"/>
        </w:rPr>
        <w:tab/>
        <w:t>Elaborat geodetskih radova</w:t>
      </w:r>
    </w:p>
    <w:p w14:paraId="36673B2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E5.</w:t>
      </w:r>
      <w:r w:rsidRPr="00B1369C">
        <w:rPr>
          <w:rFonts w:ascii="Arial" w:hAnsi="Arial" w:cs="Arial"/>
          <w:bCs/>
          <w:sz w:val="22"/>
          <w:szCs w:val="22"/>
          <w:lang w:val="en-AU"/>
        </w:rPr>
        <w:tab/>
        <w:t>Elaborat geomehaničkih istražnih radova</w:t>
      </w:r>
    </w:p>
    <w:bookmarkEnd w:id="1"/>
    <w:p w14:paraId="31550343" w14:textId="77777777" w:rsidR="00B1369C" w:rsidRPr="00B1369C" w:rsidRDefault="00B1369C" w:rsidP="00B1369C">
      <w:pPr>
        <w:keepNext/>
        <w:tabs>
          <w:tab w:val="num" w:pos="851"/>
        </w:tabs>
        <w:spacing w:before="120" w:after="120" w:line="36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Zahtevi naručioca po stukama</w:t>
      </w:r>
    </w:p>
    <w:p w14:paraId="256AEEBE"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4.1</w:t>
      </w:r>
      <w:r w:rsidRPr="00B1369C">
        <w:rPr>
          <w:rFonts w:ascii="Arial Black" w:hAnsi="Arial Black"/>
          <w:color w:val="008000"/>
          <w:kern w:val="28"/>
          <w:szCs w:val="20"/>
          <w:lang w:val="sv-SE" w:eastAsia="sv-SE"/>
        </w:rPr>
        <w:tab/>
        <w:t>Projekat arhitekture</w:t>
      </w:r>
    </w:p>
    <w:p w14:paraId="1255BAD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Kompleks toplotnog izvora TI „Surčinsko </w:t>
      </w:r>
      <w:proofErr w:type="gramStart"/>
      <w:r w:rsidRPr="00B1369C">
        <w:rPr>
          <w:rFonts w:ascii="Arial" w:hAnsi="Arial" w:cs="Arial"/>
          <w:bCs/>
          <w:sz w:val="22"/>
          <w:szCs w:val="22"/>
          <w:lang w:val="en-AU"/>
        </w:rPr>
        <w:t>polje“ je</w:t>
      </w:r>
      <w:proofErr w:type="gramEnd"/>
      <w:r w:rsidRPr="00B1369C">
        <w:rPr>
          <w:rFonts w:ascii="Arial" w:hAnsi="Arial" w:cs="Arial"/>
          <w:bCs/>
          <w:sz w:val="22"/>
          <w:szCs w:val="22"/>
          <w:lang w:val="en-AU"/>
        </w:rPr>
        <w:t xml:space="preserve"> novoplanirano postrojenje za potrebe snabdevanja toplotnom i rashladnom energijom objekata nacionalnog stadiona i Expo centra u Surcinu, na delovima katastarskih parcela 4715/2,4715/7,4738 i 4739 KO Surčin. U kompleksu treba da bude instalisano kogeneracijsko/trigeneracijsko postrojenje za proizvodnju toplotne/rashladne/električne energije prevashodno za potrebe novoplaniranog EXPO centra.</w:t>
      </w:r>
    </w:p>
    <w:p w14:paraId="7DEE102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Potrebna toplotna energija je 15 MW za grejanje i 1.1 MW za pripremu tople potrosne vode, dok je potrebna rashladna energija je 30 MW.</w:t>
      </w:r>
    </w:p>
    <w:p w14:paraId="30EE11D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Proizvodnja energije predviđena je u kompleksu toplotnog izvora su sledeći objekti:</w:t>
      </w:r>
    </w:p>
    <w:p w14:paraId="382F3A26"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1. Postrojenje za proizvodjnju toplotne energije</w:t>
      </w:r>
    </w:p>
    <w:p w14:paraId="06D6A3DE"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(Kotlarnica sa kogenerativnim postrojenjem)</w:t>
      </w:r>
    </w:p>
    <w:p w14:paraId="735929E0"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2. Postrojenje za proizvodjnju rashladne energije</w:t>
      </w:r>
    </w:p>
    <w:p w14:paraId="3EA8795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(Kompresorsko rashladno postrojenje)</w:t>
      </w:r>
    </w:p>
    <w:p w14:paraId="604438A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3. Prateći objekti i infrastruktura u kopleksu</w:t>
      </w:r>
    </w:p>
    <w:p w14:paraId="343E3908"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4. Međupogonski razvod cevovoda</w:t>
      </w:r>
    </w:p>
    <w:p w14:paraId="521EC3FE"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Toplovod od kompleksa toplotnog izvora TI „Surčinsko </w:t>
      </w:r>
      <w:proofErr w:type="gramStart"/>
      <w:r w:rsidRPr="00B1369C">
        <w:rPr>
          <w:rFonts w:ascii="Arial" w:hAnsi="Arial" w:cs="Arial"/>
          <w:bCs/>
          <w:sz w:val="22"/>
          <w:szCs w:val="22"/>
          <w:lang w:val="en-US"/>
        </w:rPr>
        <w:t>polje“ do</w:t>
      </w:r>
      <w:proofErr w:type="gramEnd"/>
      <w:r w:rsidRPr="00B1369C">
        <w:rPr>
          <w:rFonts w:ascii="Arial" w:hAnsi="Arial" w:cs="Arial"/>
          <w:bCs/>
          <w:sz w:val="22"/>
          <w:szCs w:val="22"/>
          <w:lang w:val="en-US"/>
        </w:rPr>
        <w:t xml:space="preserve"> toplotnih podstanica u objektima</w:t>
      </w:r>
    </w:p>
    <w:p w14:paraId="0151CA2F"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Hladovod od kompleksa toplotnog izvora TI „Surčinsko </w:t>
      </w:r>
      <w:proofErr w:type="gramStart"/>
      <w:r w:rsidRPr="00B1369C">
        <w:rPr>
          <w:rFonts w:ascii="Arial" w:hAnsi="Arial" w:cs="Arial"/>
          <w:bCs/>
          <w:sz w:val="22"/>
          <w:szCs w:val="22"/>
          <w:lang w:val="en-US"/>
        </w:rPr>
        <w:t>polje“ do</w:t>
      </w:r>
      <w:proofErr w:type="gramEnd"/>
      <w:r w:rsidRPr="00B1369C">
        <w:rPr>
          <w:rFonts w:ascii="Arial" w:hAnsi="Arial" w:cs="Arial"/>
          <w:bCs/>
          <w:sz w:val="22"/>
          <w:szCs w:val="22"/>
          <w:lang w:val="en-US"/>
        </w:rPr>
        <w:t xml:space="preserve"> Pumno izemnjivačke stanice rashladne energije u EXPO centru</w:t>
      </w:r>
    </w:p>
    <w:p w14:paraId="39C6178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Namena kogenerativno/trigenerativnog sistema je:</w:t>
      </w:r>
    </w:p>
    <w:p w14:paraId="7F82A269"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snabdevanje toplotnom i rashladnom energijom novoplaniranog EXPO centra;</w:t>
      </w:r>
    </w:p>
    <w:p w14:paraId="519D9D2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povezivanje proizvodnog sistema sa novoplaniranim toplodalekovodom JKP BE;</w:t>
      </w:r>
    </w:p>
    <w:p w14:paraId="26A33A6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obezbeđivanje uslova za buduću faznu dogradnju proizvodnih kapaciteta za snabdevanje novih potrošača;</w:t>
      </w:r>
    </w:p>
    <w:p w14:paraId="5F03B18B"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 xml:space="preserve">Lokacija kompleksa je obuhvaćena uslovima iz planskog dokumenta PPPPN nacionalnog fudbalskog stadiona – II faza (“Službeni list Grada </w:t>
      </w:r>
      <w:proofErr w:type="gramStart"/>
      <w:r w:rsidRPr="00B1369C">
        <w:rPr>
          <w:rFonts w:ascii="Arial" w:hAnsi="Arial" w:cs="Arial"/>
          <w:bCs/>
          <w:sz w:val="22"/>
          <w:szCs w:val="22"/>
          <w:lang w:val="en-US"/>
        </w:rPr>
        <w:t>Beograda“ br.</w:t>
      </w:r>
      <w:proofErr w:type="gramEnd"/>
      <w:r w:rsidRPr="00B1369C">
        <w:rPr>
          <w:rFonts w:ascii="Arial" w:hAnsi="Arial" w:cs="Arial"/>
          <w:bCs/>
          <w:sz w:val="22"/>
          <w:szCs w:val="22"/>
          <w:lang w:val="en-US"/>
        </w:rPr>
        <w:t xml:space="preserve"> 9/2023).</w:t>
      </w:r>
    </w:p>
    <w:p w14:paraId="2BBF099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xml:space="preserve">Projektovanje i izgradnja toplotnog </w:t>
      </w:r>
      <w:proofErr w:type="gramStart"/>
      <w:r w:rsidRPr="00B1369C">
        <w:rPr>
          <w:rFonts w:ascii="Arial" w:hAnsi="Arial" w:cs="Arial"/>
          <w:bCs/>
          <w:sz w:val="22"/>
          <w:szCs w:val="22"/>
          <w:lang w:val="en-US"/>
        </w:rPr>
        <w:t>izvora,toplovodne</w:t>
      </w:r>
      <w:proofErr w:type="gramEnd"/>
      <w:r w:rsidRPr="00B1369C">
        <w:rPr>
          <w:rFonts w:ascii="Arial" w:hAnsi="Arial" w:cs="Arial"/>
          <w:bCs/>
          <w:sz w:val="22"/>
          <w:szCs w:val="22"/>
          <w:lang w:val="en-US"/>
        </w:rPr>
        <w:t xml:space="preserve"> mreže i postrojenja se vrši uz poštovanje svih propisa iz Odluke o snabdevanju toplotnom energijom u gradu Beogradu („Službeni list grada Beograda“ br.43/07,2/11,29/14,19/17,26/19,101/19 i 65/20), Pravila o radu distributivnih sistema toplotne energije („Službeni list grada Beograda“ br.54/14) i drugih važećih propisa,standarda,zakona i normativa.</w:t>
      </w:r>
    </w:p>
    <w:p w14:paraId="5ADF0B57"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p>
    <w:p w14:paraId="39C2F8A0"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KOMPLEKS TOPLOTNOG IZVORA TI "SURČINSKO POLJE"</w:t>
      </w:r>
    </w:p>
    <w:p w14:paraId="07C8DAC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Građevinska parcela na kojoj je planiran kompleks toplotnog izvora TI "Surčinsko polje" je građevinska parcela TI uz saobraćajnicu Nova 3, orijentacione površine oko 54.629 m² i ona se ne može menjati.</w:t>
      </w:r>
    </w:p>
    <w:p w14:paraId="3F7EF205" w14:textId="77777777" w:rsidR="00B1369C" w:rsidRPr="00B1369C" w:rsidRDefault="00B1369C" w:rsidP="00B1369C">
      <w:pPr>
        <w:tabs>
          <w:tab w:val="left" w:pos="180"/>
        </w:tabs>
        <w:spacing w:before="120" w:after="120" w:line="360" w:lineRule="auto"/>
        <w:contextualSpacing/>
        <w:rPr>
          <w:rFonts w:ascii="Arial" w:hAnsi="Arial" w:cs="Arial"/>
          <w:bCs/>
          <w:i/>
          <w:iCs/>
          <w:sz w:val="22"/>
          <w:szCs w:val="22"/>
          <w:u w:val="single"/>
          <w:lang w:val="en-US"/>
        </w:rPr>
      </w:pPr>
      <w:r w:rsidRPr="00B1369C">
        <w:rPr>
          <w:rFonts w:ascii="Arial" w:hAnsi="Arial" w:cs="Arial"/>
          <w:bCs/>
          <w:i/>
          <w:iCs/>
          <w:sz w:val="22"/>
          <w:szCs w:val="22"/>
          <w:u w:val="single"/>
          <w:lang w:val="en-US"/>
        </w:rPr>
        <w:t>Napomena: tačna površina građevinske parcele će se odrediti u Republičkom geodetskom zavodu prilikom formiranja građevinske parcele.</w:t>
      </w:r>
    </w:p>
    <w:p w14:paraId="041773D9"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 okviru Kompleksa TI "Surčinsko polje" moguća je izgradnja: glavnog pogonskog objekta u kome će biti smeštene kotlovske jedinice sa pratećim objektima i postrojenjima, dimnjak, ekspanzione posude, pumpno izmenjivačka stanica, merno-regulaciona stanica za gas, trafo stanica, postrojenja za hemijsku pripremu napojne vode, površine za smeštaj solarnih panela, CHP postrojenje, bunari za korišćenje podzemnih voda i geotermalne bušotine, skladišteni i magacinski prostori, itd.</w:t>
      </w:r>
    </w:p>
    <w:p w14:paraId="12C410FE"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Broj objekata i položaj na parceli:</w:t>
      </w:r>
    </w:p>
    <w:p w14:paraId="06CCACD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dozvoljena je izgradnja više objekata na parceli, u skladu sa funkcionalnom organizacijom i tehnološkim potrebama, u okviru dozvoljenih parametara;</w:t>
      </w:r>
    </w:p>
    <w:p w14:paraId="750FF318"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objekti su po položaju slobodnostojeći;</w:t>
      </w:r>
    </w:p>
    <w:p w14:paraId="7FEDDFFE"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objekte postavljati u okviru građevinske linije;</w:t>
      </w:r>
    </w:p>
    <w:p w14:paraId="63B71246"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međusobno rastojanje je minimalno 1/2 visine višeg objekta, a za objekte niže od 8 m ne može biti manje od 4 m. Izuzetno, rastojanje između objekata može biti i manje, u skladu sa tehnološkim zahtevima, uz poštovanje potreba organizovanja protivpožarnog puta.</w:t>
      </w:r>
    </w:p>
    <w:p w14:paraId="01450324"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Maksimalni indeks zauzetosti parcele iznosi Z=50%.</w:t>
      </w:r>
    </w:p>
    <w:p w14:paraId="4F962B48"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Maksimalna dozvoljena visina venca objekata sa korisnom bruto razvijenom građevinskom površinom (u daljem tekstu: BRGP) je 18m u odnosu na kotu pristupne saobraćajnice, sa odgovarajućim brojem etaža u odnosu na namenu i tehnološke potrebe. Izuzetno se, usled tehnoloških potreba, dozvoljava izgradnja objekata čija je visina veća od 18m.</w:t>
      </w:r>
    </w:p>
    <w:p w14:paraId="4F0753A1"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Objekti koji nemaju korisnu BRGP (građevine ili oprema u kojima se odvija radni proces bez boravka ljudi u njima: dimnjaci, tornjevi, rezervoari i drugi elementi tehnologije koji imaju povećanu visinu u odnosu na osnovne prostore za rad), visina objekta se određuje prema tehnološkim potrebama, a u skladu sa uslovima nadležnih institucija.</w:t>
      </w:r>
    </w:p>
    <w:p w14:paraId="6720310F"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Kota poda prizemlja može biti maksimum 0,2 m viša od kote pristupne saobraćajnice.</w:t>
      </w:r>
    </w:p>
    <w:p w14:paraId="59070A07" w14:textId="4615CFE8"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Planirani minimalni procenat slobodnih i zelenih površina na parceli je 50%, dok je minimalni procenat zelenih površina u direktnom kontaktu sa tlom (bez podzemnih objekata i/ili delova podzemnih objekata, bez površina pod solarnim panelima) 20%.</w:t>
      </w:r>
    </w:p>
    <w:p w14:paraId="7E1898DD"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Planirati dopunsku sadnju različitih formi vegetacije u cilju unapređenja kvaliteta i funkcije zelene površine kompleksa.</w:t>
      </w:r>
    </w:p>
    <w:p w14:paraId="10AD4CD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Parking prostore unutar kompleksa zaseniti drvorednim sadnicama, sadnjom na površinama u direktnom kontaktu sa tlom ili u kasetama, u sklopu zastora uz odgovarajuću horizontalnu i vertikalnu zaštitu drvorednih stabala.</w:t>
      </w:r>
    </w:p>
    <w:p w14:paraId="6368FBE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Obavezna je izrada i realizacija Projekta pejzažnog uređenja uz uslove JKP "Zelenilo - Beograd" - sastavni deo tehničke dokumentacije treba da bude i odvodnjavanje atmosferskih voda, kao i sistema za zalivanje zelenih površina, a tokom izvođenja radova neophodno je prisustvo nadležnih službi JKP "Zelenilo - Beograd", nakon završenih radova obavezno izvršiti sanaciju ili rekultivaciju svih degradiranih površina;</w:t>
      </w:r>
    </w:p>
    <w:p w14:paraId="4D9521DD"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Projektom predvideti lokacije na kojima će se trajno deponovati neiskorišćeni geološki, građevinski i ostali materijal nastao predmetnim radovima.</w:t>
      </w:r>
    </w:p>
    <w:p w14:paraId="6D40FDA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Pristup građevinskoj parceli ostvaruje se sa planirane saobraćajnice Nova 3;</w:t>
      </w:r>
    </w:p>
    <w:p w14:paraId="71504F8D" w14:textId="1BFF702F"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Potreban broj parking mesta obezbediti u okviru pripadajuće parcele prema normativu: 1PM na 3 jednovremeno zaposlena,</w:t>
      </w:r>
      <w:r w:rsidR="00CE36A2">
        <w:rPr>
          <w:rFonts w:ascii="Arial" w:hAnsi="Arial" w:cs="Arial"/>
          <w:bCs/>
          <w:sz w:val="22"/>
          <w:szCs w:val="22"/>
          <w:lang w:val="sr-Cyrl-RS"/>
        </w:rPr>
        <w:t xml:space="preserve"> </w:t>
      </w:r>
      <w:r w:rsidRPr="00B1369C">
        <w:rPr>
          <w:rFonts w:ascii="Arial" w:hAnsi="Arial" w:cs="Arial"/>
          <w:bCs/>
          <w:sz w:val="22"/>
          <w:szCs w:val="22"/>
          <w:lang w:val="en-AU"/>
        </w:rPr>
        <w:t>a u skladu sa tehnološkim procesom rada toplotnog izvora, potrebno je, u okviru pripadajuće parcele, obezbediti parkiranje za službena vozila;</w:t>
      </w:r>
    </w:p>
    <w:p w14:paraId="3108CA89"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Servisne i pešačke komunikacije na parceli definisati u skladu sa namenom i potrebama korisnika.</w:t>
      </w:r>
    </w:p>
    <w:p w14:paraId="394EBC6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Objekte projektovati u duhu savremene arhitekture, koristeći savremene materijale i boje, koristeći energetski efikasne materijale, a volumenom se uklapajući u graditeljski kontekst kao i namenu objekta i primeniti arhitektonske forme zasnovane na funkcionalnosti i tehničkim potrebama postrojenja.</w:t>
      </w:r>
    </w:p>
    <w:p w14:paraId="1C9F15C3" w14:textId="60B6380E"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Spoljne zidove objekata projektovati od savremenih materijala,</w:t>
      </w:r>
      <w:r w:rsidR="00CE36A2">
        <w:rPr>
          <w:rFonts w:ascii="Arial" w:hAnsi="Arial" w:cs="Arial"/>
          <w:bCs/>
          <w:sz w:val="22"/>
          <w:szCs w:val="22"/>
          <w:lang w:val="sr-Cyrl-RS"/>
        </w:rPr>
        <w:t xml:space="preserve"> </w:t>
      </w:r>
      <w:r w:rsidRPr="00B1369C">
        <w:rPr>
          <w:rFonts w:ascii="Arial" w:hAnsi="Arial" w:cs="Arial"/>
          <w:bCs/>
          <w:sz w:val="22"/>
          <w:szCs w:val="22"/>
          <w:lang w:val="en-US"/>
        </w:rPr>
        <w:t>dostupnih na domaćem tržištu i obavezno uskladiti sa Elaboratom energetske efikasnosti i sa atestiranom vatrootpornošću prema Elaboratu o zaštiti od požara,</w:t>
      </w:r>
      <w:r w:rsidR="00CE36A2">
        <w:rPr>
          <w:rFonts w:ascii="Arial" w:hAnsi="Arial" w:cs="Arial"/>
          <w:bCs/>
          <w:sz w:val="22"/>
          <w:szCs w:val="22"/>
          <w:lang w:val="sr-Cyrl-RS"/>
        </w:rPr>
        <w:t xml:space="preserve"> </w:t>
      </w:r>
      <w:r w:rsidRPr="00B1369C">
        <w:rPr>
          <w:rFonts w:ascii="Arial" w:hAnsi="Arial" w:cs="Arial"/>
          <w:bCs/>
          <w:sz w:val="22"/>
          <w:szCs w:val="22"/>
          <w:lang w:val="en-US"/>
        </w:rPr>
        <w:t>a sve u skladu sa funkcijom objekta.</w:t>
      </w:r>
    </w:p>
    <w:p w14:paraId="1E1298DB" w14:textId="524019A5"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Krovni pokrivač projektovati od savremenih materijala,</w:t>
      </w:r>
      <w:r w:rsidR="00CE36A2">
        <w:rPr>
          <w:rFonts w:ascii="Arial" w:hAnsi="Arial" w:cs="Arial"/>
          <w:bCs/>
          <w:sz w:val="22"/>
          <w:szCs w:val="22"/>
          <w:lang w:val="sr-Cyrl-RS"/>
        </w:rPr>
        <w:t xml:space="preserve"> </w:t>
      </w:r>
      <w:r w:rsidRPr="00B1369C">
        <w:rPr>
          <w:rFonts w:ascii="Arial" w:hAnsi="Arial" w:cs="Arial"/>
          <w:bCs/>
          <w:sz w:val="22"/>
          <w:szCs w:val="22"/>
          <w:lang w:val="en-US"/>
        </w:rPr>
        <w:t>dostupnih na domaćem tržištu i obavezno uskladiti sa Elaboratom energetske efikasnosti i sa atestiranom vatrootpornošću prema Elaboratu o zaštiti od požara,</w:t>
      </w:r>
      <w:r w:rsidR="00CE36A2">
        <w:rPr>
          <w:rFonts w:ascii="Arial" w:hAnsi="Arial" w:cs="Arial"/>
          <w:bCs/>
          <w:sz w:val="22"/>
          <w:szCs w:val="22"/>
          <w:lang w:val="sr-Cyrl-RS"/>
        </w:rPr>
        <w:t xml:space="preserve"> </w:t>
      </w:r>
      <w:r w:rsidRPr="00B1369C">
        <w:rPr>
          <w:rFonts w:ascii="Arial" w:hAnsi="Arial" w:cs="Arial"/>
          <w:bCs/>
          <w:sz w:val="22"/>
          <w:szCs w:val="22"/>
          <w:lang w:val="en-US"/>
        </w:rPr>
        <w:t>a sve u skladu sa funkcijom objekta.</w:t>
      </w:r>
    </w:p>
    <w:p w14:paraId="4A7EDA2E" w14:textId="4DD5D205"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xml:space="preserve">Pregradne zidove treba da budu sa završnim slojem koji treba da zadovolji funkciju </w:t>
      </w:r>
      <w:proofErr w:type="gramStart"/>
      <w:r w:rsidRPr="00B1369C">
        <w:rPr>
          <w:rFonts w:ascii="Arial" w:hAnsi="Arial" w:cs="Arial"/>
          <w:bCs/>
          <w:sz w:val="22"/>
          <w:szCs w:val="22"/>
          <w:lang w:val="en-US"/>
        </w:rPr>
        <w:t>i  namenu</w:t>
      </w:r>
      <w:proofErr w:type="gramEnd"/>
      <w:r w:rsidRPr="00B1369C">
        <w:rPr>
          <w:rFonts w:ascii="Arial" w:hAnsi="Arial" w:cs="Arial"/>
          <w:bCs/>
          <w:sz w:val="22"/>
          <w:szCs w:val="22"/>
          <w:lang w:val="en-US"/>
        </w:rPr>
        <w:t xml:space="preserve"> prostora, da bude otporan na habanje, sa obaveznim atestima, u skladu sa važećim propisima.</w:t>
      </w:r>
    </w:p>
    <w:p w14:paraId="7F8501A1" w14:textId="4FFD9591"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 prostorijama, zavisno od njihove namene – mašinske ili elektro,</w:t>
      </w:r>
      <w:r w:rsidR="00CE36A2">
        <w:rPr>
          <w:rFonts w:ascii="Arial" w:hAnsi="Arial" w:cs="Arial"/>
          <w:bCs/>
          <w:sz w:val="22"/>
          <w:szCs w:val="22"/>
          <w:lang w:val="sr-Cyrl-RS"/>
        </w:rPr>
        <w:t xml:space="preserve"> </w:t>
      </w:r>
      <w:r w:rsidRPr="00B1369C">
        <w:rPr>
          <w:rFonts w:ascii="Arial" w:hAnsi="Arial" w:cs="Arial"/>
          <w:bCs/>
          <w:sz w:val="22"/>
          <w:szCs w:val="22"/>
          <w:lang w:val="en-US"/>
        </w:rPr>
        <w:t>predvideti odgovarajuću završnu obradu zidova sa obaveznim atestima, u skladu sa važećim propisima.</w:t>
      </w:r>
    </w:p>
    <w:p w14:paraId="2C9C8569" w14:textId="1EE6E262"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xml:space="preserve">Podovi treba da budu sa završnim slojem koji treba da zadovolji funkciju </w:t>
      </w:r>
      <w:proofErr w:type="gramStart"/>
      <w:r w:rsidRPr="00B1369C">
        <w:rPr>
          <w:rFonts w:ascii="Arial" w:hAnsi="Arial" w:cs="Arial"/>
          <w:bCs/>
          <w:sz w:val="22"/>
          <w:szCs w:val="22"/>
          <w:lang w:val="en-US"/>
        </w:rPr>
        <w:t>i  namenu</w:t>
      </w:r>
      <w:proofErr w:type="gramEnd"/>
      <w:r w:rsidRPr="00B1369C">
        <w:rPr>
          <w:rFonts w:ascii="Arial" w:hAnsi="Arial" w:cs="Arial"/>
          <w:bCs/>
          <w:sz w:val="22"/>
          <w:szCs w:val="22"/>
          <w:lang w:val="en-US"/>
        </w:rPr>
        <w:t xml:space="preserve"> prostora, da bude otporan na habanje, sa obaveznim atestima, u skladu sa važećim propisima.</w:t>
      </w:r>
    </w:p>
    <w:p w14:paraId="0BB6D3CE" w14:textId="5EDB4BA3"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Predvideti spuštene plafone u prostorijama u kojima borave ljudi, mineralne gipsane ploče 600x600 na metalnoj po</w:t>
      </w:r>
      <w:r w:rsidR="00CE36A2">
        <w:rPr>
          <w:rFonts w:ascii="Arial" w:hAnsi="Arial" w:cs="Arial"/>
          <w:bCs/>
          <w:sz w:val="22"/>
          <w:szCs w:val="22"/>
          <w:lang w:val="sr-Latn-RS"/>
        </w:rPr>
        <w:t>t</w:t>
      </w:r>
      <w:r w:rsidRPr="00B1369C">
        <w:rPr>
          <w:rFonts w:ascii="Arial" w:hAnsi="Arial" w:cs="Arial"/>
          <w:bCs/>
          <w:sz w:val="22"/>
          <w:szCs w:val="22"/>
          <w:lang w:val="en-US"/>
        </w:rPr>
        <w:t>konstrukciji ili monolitni plafon od gipsanih ploče na metalnoj po</w:t>
      </w:r>
      <w:r w:rsidR="00CE36A2">
        <w:rPr>
          <w:rFonts w:ascii="Arial" w:hAnsi="Arial" w:cs="Arial"/>
          <w:bCs/>
          <w:sz w:val="22"/>
          <w:szCs w:val="22"/>
          <w:lang w:val="en-US"/>
        </w:rPr>
        <w:t>t</w:t>
      </w:r>
      <w:r w:rsidRPr="00B1369C">
        <w:rPr>
          <w:rFonts w:ascii="Arial" w:hAnsi="Arial" w:cs="Arial"/>
          <w:bCs/>
          <w:sz w:val="22"/>
          <w:szCs w:val="22"/>
          <w:lang w:val="en-US"/>
        </w:rPr>
        <w:t>konstrukciji.</w:t>
      </w:r>
    </w:p>
    <w:p w14:paraId="7FE8445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Predvideti hidroizolaciju podne ploče, kanala, jama kao i ploče u sanitarnim prostorijama.</w:t>
      </w:r>
    </w:p>
    <w:p w14:paraId="0C9210BA" w14:textId="1554B21E"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Spoljna bravarija treba da bude projektovana od aluminijumskih profila i limova u svemu prema standardu SRPS EN 14351-1:2017,</w:t>
      </w:r>
      <w:r w:rsidR="00CE36A2">
        <w:rPr>
          <w:rFonts w:ascii="Arial" w:hAnsi="Arial" w:cs="Arial"/>
          <w:bCs/>
          <w:sz w:val="22"/>
          <w:szCs w:val="22"/>
          <w:lang w:val="en-US"/>
        </w:rPr>
        <w:t xml:space="preserve"> </w:t>
      </w:r>
      <w:r w:rsidRPr="00B1369C">
        <w:rPr>
          <w:rFonts w:ascii="Arial" w:hAnsi="Arial" w:cs="Arial"/>
          <w:bCs/>
          <w:sz w:val="22"/>
          <w:szCs w:val="22"/>
          <w:lang w:val="en-US"/>
        </w:rPr>
        <w:t>u skladu sa elaboratom energetske efikasnosti.</w:t>
      </w:r>
    </w:p>
    <w:p w14:paraId="5A986AB0"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Unutrašnja vrata projektovati od aluminijumskih profila i limova u svemu prema standardu SRPS EN 14351-2.</w:t>
      </w:r>
    </w:p>
    <w:p w14:paraId="2441C7D8" w14:textId="1DF19A70"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xml:space="preserve">Unutrašnja protivpožarna vrata projektovati od čeličnih profila i limova u skladu sa elaboratom zaštite od požara. Vrata treba da budu atestitana u skladu sa standardom ONORM EN 1634-1 i klasifikovana prema EN 13501-2. Vrata treba da poseduju i sertifikate akreditovane institucije protivpožarne otpornosti prema standardu SRPS </w:t>
      </w:r>
      <w:proofErr w:type="gramStart"/>
      <w:r w:rsidRPr="00B1369C">
        <w:rPr>
          <w:rFonts w:ascii="Arial" w:hAnsi="Arial" w:cs="Arial"/>
          <w:bCs/>
          <w:sz w:val="22"/>
          <w:szCs w:val="22"/>
          <w:lang w:val="en-US"/>
        </w:rPr>
        <w:t>U.J</w:t>
      </w:r>
      <w:proofErr w:type="gramEnd"/>
      <w:r w:rsidRPr="00B1369C">
        <w:rPr>
          <w:rFonts w:ascii="Arial" w:hAnsi="Arial" w:cs="Arial"/>
          <w:bCs/>
          <w:sz w:val="22"/>
          <w:szCs w:val="22"/>
          <w:lang w:val="en-US"/>
        </w:rPr>
        <w:t>1.160.</w:t>
      </w:r>
    </w:p>
    <w:p w14:paraId="0A9C5E26"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Platforme, šetališta, stepeništa i rukohvati moraju obrzbediti pristup svoj mašinskoj opremi i moraju biti u skladu sa BS EN ISO 14122. Radne platforme moraju biti projektovane tako da omogućavaju posao koji treba obavljati sigurno i efikasno.</w:t>
      </w:r>
    </w:p>
    <w:p w14:paraId="2BD47F85"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Odvodnjavanje krova rešiti preko vertikalnih i horizontalnih oluka i odvodne cevi direktno priključiti na kolektore atmosferske kanalizacije.</w:t>
      </w:r>
    </w:p>
    <w:p w14:paraId="122CCF2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Objektu se pristupa preko jednog glavnog ulaza za zaposlene koji vodi u pristupni hol i četiri ekonomska ulaza kojima se pristupa direktno magacinima koji su u prizemlju aneksa. Hali se pristupa preko aneksa kroz nekoliko ulaza.</w:t>
      </w:r>
    </w:p>
    <w:p w14:paraId="5C131F92"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Građevinsku parcelu prema ulicama ograditi transparentnom ogradom minimalne visine 1,8 m ili zidanom ogradom visine od 0,90 m (računajući od kote trotoara) sa transparentnim delom minimalne ukupne visine do 1,8 m. Ogradu sa kapijama postaviti na granicu kompleksa. Obezbediti kapiju u ogradi na ulazno/izlaznim punktovima, odgovarajuće širine za ulazak odnosno izlazak merodavnih vozila i unošenje/iznošenje potrebne opreme, uz obezbeđenje adekvatnih mera kontrole (prijavnica, video nadzor, kolska rampa i slično).</w:t>
      </w:r>
    </w:p>
    <w:p w14:paraId="64AF042C"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Kompleks toplotnog izvora mora imati priključak na vodovodnu i kanalizacionu mrežu, električnu energiju, telekomunikacionu mrežu i gasovodnu mrežu.</w:t>
      </w:r>
    </w:p>
    <w:p w14:paraId="293FE78C" w14:textId="77777777" w:rsidR="00B1369C" w:rsidRPr="00B1369C" w:rsidRDefault="00B1369C" w:rsidP="00B1369C">
      <w:pPr>
        <w:spacing w:line="240" w:lineRule="auto"/>
        <w:jc w:val="left"/>
        <w:rPr>
          <w:rFonts w:ascii="Times Cirilica" w:hAnsi="Times Cirilica"/>
          <w:b/>
          <w:sz w:val="20"/>
          <w:szCs w:val="20"/>
          <w:lang w:val="sr-Latn-RS" w:eastAsia="sv-SE"/>
        </w:rPr>
      </w:pPr>
    </w:p>
    <w:p w14:paraId="13A2BE5A" w14:textId="77777777" w:rsidR="00B1369C" w:rsidRPr="00B1369C" w:rsidRDefault="00B1369C" w:rsidP="00B1369C">
      <w:pPr>
        <w:spacing w:after="160" w:line="259" w:lineRule="auto"/>
        <w:jc w:val="left"/>
        <w:rPr>
          <w:rFonts w:ascii="Times Cirilica" w:hAnsi="Times Cirilica"/>
          <w:b/>
          <w:sz w:val="20"/>
          <w:szCs w:val="20"/>
          <w:lang w:val="sr-Latn-RS" w:eastAsia="sv-SE"/>
        </w:rPr>
      </w:pPr>
      <w:r w:rsidRPr="00B1369C">
        <w:rPr>
          <w:rFonts w:ascii="Times Cirilica" w:hAnsi="Times Cirilica"/>
          <w:b/>
          <w:sz w:val="20"/>
          <w:szCs w:val="20"/>
          <w:lang w:val="sr-Latn-RS" w:eastAsia="sv-SE"/>
        </w:rPr>
        <w:br w:type="page"/>
      </w:r>
    </w:p>
    <w:p w14:paraId="656D4A06"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lastRenderedPageBreak/>
        <w:t>4.2.1.</w:t>
      </w:r>
      <w:r w:rsidRPr="00B1369C">
        <w:rPr>
          <w:rFonts w:ascii="Arial Black" w:hAnsi="Arial Black"/>
          <w:color w:val="008000"/>
          <w:kern w:val="28"/>
          <w:szCs w:val="20"/>
          <w:lang w:val="sv-SE" w:eastAsia="sv-SE"/>
        </w:rPr>
        <w:tab/>
        <w:t>Projekat konstrukcije</w:t>
      </w:r>
    </w:p>
    <w:p w14:paraId="2CBDC563"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074A2E73"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 u tački 2 ovog dokumenta</w:t>
      </w:r>
    </w:p>
    <w:p w14:paraId="43E4B031"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Geomehaničkog elaborata za predmetnu lokaciju</w:t>
      </w:r>
    </w:p>
    <w:p w14:paraId="37482D68"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topografskom podlogom</w:t>
      </w:r>
    </w:p>
    <w:p w14:paraId="6702ADF2"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Ovog Projektnog zadatka</w:t>
      </w:r>
    </w:p>
    <w:p w14:paraId="6CD7FB79"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Projektom predvideti konstrukciju objekata:</w:t>
      </w:r>
    </w:p>
    <w:p w14:paraId="34D733A3"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Kotlarnice sa kogenerativnim postrojenjem </w:t>
      </w:r>
    </w:p>
    <w:p w14:paraId="3EE4D699" w14:textId="58BE7594"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Kompresorsko rashladnog postrojenja sa apsorpcionim čilerima</w:t>
      </w:r>
    </w:p>
    <w:p w14:paraId="6C097203" w14:textId="007C788F"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Ostale prateće objekte</w:t>
      </w:r>
      <w:r w:rsidR="00CF0049">
        <w:rPr>
          <w:rFonts w:ascii="Arial" w:hAnsi="Arial" w:cs="Arial"/>
          <w:bCs/>
          <w:sz w:val="22"/>
          <w:szCs w:val="22"/>
          <w:lang w:val="en-US"/>
        </w:rPr>
        <w:t>,</w:t>
      </w:r>
    </w:p>
    <w:p w14:paraId="4167D367" w14:textId="77777777" w:rsidR="00B1369C" w:rsidRPr="00B1369C" w:rsidRDefault="00B1369C" w:rsidP="00B1369C">
      <w:pPr>
        <w:autoSpaceDE w:val="0"/>
        <w:autoSpaceDN w:val="0"/>
        <w:adjustRightInd w:val="0"/>
        <w:spacing w:before="120" w:after="120" w:line="360" w:lineRule="auto"/>
        <w:rPr>
          <w:rFonts w:ascii="Arial" w:hAnsi="Arial" w:cs="Arial"/>
          <w:sz w:val="22"/>
          <w:lang w:val="en-AU"/>
        </w:rPr>
      </w:pPr>
      <w:r w:rsidRPr="00B1369C">
        <w:rPr>
          <w:rFonts w:ascii="Arial" w:hAnsi="Arial" w:cs="Arial"/>
          <w:sz w:val="22"/>
          <w:lang w:val="en-AU"/>
        </w:rPr>
        <w:t xml:space="preserve">a sve u skladu sa zahtevima iz tehnološkog i mašinskog projekta, geomehaničkim uslovima, zahtevima iz projekta arhitekture. </w:t>
      </w:r>
    </w:p>
    <w:p w14:paraId="4725E910"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Temeljnu konstrukciju projektovati u skladu sa geomehaničkim uslovima na predmetnoj lokaciji.</w:t>
      </w:r>
    </w:p>
    <w:p w14:paraId="146AF211"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Isprojektovati temelje nove opreme, kotlova, pumpi i kompresora u skladu sa zahtevima mašinsko tehnološkog projekta.</w:t>
      </w:r>
    </w:p>
    <w:p w14:paraId="65D53530"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Primeniti sve mere za potrebnu protiv-požarnu zaštitu čeličnih konstrukcija koje su predviđene Elaboratom zaštite od požara. U slučaju požarnog opterećenja, noseću konstrukciju proračunati u skladu sa SRPS EN 1991-1-2.</w:t>
      </w:r>
    </w:p>
    <w:p w14:paraId="3F66696D"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Zbog održavanja i remonta predvideti ugradnju krana i kranske staze za iznošenje opreme (dimenzionisati nosivost krana prema usvojenoj tehnologiji).</w:t>
      </w:r>
    </w:p>
    <w:p w14:paraId="56E73F28"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nn-NO"/>
        </w:rPr>
      </w:pPr>
      <w:r w:rsidRPr="00B1369C">
        <w:rPr>
          <w:rFonts w:ascii="Arial" w:hAnsi="Arial" w:cs="Arial"/>
          <w:bCs/>
          <w:sz w:val="22"/>
          <w:szCs w:val="22"/>
          <w:lang w:val="nn-NO"/>
        </w:rPr>
        <w:t>TOPLOVOD i HLADOVOD</w:t>
      </w:r>
    </w:p>
    <w:p w14:paraId="006EC318"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Projekat konstrukcije trase toplovoda uraditi u skladu sa projektom Mašinskih instalacija, projektima ostalih struka, geotehničkim uslovima na predmetnoj lokaciji i u skladu sa uslovima dobijenim od nadležnih institucija i organizacija. </w:t>
      </w:r>
    </w:p>
    <w:p w14:paraId="343F0FDD"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Sve radove i mere na izradi i pripremi iskopa za polaganje cevi toplovoda i izradi šahtova, osiguranja iskopa, stabilizacije tla, izrade tampona i sl. predvideti u skladu sa Geomehaničkim elaboratom. Prilikom projektovanja ispoštovati sve propisane uslove </w:t>
      </w:r>
      <w:r w:rsidRPr="00B1369C">
        <w:rPr>
          <w:rFonts w:ascii="Arial" w:hAnsi="Arial" w:cs="Arial"/>
          <w:bCs/>
          <w:sz w:val="22"/>
          <w:szCs w:val="22"/>
          <w:lang w:val="en-AU"/>
        </w:rPr>
        <w:lastRenderedPageBreak/>
        <w:t>nadležnih institucija, standarda i pravilnika u slučaju ukrštanja sa postojećim instalacijama, saobraćajnicama, nadzemnim i podzemnim objektima.</w:t>
      </w:r>
    </w:p>
    <w:p w14:paraId="72506833"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4.2.2.</w:t>
      </w:r>
      <w:r w:rsidRPr="00B1369C">
        <w:rPr>
          <w:rFonts w:ascii="Arial Black" w:hAnsi="Arial Black"/>
          <w:color w:val="008000"/>
          <w:kern w:val="28"/>
          <w:szCs w:val="20"/>
          <w:lang w:val="sv-SE" w:eastAsia="sv-SE"/>
        </w:rPr>
        <w:tab/>
        <w:t>Projekat saobraćajnica</w:t>
      </w:r>
    </w:p>
    <w:p w14:paraId="11BA6CD8"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u skladu sa:</w:t>
      </w:r>
    </w:p>
    <w:p w14:paraId="37EE6386"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Planskom dokumentacijom navedenoj u tački 2 ovog dokumenta</w:t>
      </w:r>
    </w:p>
    <w:p w14:paraId="4F6CE957"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Geomehaničkim elaboratom za predmetnu lokaciju</w:t>
      </w:r>
    </w:p>
    <w:p w14:paraId="20408A65"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topografskom podlogom</w:t>
      </w:r>
    </w:p>
    <w:p w14:paraId="670A0BB9" w14:textId="6317367E"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Ov</w:t>
      </w:r>
      <w:r w:rsidR="00CF0049">
        <w:rPr>
          <w:rFonts w:ascii="Arial" w:hAnsi="Arial" w:cs="Arial"/>
          <w:bCs/>
          <w:sz w:val="22"/>
          <w:szCs w:val="22"/>
          <w:lang w:val="en-US"/>
        </w:rPr>
        <w:t>im</w:t>
      </w:r>
      <w:r w:rsidRPr="00B1369C">
        <w:rPr>
          <w:rFonts w:ascii="Arial" w:hAnsi="Arial" w:cs="Arial"/>
          <w:bCs/>
          <w:sz w:val="22"/>
          <w:szCs w:val="22"/>
          <w:lang w:val="en-US"/>
        </w:rPr>
        <w:t xml:space="preserve"> Projektn</w:t>
      </w:r>
      <w:r w:rsidR="00CF0049">
        <w:rPr>
          <w:rFonts w:ascii="Arial" w:hAnsi="Arial" w:cs="Arial"/>
          <w:bCs/>
          <w:sz w:val="22"/>
          <w:szCs w:val="22"/>
          <w:lang w:val="en-US"/>
        </w:rPr>
        <w:t>im</w:t>
      </w:r>
      <w:r w:rsidRPr="00B1369C">
        <w:rPr>
          <w:rFonts w:ascii="Arial" w:hAnsi="Arial" w:cs="Arial"/>
          <w:bCs/>
          <w:sz w:val="22"/>
          <w:szCs w:val="22"/>
          <w:lang w:val="en-US"/>
        </w:rPr>
        <w:t xml:space="preserve"> zadatk</w:t>
      </w:r>
      <w:r w:rsidR="00CF0049">
        <w:rPr>
          <w:rFonts w:ascii="Arial" w:hAnsi="Arial" w:cs="Arial"/>
          <w:bCs/>
          <w:sz w:val="22"/>
          <w:szCs w:val="22"/>
          <w:lang w:val="en-US"/>
        </w:rPr>
        <w:t>om</w:t>
      </w:r>
    </w:p>
    <w:p w14:paraId="0770998B"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U okviru Projekta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ajnice potrebno je uraditi gra</w:t>
      </w:r>
      <w:r w:rsidRPr="00B1369C">
        <w:rPr>
          <w:rFonts w:ascii="Arial" w:hAnsi="Arial" w:cs="Arial" w:hint="eastAsia"/>
          <w:bCs/>
          <w:noProof/>
          <w:sz w:val="22"/>
          <w:szCs w:val="22"/>
          <w:lang w:val="sr-Latn-CS"/>
        </w:rPr>
        <w:t>đ</w:t>
      </w:r>
      <w:r w:rsidRPr="00B1369C">
        <w:rPr>
          <w:rFonts w:ascii="Arial" w:hAnsi="Arial" w:cs="Arial"/>
          <w:bCs/>
          <w:noProof/>
          <w:sz w:val="22"/>
          <w:szCs w:val="22"/>
          <w:lang w:val="sr-Latn-CS"/>
        </w:rPr>
        <w:t>evinski deo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i deo - kolovozna konstrukcija.</w:t>
      </w:r>
    </w:p>
    <w:p w14:paraId="0F7F715E" w14:textId="0C926E85"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Potrebno je voditi ra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una o uglovima preglednosti u zoni raskrsnica i izvršiti oivi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enje betonskim ili granitnim ivi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njacima. Podužni i popre</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ni padovi tj. nivelaciona rešenja se moraju uskladiti sa postoje</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im i planiranim objektima,</w:t>
      </w:r>
      <w:r w:rsidR="00CF0049">
        <w:rPr>
          <w:rFonts w:ascii="Arial" w:hAnsi="Arial" w:cs="Arial"/>
          <w:bCs/>
          <w:noProof/>
          <w:sz w:val="22"/>
          <w:szCs w:val="22"/>
          <w:lang w:val="sr-Latn-CS"/>
        </w:rPr>
        <w:t xml:space="preserve"> </w:t>
      </w:r>
      <w:r w:rsidRPr="00B1369C">
        <w:rPr>
          <w:rFonts w:ascii="Arial" w:hAnsi="Arial" w:cs="Arial"/>
          <w:bCs/>
          <w:noProof/>
          <w:sz w:val="22"/>
          <w:szCs w:val="22"/>
          <w:lang w:val="sr-Latn-CS"/>
        </w:rPr>
        <w:t>konfiguracijom terena i rešenjem odvoda atmosferskih voda. Za ostale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ajne površine: parking prostore, 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staze, platoe sl. za završnu obradu mogu se izabrati asfaltni ili betonski kolovozni zastori (beton ili odgovaraju</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 prefabrikovane betonske plo</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e, kamena kocka i sl.)</w:t>
      </w:r>
    </w:p>
    <w:p w14:paraId="272CCA1D"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staze i prelaze projektovati u skladu sa Pravilnikom o tehni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kim standardima planiranja, projektovanja i izgradnje objekata, kojima se osigurava nesmetano kretanje i pristup osobama sa invaliditetom, deci i starim osobama („Službeni glasnik RS”, broj 22/15).</w:t>
      </w:r>
    </w:p>
    <w:p w14:paraId="7C527F64"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površine (staze i trotoari) se obavezno fizi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 izdvajaju u posebne površine, zašti</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ene od ostalih vidova motornog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aja, izuzev kod integrisanih ulica.</w:t>
      </w:r>
    </w:p>
    <w:p w14:paraId="03EE1CC3"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Dimenzionisanje nosivosti kolovoznih konstrukcija vrši se prema planiranim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ajnim optere</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enjima.</w:t>
      </w:r>
    </w:p>
    <w:p w14:paraId="60D21B03"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Odvodnjavanje rešiti gravitacionim oticanjem površinskih voda odnosno podužnim i popre</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nim padom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u sistemu zatvorene kišne kanalizacije. U nivelacionom smislu, poštovati nivelaciju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na koji se naslanja predmetni prostor.</w:t>
      </w:r>
    </w:p>
    <w:p w14:paraId="77632870"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 xml:space="preserve">Uraditi proveru prohodnosti za merodavno vozilo. </w:t>
      </w:r>
    </w:p>
    <w:p w14:paraId="32135589"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lastRenderedPageBreak/>
        <w:t>Invalidnim licima omogu</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iti nesmetano kretanje u skladu sa odredbama Pravilnika o tehni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kim standardima planiranja, projektovanja i izgradnje objekata kojima se osigurava nesmetano kretanje i pristup osobama sa invaliditetom, deci i starim osobama („Službeni glasnik RS“, br. 22/15). Sve situacione planove uraditi na ažurnoj katastarsko-topografskoj podlozi.</w:t>
      </w:r>
    </w:p>
    <w:p w14:paraId="2AC5448F"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4.3.</w:t>
      </w:r>
      <w:r w:rsidRPr="00B1369C">
        <w:rPr>
          <w:rFonts w:ascii="Arial Black" w:hAnsi="Arial Black"/>
          <w:color w:val="008000"/>
          <w:kern w:val="28"/>
          <w:szCs w:val="20"/>
          <w:lang w:val="sv-SE" w:eastAsia="sv-SE"/>
        </w:rPr>
        <w:tab/>
        <w:t>Projekat hidrotehničkih instalacija</w:t>
      </w:r>
    </w:p>
    <w:p w14:paraId="6CE3E8FB"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7E6DC683" w14:textId="77777777"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54658DFE"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Lokacijskih uslova koji sadrže zahteve javnih komunalnih preduzeća</w:t>
      </w:r>
    </w:p>
    <w:p w14:paraId="57053398"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7D9944C0" w14:textId="5CC639A3"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w:t>
      </w:r>
      <w:r w:rsidR="00A143F3">
        <w:rPr>
          <w:rFonts w:ascii="Arial" w:hAnsi="Arial" w:cs="Arial"/>
          <w:bCs/>
          <w:sz w:val="22"/>
          <w:szCs w:val="22"/>
          <w:lang w:val="en-US"/>
        </w:rPr>
        <w:t>og</w:t>
      </w:r>
      <w:r w:rsidRPr="00B1369C">
        <w:rPr>
          <w:rFonts w:ascii="Arial" w:hAnsi="Arial" w:cs="Arial"/>
          <w:bCs/>
          <w:sz w:val="22"/>
          <w:szCs w:val="22"/>
          <w:lang w:val="en-US"/>
        </w:rPr>
        <w:t xml:space="preserve"> elaborat</w:t>
      </w:r>
      <w:r w:rsidR="00A143F3">
        <w:rPr>
          <w:rFonts w:ascii="Arial" w:hAnsi="Arial" w:cs="Arial"/>
          <w:bCs/>
          <w:sz w:val="22"/>
          <w:szCs w:val="22"/>
          <w:lang w:val="en-US"/>
        </w:rPr>
        <w:t>a</w:t>
      </w:r>
      <w:r w:rsidRPr="00B1369C">
        <w:rPr>
          <w:rFonts w:ascii="Arial" w:hAnsi="Arial" w:cs="Arial"/>
          <w:bCs/>
          <w:sz w:val="22"/>
          <w:szCs w:val="22"/>
          <w:lang w:val="en-US"/>
        </w:rPr>
        <w:t xml:space="preserve"> za predmetnu lokaciju</w:t>
      </w:r>
    </w:p>
    <w:p w14:paraId="7BEF8796" w14:textId="39485AD3"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w:t>
      </w:r>
      <w:r w:rsidR="00A143F3">
        <w:rPr>
          <w:rFonts w:ascii="Arial" w:hAnsi="Arial" w:cs="Arial"/>
          <w:bCs/>
          <w:sz w:val="22"/>
          <w:szCs w:val="22"/>
          <w:lang w:val="en-US"/>
        </w:rPr>
        <w:t>e</w:t>
      </w:r>
      <w:r w:rsidRPr="00B1369C">
        <w:rPr>
          <w:rFonts w:ascii="Arial" w:hAnsi="Arial" w:cs="Arial"/>
          <w:bCs/>
          <w:sz w:val="22"/>
          <w:szCs w:val="22"/>
          <w:lang w:val="en-US"/>
        </w:rPr>
        <w:t xml:space="preserve"> podlog</w:t>
      </w:r>
      <w:r w:rsidR="00A143F3">
        <w:rPr>
          <w:rFonts w:ascii="Arial" w:hAnsi="Arial" w:cs="Arial"/>
          <w:bCs/>
          <w:sz w:val="22"/>
          <w:szCs w:val="22"/>
          <w:lang w:val="en-US"/>
        </w:rPr>
        <w:t>e</w:t>
      </w:r>
    </w:p>
    <w:p w14:paraId="2F317FDA"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 xml:space="preserve">Projektnih rešenja iz projektne dokumentacije </w:t>
      </w:r>
    </w:p>
    <w:p w14:paraId="19029980"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Zahteva Investitora definisanih ovim Projektnim zadatkom</w:t>
      </w:r>
    </w:p>
    <w:p w14:paraId="13C78C09" w14:textId="77777777" w:rsidR="00B1369C" w:rsidRPr="00B1369C" w:rsidRDefault="00B1369C" w:rsidP="00B1369C">
      <w:pPr>
        <w:spacing w:before="120" w:after="120" w:line="360" w:lineRule="auto"/>
        <w:rPr>
          <w:rFonts w:ascii="Arial" w:hAnsi="Arial" w:cs="Arial"/>
          <w:noProof/>
          <w:sz w:val="22"/>
          <w:lang w:val="sr-Latn-CS"/>
        </w:rPr>
      </w:pPr>
      <w:r w:rsidRPr="00B1369C">
        <w:rPr>
          <w:rFonts w:ascii="Arial" w:hAnsi="Arial" w:cs="Arial"/>
          <w:noProof/>
          <w:sz w:val="22"/>
          <w:szCs w:val="22"/>
          <w:lang w:val="sr-Latn-CS"/>
        </w:rPr>
        <w:t>Projekat hidrotehničkih instalacija uskladiti sa projektom saobraćajnica i ostalim infrastrukturnim vodovima u okviru ovih saobraćajnica kao i sa svim ostalim projektima.</w:t>
      </w:r>
    </w:p>
    <w:p w14:paraId="6953E226" w14:textId="77777777" w:rsidR="00B1369C" w:rsidRPr="00B1369C" w:rsidRDefault="00B1369C" w:rsidP="00B1369C">
      <w:pPr>
        <w:spacing w:before="120" w:after="120" w:line="360" w:lineRule="auto"/>
        <w:rPr>
          <w:rFonts w:ascii="Arial" w:eastAsiaTheme="minorHAnsi" w:hAnsi="Arial" w:cs="Arial"/>
          <w:b/>
          <w:noProof/>
          <w:sz w:val="22"/>
          <w:szCs w:val="22"/>
          <w:lang w:val="sr-Latn-CS"/>
        </w:rPr>
      </w:pPr>
      <w:r w:rsidRPr="00B1369C">
        <w:rPr>
          <w:rFonts w:ascii="Arial" w:eastAsiaTheme="minorHAnsi" w:hAnsi="Arial" w:cs="Arial"/>
          <w:b/>
          <w:noProof/>
          <w:sz w:val="20"/>
          <w:szCs w:val="22"/>
          <w:lang w:val="sr-Latn-CS"/>
        </w:rPr>
        <w:t>Sanitarna voda</w:t>
      </w:r>
    </w:p>
    <w:p w14:paraId="5217C47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 xml:space="preserve">Snabdevanje sanitarnom vodom projektovati prema optimalnim rešenjima iz važeće planske dokumentacije I prema uslovima imaoca javnih ovlašćenja. </w:t>
      </w:r>
    </w:p>
    <w:p w14:paraId="74D7E775"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19D76D7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Prema ovim analizama i proračunima usvojiti prečnike vodovodne mreže vodeći računa o dozvoljenim brzinama tečenja vode u cevima</w:t>
      </w:r>
    </w:p>
    <w:p w14:paraId="789023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Razvodnu mrežu projektovati ispod plafona prizemlja aneksa do sanitarnih uredjaja,</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zaštićenu od termičkih uticaja (izolovanu)</w:t>
      </w:r>
    </w:p>
    <w:p w14:paraId="4CA1B21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Za sigurno i ispravno funkcionisanje i održavanje instalacije, mrežu snabdeti svom</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potrebnom armaturom</w:t>
      </w:r>
    </w:p>
    <w:p w14:paraId="7238E574" w14:textId="679BFFE8"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sr-Latn-CS"/>
        </w:rPr>
        <w:t>Za p</w:t>
      </w:r>
      <w:r w:rsidRPr="00B1369C">
        <w:rPr>
          <w:rFonts w:ascii="Arial" w:eastAsiaTheme="minorHAnsi" w:hAnsi="Arial" w:cs="Arial"/>
          <w:bCs/>
          <w:noProof/>
          <w:sz w:val="22"/>
          <w:szCs w:val="22"/>
          <w:lang w:val="en-US"/>
        </w:rPr>
        <w:t>riprem</w:t>
      </w:r>
      <w:r w:rsidRPr="00B1369C">
        <w:rPr>
          <w:rFonts w:ascii="Arial" w:eastAsiaTheme="minorHAnsi" w:hAnsi="Arial" w:cs="Arial"/>
          <w:bCs/>
          <w:noProof/>
          <w:sz w:val="22"/>
          <w:szCs w:val="22"/>
          <w:lang w:val="sr-Latn-CS"/>
        </w:rPr>
        <w:t>u</w:t>
      </w:r>
      <w:r w:rsidRPr="00B1369C">
        <w:rPr>
          <w:rFonts w:ascii="Arial" w:eastAsiaTheme="minorHAnsi" w:hAnsi="Arial" w:cs="Arial"/>
          <w:bCs/>
          <w:noProof/>
          <w:sz w:val="22"/>
          <w:szCs w:val="22"/>
          <w:lang w:val="en-US"/>
        </w:rPr>
        <w:t xml:space="preserve"> tople vode predvideti individualne boj</w:t>
      </w:r>
      <w:r w:rsidRPr="00B1369C">
        <w:rPr>
          <w:rFonts w:ascii="Arial" w:eastAsiaTheme="minorHAnsi" w:hAnsi="Arial" w:cs="Arial"/>
          <w:bCs/>
          <w:noProof/>
          <w:sz w:val="22"/>
          <w:szCs w:val="22"/>
          <w:lang w:val="sr-Latn-CS"/>
        </w:rPr>
        <w:t>lere</w:t>
      </w:r>
      <w:r w:rsidRPr="00B1369C">
        <w:rPr>
          <w:rFonts w:ascii="Arial" w:eastAsiaTheme="minorHAnsi" w:hAnsi="Arial" w:cs="Arial"/>
          <w:bCs/>
          <w:noProof/>
          <w:sz w:val="22"/>
          <w:szCs w:val="22"/>
          <w:lang w:val="en-US"/>
        </w:rPr>
        <w:t>. Bojlere</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postaviti u toaletima i kuhinjama</w:t>
      </w:r>
    </w:p>
    <w:p w14:paraId="0BC78496" w14:textId="77777777" w:rsidR="00B1369C" w:rsidRPr="00B1369C" w:rsidRDefault="00B1369C" w:rsidP="00B1369C">
      <w:pPr>
        <w:spacing w:before="120" w:after="120" w:line="360" w:lineRule="auto"/>
        <w:rPr>
          <w:rFonts w:ascii="Times Cirilica" w:eastAsiaTheme="minorHAnsi" w:hAnsi="Times Cirilica"/>
          <w:b/>
          <w:bCs/>
          <w:noProof/>
          <w:sz w:val="22"/>
          <w:szCs w:val="20"/>
          <w:lang w:val="en-US"/>
        </w:rPr>
      </w:pPr>
      <w:r w:rsidRPr="00B1369C">
        <w:rPr>
          <w:rFonts w:ascii="Arial" w:eastAsiaTheme="minorHAnsi" w:hAnsi="Arial" w:cs="Arial"/>
          <w:b/>
          <w:bCs/>
          <w:noProof/>
          <w:sz w:val="20"/>
          <w:szCs w:val="20"/>
          <w:lang w:val="en-AU"/>
        </w:rPr>
        <w:t>Hidrantska mreža</w:t>
      </w:r>
    </w:p>
    <w:p w14:paraId="0036224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 xml:space="preserve">U cilju zaštite objekta od požara predvideti spoljnu hidrantsku mrežu u kompleksu i unutrašnju hidrantsku mrežu u objektu </w:t>
      </w:r>
    </w:p>
    <w:p w14:paraId="37CD784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lastRenderedPageBreak/>
        <w:t xml:space="preserve">Snabdevanje hidrantskom vodom projektovati prema optimalnim rešenjima iz važeće planske dokumentacije I prema uslovima imaoca javnih ovlašćenja. </w:t>
      </w:r>
    </w:p>
    <w:p w14:paraId="608AF8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Projektom predvideti spoljašnje nadzemne protivpožarne hidrante i unutrašnje zidne hidrante, a u saglasnosti sa Elaboratom zaštite od požara</w:t>
      </w:r>
    </w:p>
    <w:p w14:paraId="4E5EF4A4"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Instalacije protivpožarne hidrantske mreže u zemlji projektovati od polietilenskih vodovodnih cevi i fazonskih komada, a u objektu predvideti hidrantsku mrežu od čelično-pocinkovanih vodovodnih cevi i fazonskih delova odgovarajućeg prečnika.</w:t>
      </w:r>
    </w:p>
    <w:p w14:paraId="2BDC16D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3563FE3C"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hidrantske mreže vodeći računa o dozvoljenim brzinama tečenja vode u cevima</w:t>
      </w:r>
    </w:p>
    <w:p w14:paraId="581D010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Mrežu u objektu obezbediti od visokih pritisaka koji mogu da izazovu oštećenje projektovanjem stanice za reduciranje pritiska ispred ulaska u objekat</w:t>
      </w:r>
    </w:p>
    <w:p w14:paraId="6BBCB949"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Razvodnu mrežu projektovati vidno po zidovima ili ispod plafona na potrebnom rastojanju, zaštićenu od termičkih uticaja (izolovanu)</w:t>
      </w:r>
    </w:p>
    <w:p w14:paraId="421D269F"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Objekat obezbediti dovoljnim brojem aparata za suvo gašenje požara</w:t>
      </w:r>
    </w:p>
    <w:p w14:paraId="735F7A6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sz w:val="22"/>
          <w:szCs w:val="22"/>
          <w:lang w:val="en-US"/>
        </w:rPr>
      </w:pPr>
      <w:r w:rsidRPr="00B1369C">
        <w:rPr>
          <w:rFonts w:ascii="Arial" w:eastAsiaTheme="minorHAnsi" w:hAnsi="Arial" w:cs="Arial"/>
          <w:bCs/>
          <w:noProof/>
          <w:sz w:val="22"/>
          <w:szCs w:val="22"/>
          <w:lang w:val="en-US"/>
        </w:rPr>
        <w:t>Minimalna dubina ukopavanja kolektora mora omogućiti nesmetano uključenje korisnika i zadovoljiti tehničke uslove BVK.</w:t>
      </w:r>
    </w:p>
    <w:p w14:paraId="30E796B0"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Fekalna kanalizacija</w:t>
      </w:r>
    </w:p>
    <w:p w14:paraId="3F8CACB0" w14:textId="77777777" w:rsidR="00B1369C" w:rsidRPr="00B1369C" w:rsidRDefault="00B1369C" w:rsidP="00B1369C">
      <w:pPr>
        <w:numPr>
          <w:ilvl w:val="0"/>
          <w:numId w:val="16"/>
        </w:numPr>
        <w:spacing w:before="120" w:after="120" w:line="360" w:lineRule="auto"/>
        <w:contextualSpacing/>
        <w:jc w:val="left"/>
        <w:rPr>
          <w:rFonts w:eastAsiaTheme="minorHAnsi"/>
          <w:bCs/>
          <w:noProof/>
          <w:sz w:val="22"/>
          <w:szCs w:val="22"/>
          <w:lang w:val="en-US"/>
        </w:rPr>
      </w:pPr>
      <w:r w:rsidRPr="00B1369C">
        <w:rPr>
          <w:rFonts w:ascii="Arial" w:eastAsiaTheme="minorHAnsi" w:hAnsi="Arial" w:cs="Arial"/>
          <w:bCs/>
          <w:noProof/>
          <w:sz w:val="22"/>
          <w:szCs w:val="22"/>
          <w:lang w:val="en-US"/>
        </w:rPr>
        <w:t xml:space="preserve">Recipijent I mesto priključenja fekalne kanalizacije projektovati prema optimalnim rešenjima iz važeće planske dokumentacije I prema uslovima imaoca javnih ovlašćenja. </w:t>
      </w:r>
    </w:p>
    <w:p w14:paraId="12C9B21C" w14:textId="27D12240"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Odvođenje otpadnih i fekalnih voda rešiti isključ</w:t>
      </w:r>
      <w:r w:rsidR="00FB06A5">
        <w:rPr>
          <w:rFonts w:ascii="Arial" w:eastAsiaTheme="minorHAnsi" w:hAnsi="Arial" w:cs="Arial"/>
          <w:bCs/>
          <w:noProof/>
          <w:sz w:val="22"/>
          <w:szCs w:val="22"/>
          <w:lang w:val="en-US"/>
        </w:rPr>
        <w:t>iv</w:t>
      </w:r>
      <w:r w:rsidRPr="00B1369C">
        <w:rPr>
          <w:rFonts w:ascii="Arial" w:eastAsiaTheme="minorHAnsi" w:hAnsi="Arial" w:cs="Arial"/>
          <w:bCs/>
          <w:noProof/>
          <w:sz w:val="22"/>
          <w:szCs w:val="22"/>
          <w:lang w:val="en-US"/>
        </w:rPr>
        <w:t>o zatvorenim sistemom, sa revizionim fazonskim komadima u revizionim oknima</w:t>
      </w:r>
    </w:p>
    <w:p w14:paraId="5EC28B4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Instalacije kanalizacionih mreža koje se ukopavaju u teren projektovati od ojačanih PVC cevi za odgovarajuću klasu opterenja</w:t>
      </w:r>
    </w:p>
    <w:p w14:paraId="6866EC7A"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U cilju funkcionalnosti i obezbeđenja revizije, na mreži predvideti dovoljan broj revizionih šahtova</w:t>
      </w:r>
    </w:p>
    <w:p w14:paraId="4F8AE68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Za ventilaciju kanalizacione mreže, predvideti ventilacione glave na krovu ili zidne ventilacione rešetke</w:t>
      </w:r>
    </w:p>
    <w:p w14:paraId="1EBB8E1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1C4693D2"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mreže vodeći računa o dozvoljenim brzinama tečenja vode u cevima</w:t>
      </w:r>
    </w:p>
    <w:p w14:paraId="5AA1B11C"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lastRenderedPageBreak/>
        <w:t>Minimalna dubina ukopavanja kolektora mora omogućiti nesmetano uključenje korisnika i zadovoljiti tehničke uslove BVK</w:t>
      </w:r>
    </w:p>
    <w:p w14:paraId="08146680"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Atmosferska kanalizacija</w:t>
      </w:r>
    </w:p>
    <w:p w14:paraId="11AD027C" w14:textId="1D1BC3AC" w:rsidR="00B1369C" w:rsidRPr="00B1369C" w:rsidRDefault="00B1369C" w:rsidP="00B1369C">
      <w:pPr>
        <w:numPr>
          <w:ilvl w:val="0"/>
          <w:numId w:val="16"/>
        </w:numPr>
        <w:spacing w:before="120" w:after="120" w:line="360" w:lineRule="auto"/>
        <w:contextualSpacing/>
        <w:jc w:val="left"/>
        <w:rPr>
          <w:rFonts w:eastAsiaTheme="minorHAnsi"/>
          <w:strike/>
          <w:noProof/>
          <w:sz w:val="22"/>
          <w:lang w:val="en-US"/>
        </w:rPr>
      </w:pPr>
      <w:r w:rsidRPr="00B1369C">
        <w:rPr>
          <w:rFonts w:ascii="Arial" w:eastAsiaTheme="minorHAnsi" w:hAnsi="Arial" w:cs="Arial"/>
          <w:bCs/>
          <w:noProof/>
          <w:sz w:val="22"/>
          <w:szCs w:val="22"/>
          <w:lang w:val="en-US"/>
        </w:rPr>
        <w:t>Recipijent I mesto priključenja atmosferske vode rešiti prema Lokacijskim uslovima i uslovima davaoca javnih ovlašćenja</w:t>
      </w:r>
    </w:p>
    <w:p w14:paraId="35451B8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Položaj slivnika uskladiti sa nivelacijom terena i saobraćajnica</w:t>
      </w:r>
    </w:p>
    <w:p w14:paraId="373EB5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Broj potrebnih slivnika prilagoditi količine vode sa odgovarajuče slivne površine</w:t>
      </w:r>
    </w:p>
    <w:p w14:paraId="7BB89D9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 ispuštanja, predvideti tretman prečišćavanja u separatoru lakih naftnih derivata u skladu sa uslovima imaoca javnih ovlašćenja</w:t>
      </w:r>
    </w:p>
    <w:p w14:paraId="74819BF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Mrežu predvideti od ojačanih PVC kanalizacionih cevi i delova</w:t>
      </w:r>
    </w:p>
    <w:p w14:paraId="2B48457E"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U cilju funkcionalnosti i obezbeđenja revizije, na mreži predvideti dovoljan broj revizionih šahtova</w:t>
      </w:r>
    </w:p>
    <w:p w14:paraId="0E9EBDA1"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7ADD8E92"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mreže vodeći računa o dozvoljenim brzinama tečenja vode u cevima</w:t>
      </w:r>
    </w:p>
    <w:p w14:paraId="20B3630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Minimalna dubina ukopavanja kolektora mora omogućiti nesmetano uključenje korisnika i zadovoljiti tehničke uslove BVK</w:t>
      </w:r>
    </w:p>
    <w:p w14:paraId="1CEA3A31" w14:textId="77777777" w:rsidR="00B1369C" w:rsidRPr="00A143F3" w:rsidRDefault="00B1369C" w:rsidP="00836529">
      <w:pPr>
        <w:spacing w:line="240" w:lineRule="auto"/>
        <w:rPr>
          <w:rFonts w:ascii="Arial" w:eastAsiaTheme="minorHAnsi" w:hAnsi="Arial"/>
          <w:b/>
          <w:sz w:val="22"/>
          <w:szCs w:val="22"/>
          <w:lang w:val="sr-Latn-CS"/>
        </w:rPr>
      </w:pPr>
      <w:r w:rsidRPr="00836529">
        <w:rPr>
          <w:rFonts w:ascii="Arial" w:hAnsi="Arial" w:cs="Arial"/>
          <w:b/>
          <w:bCs/>
          <w:color w:val="000000"/>
          <w:sz w:val="22"/>
          <w:szCs w:val="22"/>
          <w:lang w:val="sr-Latn-CS"/>
        </w:rPr>
        <w:t>Tehnološke otpadne vode</w:t>
      </w:r>
    </w:p>
    <w:p w14:paraId="60C723F2" w14:textId="4D2E6FD5" w:rsidR="00B1369C" w:rsidRPr="00B1369C" w:rsidRDefault="00B1369C" w:rsidP="00B1369C">
      <w:pPr>
        <w:numPr>
          <w:ilvl w:val="0"/>
          <w:numId w:val="16"/>
        </w:numPr>
        <w:spacing w:before="120" w:after="120" w:line="360" w:lineRule="auto"/>
        <w:contextualSpacing/>
        <w:jc w:val="left"/>
        <w:rPr>
          <w:rFonts w:eastAsiaTheme="minorHAnsi"/>
          <w:noProof/>
          <w:sz w:val="22"/>
          <w:lang w:val="en-US"/>
        </w:rPr>
      </w:pPr>
      <w:r w:rsidRPr="00B1369C">
        <w:rPr>
          <w:rFonts w:ascii="Arial" w:eastAsiaTheme="minorHAnsi" w:hAnsi="Arial" w:cs="Arial"/>
          <w:noProof/>
          <w:sz w:val="22"/>
          <w:lang w:val="en-US"/>
        </w:rPr>
        <w:t>Definisati sve</w:t>
      </w:r>
      <w:r w:rsidR="00A143F3">
        <w:rPr>
          <w:rFonts w:ascii="Arial" w:eastAsiaTheme="minorHAnsi" w:hAnsi="Arial" w:cs="Arial"/>
          <w:noProof/>
          <w:sz w:val="22"/>
          <w:lang w:val="en-US"/>
        </w:rPr>
        <w:t xml:space="preserve"> </w:t>
      </w:r>
      <w:r w:rsidRPr="00B1369C">
        <w:rPr>
          <w:rFonts w:ascii="Arial" w:eastAsiaTheme="minorHAnsi" w:hAnsi="Arial" w:cs="Arial"/>
          <w:noProof/>
          <w:sz w:val="22"/>
          <w:lang w:val="en-US"/>
        </w:rPr>
        <w:t>otpadne vode i predvideti adekvatni tretman</w:t>
      </w:r>
    </w:p>
    <w:p w14:paraId="52BAD2F4"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noProof/>
          <w:sz w:val="22"/>
          <w:lang w:val="en-US"/>
        </w:rPr>
      </w:pPr>
      <w:r w:rsidRPr="00B1369C">
        <w:rPr>
          <w:rFonts w:ascii="Arial" w:eastAsiaTheme="minorHAnsi" w:hAnsi="Arial" w:cs="Arial"/>
          <w:noProof/>
          <w:sz w:val="22"/>
          <w:lang w:val="en-US"/>
        </w:rPr>
        <w:t>Recipijent i mesto piključenja uraditi u skladu sa svim važećim propisima i uslovima izdatih od strane imaoca javnih ovlašćenja</w:t>
      </w:r>
    </w:p>
    <w:p w14:paraId="643BC4E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sz w:val="22"/>
          <w:szCs w:val="22"/>
          <w:lang w:val="en-US"/>
        </w:rPr>
      </w:pPr>
      <w:r w:rsidRPr="00B1369C">
        <w:rPr>
          <w:rFonts w:ascii="Arial" w:eastAsiaTheme="minorHAnsi" w:hAnsi="Arial" w:cs="Arial"/>
          <w:bCs/>
          <w:noProof/>
          <w:sz w:val="22"/>
          <w:szCs w:val="22"/>
          <w:lang w:val="en-US"/>
        </w:rPr>
        <w:t xml:space="preserve">Uraditi hidrauličke proračune koji su neophodni za nivo podrazumevan projektom </w:t>
      </w:r>
    </w:p>
    <w:p w14:paraId="63FD2808" w14:textId="77777777" w:rsidR="00B1369C" w:rsidRPr="00B1369C" w:rsidRDefault="00B1369C" w:rsidP="00B1369C">
      <w:pPr>
        <w:numPr>
          <w:ilvl w:val="0"/>
          <w:numId w:val="16"/>
        </w:numPr>
        <w:spacing w:before="120" w:after="120" w:line="360" w:lineRule="auto"/>
        <w:contextualSpacing/>
        <w:jc w:val="left"/>
        <w:rPr>
          <w:rFonts w:ascii="Arial" w:hAnsi="Arial"/>
          <w:lang w:val="sr-Latn-CS"/>
        </w:rPr>
      </w:pPr>
      <w:r w:rsidRPr="00B1369C">
        <w:rPr>
          <w:rFonts w:ascii="Arial" w:eastAsiaTheme="minorHAnsi" w:hAnsi="Arial" w:cs="Arial"/>
          <w:bCs/>
          <w:noProof/>
          <w:sz w:val="22"/>
          <w:szCs w:val="22"/>
          <w:lang w:val="en-US"/>
        </w:rPr>
        <w:t>Pre ispuštanja vode u recipijent predvideti sva potrebna merenja u skladu sa važećim standardima I propisima, takodje ispoštovati uslove izdate od strane imaoca javnih ovlašćenja</w:t>
      </w:r>
    </w:p>
    <w:p w14:paraId="01F5A682"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Sanitarna oprema i galanterija</w:t>
      </w:r>
    </w:p>
    <w:p w14:paraId="48017668" w14:textId="77777777" w:rsidR="00B1369C" w:rsidRPr="00B1369C" w:rsidRDefault="00B1369C" w:rsidP="00B1369C">
      <w:pPr>
        <w:numPr>
          <w:ilvl w:val="0"/>
          <w:numId w:val="16"/>
        </w:numPr>
        <w:spacing w:before="120" w:after="120" w:line="360" w:lineRule="auto"/>
        <w:contextualSpacing/>
        <w:jc w:val="left"/>
        <w:rPr>
          <w:rFonts w:ascii="Arial" w:hAnsi="Arial" w:cs="Arial"/>
          <w:color w:val="000000"/>
          <w:sz w:val="22"/>
          <w:szCs w:val="22"/>
          <w:lang w:val="sr-Latn-CS"/>
        </w:rPr>
      </w:pPr>
      <w:r w:rsidRPr="00B1369C">
        <w:rPr>
          <w:rFonts w:ascii="Arial" w:hAnsi="Arial" w:cs="Arial"/>
          <w:color w:val="000000"/>
          <w:sz w:val="22"/>
          <w:szCs w:val="22"/>
          <w:lang w:val="sr-Latn-CS"/>
        </w:rPr>
        <w:t>Sanitarnu opremu, armaturu i galanteriju predvideti I klase, domaće proizvodnje</w:t>
      </w:r>
    </w:p>
    <w:p w14:paraId="7B2861ED" w14:textId="77777777" w:rsidR="00B1369C" w:rsidRPr="00B1369C" w:rsidRDefault="00B1369C" w:rsidP="00B1369C">
      <w:pPr>
        <w:numPr>
          <w:ilvl w:val="0"/>
          <w:numId w:val="16"/>
        </w:numPr>
        <w:spacing w:before="120" w:after="120" w:line="360" w:lineRule="auto"/>
        <w:contextualSpacing/>
        <w:jc w:val="left"/>
        <w:rPr>
          <w:rFonts w:ascii="Arial" w:hAnsi="Arial" w:cs="Arial"/>
          <w:color w:val="000000"/>
          <w:sz w:val="22"/>
          <w:szCs w:val="22"/>
          <w:lang w:val="sr-Latn-CS"/>
        </w:rPr>
      </w:pPr>
      <w:r w:rsidRPr="00B1369C">
        <w:rPr>
          <w:rFonts w:ascii="Arial" w:hAnsi="Arial" w:cs="Arial"/>
          <w:color w:val="000000"/>
          <w:sz w:val="22"/>
          <w:szCs w:val="22"/>
          <w:lang w:val="sr-Latn-CS"/>
        </w:rPr>
        <w:t>Toplu vodu u objektu obezbediti preko pojedinačnih električnih bojlera odgovarajućeg kapaciteta</w:t>
      </w:r>
    </w:p>
    <w:p w14:paraId="5741B263" w14:textId="77777777" w:rsidR="00B1369C" w:rsidRPr="00B1369C" w:rsidRDefault="00B1369C" w:rsidP="00B1369C">
      <w:pPr>
        <w:spacing w:after="160" w:line="259" w:lineRule="auto"/>
        <w:jc w:val="left"/>
        <w:rPr>
          <w:rFonts w:ascii="Arial" w:hAnsi="Arial" w:cs="Arial"/>
          <w:b/>
          <w:color w:val="000000"/>
          <w:lang w:val="sr-Latn-CS"/>
        </w:rPr>
      </w:pPr>
      <w:r w:rsidRPr="00B1369C">
        <w:rPr>
          <w:rFonts w:ascii="Arial" w:hAnsi="Arial" w:cs="Arial"/>
          <w:b/>
          <w:color w:val="000000"/>
          <w:lang w:val="sr-Latn-CS"/>
        </w:rPr>
        <w:br w:type="page"/>
      </w:r>
    </w:p>
    <w:p w14:paraId="0E657262" w14:textId="77777777" w:rsidR="00B1369C" w:rsidRPr="00B1369C" w:rsidRDefault="00B1369C" w:rsidP="00B1369C">
      <w:pPr>
        <w:spacing w:line="240" w:lineRule="auto"/>
        <w:rPr>
          <w:rFonts w:ascii="Arial" w:hAnsi="Arial" w:cs="Arial"/>
          <w:b/>
          <w:color w:val="000000"/>
          <w:lang w:val="sr-Latn-CS"/>
        </w:rPr>
      </w:pPr>
    </w:p>
    <w:p w14:paraId="64E1DB16"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w:t>
      </w:r>
      <w:r w:rsidRPr="00B1369C">
        <w:rPr>
          <w:rFonts w:ascii="Arial Black" w:hAnsi="Arial Black"/>
          <w:color w:val="008000"/>
          <w:kern w:val="28"/>
          <w:szCs w:val="20"/>
          <w:lang w:val="sv-SE" w:eastAsia="sv-SE"/>
        </w:rPr>
        <w:tab/>
        <w:t>Projekat elektroenergetskih instalacija</w:t>
      </w:r>
    </w:p>
    <w:p w14:paraId="479ED1C1" w14:textId="77777777" w:rsidR="00B1369C" w:rsidRPr="00B1369C" w:rsidRDefault="00B1369C" w:rsidP="00B1369C">
      <w:pPr>
        <w:keepNext/>
        <w:tabs>
          <w:tab w:val="left" w:pos="720"/>
        </w:tabs>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4.4.1</w:t>
      </w:r>
      <w:r w:rsidRPr="00B1369C">
        <w:rPr>
          <w:rFonts w:ascii="Arial Black" w:hAnsi="Arial Black"/>
          <w:color w:val="008000"/>
          <w:kern w:val="28"/>
          <w:szCs w:val="20"/>
          <w:lang w:val="sv-SE" w:eastAsia="sv-SE"/>
        </w:rPr>
        <w:tab/>
        <w:t>Napajanje električnom energijom</w:t>
      </w:r>
    </w:p>
    <w:p w14:paraId="32E1AF22" w14:textId="77777777" w:rsidR="00B1369C" w:rsidRPr="00B1369C" w:rsidRDefault="00B1369C" w:rsidP="00B1369C">
      <w:pPr>
        <w:keepNext/>
        <w:tabs>
          <w:tab w:val="left" w:pos="720"/>
        </w:tabs>
        <w:spacing w:before="120" w:after="60" w:line="240" w:lineRule="auto"/>
        <w:ind w:left="1211" w:hanging="851"/>
        <w:jc w:val="left"/>
        <w:outlineLvl w:val="2"/>
        <w:rPr>
          <w:rFonts w:ascii="Arial" w:hAnsi="Arial" w:cs="Arial"/>
          <w:b/>
          <w:kern w:val="24"/>
          <w:sz w:val="22"/>
          <w:szCs w:val="22"/>
          <w:lang w:val="sv-SE" w:eastAsia="sv-SE"/>
        </w:rPr>
      </w:pPr>
      <w:bookmarkStart w:id="2" w:name="_Toc125036098"/>
      <w:bookmarkStart w:id="3" w:name="_Toc125035967"/>
      <w:r w:rsidRPr="00B1369C">
        <w:rPr>
          <w:rFonts w:ascii="Arial" w:hAnsi="Arial" w:cs="Arial"/>
          <w:b/>
          <w:kern w:val="24"/>
          <w:sz w:val="22"/>
          <w:szCs w:val="22"/>
          <w:lang w:val="sv-SE" w:eastAsia="sv-SE"/>
        </w:rPr>
        <w:tab/>
        <w:t>Osnove projekta</w:t>
      </w:r>
      <w:bookmarkEnd w:id="2"/>
      <w:bookmarkEnd w:id="3"/>
    </w:p>
    <w:p w14:paraId="170872E9" w14:textId="77777777" w:rsidR="00B1369C" w:rsidRPr="00B1369C" w:rsidRDefault="00B1369C" w:rsidP="00B1369C">
      <w:pPr>
        <w:spacing w:before="120" w:after="120" w:line="360" w:lineRule="auto"/>
        <w:jc w:val="left"/>
        <w:rPr>
          <w:rFonts w:ascii="Arial" w:hAnsi="Arial" w:cs="Arial"/>
          <w:sz w:val="22"/>
          <w:szCs w:val="22"/>
          <w:lang w:val="en-AU"/>
        </w:rPr>
      </w:pPr>
      <w:bookmarkStart w:id="4" w:name="_Toc125036099"/>
      <w:bookmarkStart w:id="5" w:name="_Toc125035968"/>
      <w:r w:rsidRPr="00B1369C">
        <w:rPr>
          <w:rFonts w:ascii="Arial" w:hAnsi="Arial" w:cs="Arial"/>
          <w:sz w:val="22"/>
          <w:szCs w:val="22"/>
          <w:lang w:val="en-AU"/>
        </w:rPr>
        <w:t>Projekat izraditi na osnovu:</w:t>
      </w:r>
    </w:p>
    <w:p w14:paraId="3A2D1A07" w14:textId="77777777" w:rsidR="00B1369C" w:rsidRPr="00B1369C" w:rsidRDefault="00B1369C" w:rsidP="00B1369C">
      <w:pPr>
        <w:numPr>
          <w:ilvl w:val="0"/>
          <w:numId w:val="26"/>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Mišljenja i uslova AD „Elektromreža </w:t>
      </w:r>
      <w:proofErr w:type="gramStart"/>
      <w:r w:rsidRPr="00B1369C">
        <w:rPr>
          <w:rFonts w:ascii="Arial" w:hAnsi="Arial" w:cs="Arial"/>
          <w:sz w:val="22"/>
          <w:szCs w:val="22"/>
          <w:lang w:val="en-AU"/>
        </w:rPr>
        <w:t>Srbije“ i</w:t>
      </w:r>
      <w:proofErr w:type="gramEnd"/>
      <w:r w:rsidRPr="00B1369C">
        <w:rPr>
          <w:rFonts w:ascii="Arial" w:hAnsi="Arial" w:cs="Arial"/>
          <w:sz w:val="22"/>
          <w:szCs w:val="22"/>
          <w:lang w:val="en-AU"/>
        </w:rPr>
        <w:t xml:space="preserve"> Uslova EPS Distribucija kao i svih drugih imaoca javnih ovlaštenja</w:t>
      </w:r>
    </w:p>
    <w:p w14:paraId="6F4C6006" w14:textId="77777777" w:rsidR="00B1369C" w:rsidRPr="00B1369C" w:rsidRDefault="00B1369C" w:rsidP="00B1369C">
      <w:pPr>
        <w:numPr>
          <w:ilvl w:val="0"/>
          <w:numId w:val="26"/>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Ovog Projektnog zadatka</w:t>
      </w:r>
    </w:p>
    <w:p w14:paraId="600CAC15"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Lista standarda:</w:t>
      </w:r>
      <w:bookmarkEnd w:id="4"/>
      <w:bookmarkEnd w:id="5"/>
    </w:p>
    <w:p w14:paraId="61327CA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U toku projektovanja poštovati važeće Zakone, Pravilnike, Standarde i Preporuke. Minimalna lista obavezujućih Zakona, Standarda i Preporuka za elektroenergetske projekte data je u nastavku:</w:t>
      </w:r>
    </w:p>
    <w:p w14:paraId="68E57A32"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Zakoni</w:t>
      </w:r>
    </w:p>
    <w:p w14:paraId="468DB458"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 xml:space="preserve">Zakon o zaštiti od požara (“Službeni glasnik </w:t>
      </w:r>
      <w:proofErr w:type="gramStart"/>
      <w:r w:rsidRPr="00B1369C">
        <w:rPr>
          <w:rFonts w:ascii="Arial" w:hAnsi="Arial" w:cs="Arial"/>
          <w:bCs/>
          <w:sz w:val="22"/>
          <w:szCs w:val="22"/>
          <w:lang w:val="en-AU"/>
        </w:rPr>
        <w:t>RS“ br.</w:t>
      </w:r>
      <w:proofErr w:type="gramEnd"/>
      <w:r w:rsidRPr="00B1369C">
        <w:rPr>
          <w:rFonts w:ascii="Arial" w:hAnsi="Arial" w:cs="Arial"/>
          <w:bCs/>
          <w:sz w:val="22"/>
          <w:szCs w:val="22"/>
          <w:lang w:val="en-AU"/>
        </w:rPr>
        <w:t xml:space="preserve"> 111/2009, 20/2015 i 87/2018)</w:t>
      </w:r>
    </w:p>
    <w:p w14:paraId="454C6830"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Zakon o zapaljivim i gorivim tečnostima i zapaljivim gasovima („Službeni glasnik RS'' br. 54/2015)</w:t>
      </w:r>
    </w:p>
    <w:p w14:paraId="1F45D993"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Zakon o bezbednosti i zdravlju na radu ("Službeni glasnik RS" br. 101/2005, 91/2015 i 113/2017)</w:t>
      </w:r>
    </w:p>
    <w:p w14:paraId="55B8919A"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Pravilnici o tehničkim normativima</w:t>
      </w:r>
    </w:p>
    <w:p w14:paraId="24B69970"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Pravilnik o tehničkim normativima za električne instalacije niskog napona („Sl. list </w:t>
      </w:r>
      <w:proofErr w:type="gramStart"/>
      <w:r w:rsidRPr="00B1369C">
        <w:rPr>
          <w:rFonts w:ascii="Arial" w:hAnsi="Arial" w:cs="Arial"/>
          <w:bCs/>
          <w:sz w:val="22"/>
          <w:szCs w:val="22"/>
          <w:lang w:val="en-AU"/>
        </w:rPr>
        <w:t>SFRJ“ br.</w:t>
      </w:r>
      <w:proofErr w:type="gramEnd"/>
      <w:r w:rsidRPr="00B1369C">
        <w:rPr>
          <w:rFonts w:ascii="Arial" w:hAnsi="Arial" w:cs="Arial"/>
          <w:bCs/>
          <w:sz w:val="22"/>
          <w:szCs w:val="22"/>
          <w:lang w:val="en-AU"/>
        </w:rPr>
        <w:t xml:space="preserve"> 53/88, 54/88 i „Sl. list SRJ” 28/95),</w:t>
      </w:r>
    </w:p>
    <w:p w14:paraId="0C292506"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Pravilnik o tehničkim normativima za zaštitu objekata od atmosferskog pražnjenja </w:t>
      </w:r>
      <w:proofErr w:type="gramStart"/>
      <w:r w:rsidRPr="00B1369C">
        <w:rPr>
          <w:rFonts w:ascii="Arial" w:hAnsi="Arial" w:cs="Arial"/>
          <w:bCs/>
          <w:sz w:val="22"/>
          <w:szCs w:val="22"/>
          <w:lang w:val="en-AU"/>
        </w:rPr>
        <w:t>(”Službeni</w:t>
      </w:r>
      <w:proofErr w:type="gramEnd"/>
      <w:r w:rsidRPr="00B1369C">
        <w:rPr>
          <w:rFonts w:ascii="Arial" w:hAnsi="Arial" w:cs="Arial"/>
          <w:bCs/>
          <w:sz w:val="22"/>
          <w:szCs w:val="22"/>
          <w:lang w:val="en-AU"/>
        </w:rPr>
        <w:t xml:space="preserve"> list SRJ“ br.11/1996)</w:t>
      </w:r>
    </w:p>
    <w:p w14:paraId="217E07A9"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tehničkim normativima za pogon i održavanja elektroenergetskih postrojenja i vodova (“Službeni list SRJ’’ br. 41/1993)</w:t>
      </w:r>
    </w:p>
    <w:p w14:paraId="7AF8A5DF"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lastRenderedPageBreak/>
        <w:t>Pravilnik o tehničkim normativima za zaštitu elektroenergetskih postrojenja i uređaja od požara (‘’Službeni list SFRJ’’ br. 74/1990)</w:t>
      </w:r>
    </w:p>
    <w:p w14:paraId="30006728"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bookmarkStart w:id="6" w:name="_Hlk120000183"/>
      <w:r w:rsidRPr="00B1369C">
        <w:rPr>
          <w:rFonts w:ascii="Arial" w:hAnsi="Arial" w:cs="Arial"/>
          <w:bCs/>
          <w:sz w:val="22"/>
          <w:szCs w:val="22"/>
          <w:lang w:val="en-AU"/>
        </w:rPr>
        <w:t>Pravilnik o tehničkim normativima za elektroenergetska postrojenja nazivnog napona iznad 1000V ("Sl. list SFRJ " br. 13/78 sa izmjenama objavljenim u Sl. listu SRJ br. 61/95),</w:t>
      </w:r>
    </w:p>
    <w:bookmarkEnd w:id="6"/>
    <w:p w14:paraId="1A8228D9"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Pravila o radu distributivnog sistema Elektrodistribucija Beograd d.o.o. ("Sl. glasnik RS", br. 5/2010, 3/2014 -41/2014)</w:t>
      </w:r>
    </w:p>
    <w:p w14:paraId="0E65D2F8"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 xml:space="preserve">Srpski standardi (SRPS) </w:t>
      </w:r>
    </w:p>
    <w:p w14:paraId="735B282B"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HD 60364: Električne instalacije niskog napona </w:t>
      </w:r>
    </w:p>
    <w:p w14:paraId="0B20DCA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1838: Primena osvetljenja — Sigurnosno osvetljenje</w:t>
      </w:r>
    </w:p>
    <w:p w14:paraId="06BEB7C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50172: Sistemi osvetljenja za evakuaciju u hitnim slučajevima</w:t>
      </w:r>
    </w:p>
    <w:p w14:paraId="5D9D52D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EN 12464: Svetlost i osvetljenje — Osvetljenje radnih mesta </w:t>
      </w:r>
    </w:p>
    <w:p w14:paraId="777EE9A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EN 62305 Zaštita od atmosferskog pražnjenja </w:t>
      </w:r>
    </w:p>
    <w:p w14:paraId="5AD586D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EN IEC 62561: Komponente sistema za zaštitu od atmosferskog </w:t>
      </w:r>
      <w:proofErr w:type="gramStart"/>
      <w:r w:rsidRPr="00B1369C">
        <w:rPr>
          <w:rFonts w:ascii="Arial" w:hAnsi="Arial" w:cs="Arial"/>
          <w:bCs/>
          <w:sz w:val="22"/>
          <w:szCs w:val="22"/>
          <w:lang w:val="en-AU"/>
        </w:rPr>
        <w:t>pražnjenja(</w:t>
      </w:r>
      <w:proofErr w:type="gramEnd"/>
      <w:r w:rsidRPr="00B1369C">
        <w:rPr>
          <w:rFonts w:ascii="Arial" w:hAnsi="Arial" w:cs="Arial"/>
          <w:bCs/>
          <w:sz w:val="22"/>
          <w:szCs w:val="22"/>
          <w:lang w:val="en-AU"/>
        </w:rPr>
        <w:t>LPSC)</w:t>
      </w:r>
    </w:p>
    <w:p w14:paraId="4CA2357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62858: Gustina atmosferskog pražnjenja zasnovana na sistemima za lokaciju atmosferskog pražnjenja (LLS) - Osnovni principi</w:t>
      </w:r>
    </w:p>
    <w:p w14:paraId="05EA6795"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IEC 1024-1 i 1024-1 Gromobranska instalacija, Opšti uslovi, Određivanje nivoa zaštite</w:t>
      </w:r>
    </w:p>
    <w:p w14:paraId="0C9485F1"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60909: Struje kratkog spoja u trofaznim sistemima naizmenične struje</w:t>
      </w:r>
    </w:p>
    <w:p w14:paraId="38E3149D"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Predmet projekta</w:t>
      </w:r>
    </w:p>
    <w:p w14:paraId="7A9AAF5C"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Predmet projekta je:</w:t>
      </w:r>
    </w:p>
    <w:p w14:paraId="1B4664F2"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napajanje objekta električnom energijom prema uslovima EMS i ODS,</w:t>
      </w:r>
    </w:p>
    <w:p w14:paraId="769B4997"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instalacija elektromotornog razvoda tehnoloških potrošača (6kV i 0,4kV) prema mašinko-tehnološkom rešenju</w:t>
      </w:r>
    </w:p>
    <w:p w14:paraId="3E63101B"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razvod osigurane mreže sa pripadajućim dizel električnim agregatom,</w:t>
      </w:r>
    </w:p>
    <w:p w14:paraId="796DA529"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ispravljač sa invertorom</w:t>
      </w:r>
    </w:p>
    <w:p w14:paraId="7E660F6D" w14:textId="6CE4B496"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lastRenderedPageBreak/>
        <w:t>razvod jednosmernog napona 110V</w:t>
      </w:r>
      <w:r w:rsidR="00A143F3">
        <w:rPr>
          <w:rFonts w:ascii="Arial" w:hAnsi="Arial" w:cs="Arial"/>
          <w:bCs/>
          <w:sz w:val="22"/>
          <w:szCs w:val="22"/>
          <w:lang w:val="en-US"/>
        </w:rPr>
        <w:t xml:space="preserve"> </w:t>
      </w:r>
      <w:r w:rsidRPr="00B1369C">
        <w:rPr>
          <w:rFonts w:ascii="Arial" w:hAnsi="Arial" w:cs="Arial"/>
          <w:bCs/>
          <w:sz w:val="22"/>
          <w:szCs w:val="22"/>
          <w:lang w:val="en-US"/>
        </w:rPr>
        <w:t>DC za potrebe nadzora i upravljanja postrojenjima</w:t>
      </w:r>
    </w:p>
    <w:p w14:paraId="2C6ABA6A"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Akvizicija signala i upravljanje elektroenergetskim instalacijama</w:t>
      </w:r>
    </w:p>
    <w:p w14:paraId="157E4B0E"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Obim projekta</w:t>
      </w:r>
    </w:p>
    <w:p w14:paraId="291203B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Projekat obuhvata sledeća elektro postrojenja:</w:t>
      </w:r>
    </w:p>
    <w:p w14:paraId="33249291"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Elektromotorni pogoni tehnoloških potrošača u mašinskim salama</w:t>
      </w:r>
    </w:p>
    <w:p w14:paraId="1D17826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Razvodna postrojenja svih potrebnih naponskih nivoa</w:t>
      </w:r>
    </w:p>
    <w:p w14:paraId="29F31020"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Energetski transformatori </w:t>
      </w:r>
    </w:p>
    <w:p w14:paraId="6CBE5983"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Generatori</w:t>
      </w:r>
    </w:p>
    <w:p w14:paraId="5D7CF824"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Uređaji za regulaciju broja obrtaja motora - frekventni regulatori (6 and 0,4kV)</w:t>
      </w:r>
    </w:p>
    <w:p w14:paraId="1E48592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Merenje potrošnje električne energije,</w:t>
      </w:r>
    </w:p>
    <w:p w14:paraId="58918329"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Energetski i komandno signalni vodovi i veze (dalekovodi, energetski i signalni kablovi i sabirnički sistemi).</w:t>
      </w:r>
    </w:p>
    <w:p w14:paraId="6161B31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bookmarkStart w:id="7" w:name="_Hlk123234509"/>
      <w:r w:rsidRPr="00B1369C">
        <w:rPr>
          <w:rFonts w:ascii="Arial" w:hAnsi="Arial" w:cs="Arial"/>
          <w:sz w:val="22"/>
          <w:szCs w:val="22"/>
          <w:lang w:val="en-AU"/>
        </w:rPr>
        <w:t>CSNU Elektroenergetskog sistema</w:t>
      </w:r>
    </w:p>
    <w:bookmarkEnd w:id="7"/>
    <w:p w14:paraId="7C20EC45"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Namena projekta</w:t>
      </w:r>
    </w:p>
    <w:p w14:paraId="16150EA0"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treba izabrati elektroenergetsku opremu, uređaje za električnu zaštitu i upravlјanje. Pri tome oprema treba da ispuni projektne zahteve i da obezbedi visoku pouzdanost u radu. Zbog unifomnosti održavanja koristiti gde kod je moguće opremu i tehnička rešenja koja su već prisutna u Beogradskim Elektranama. Sva predviđena oprema mora da bude kompatibilna sa postojećom opremom u Beogradskim Elektranama i da ne zahteva specijalne alate ili sredstva za održavanje.</w:t>
      </w:r>
    </w:p>
    <w:p w14:paraId="40DED7D5"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toku projektovanja treba koristiti domaće i svetske standarde i preporuke i konsultovati odgovarajuće stručne službe JKP Beogradske elektrane.</w:t>
      </w:r>
    </w:p>
    <w:p w14:paraId="400AD9B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Projekat uraditi saglasno Zakonu o planiranju i izgradnji (Službeni glasnik RS", br. 72/2009, 81/2009 i 24/2011). Prilikom izrade projekta uzeti u obzir odredbe Zakona o planiranju i izgradnji i odredbe važećih tehničkih SRPS i IEC propisa i standarda.</w:t>
      </w:r>
    </w:p>
    <w:p w14:paraId="7B4E8143"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lastRenderedPageBreak/>
        <w:t>Granica projekta</w:t>
      </w:r>
    </w:p>
    <w:p w14:paraId="0DC1F45C"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Granica projektovanja je 1m od ograde kompleksa.</w:t>
      </w:r>
    </w:p>
    <w:p w14:paraId="64C81B3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Granica projekta prema električnoj mreži u smislu novougrađene opreme je postojeće napojno postrojenje prema uslovima EMS i ODS. Proračune tokova snaga i struja kratkog spoja izvršiti počev od mesta priključenja na javnu elektroenergetsku mrežu. </w:t>
      </w:r>
    </w:p>
    <w:p w14:paraId="6BC8730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Granica projekta prema tehnološkim potrošačima je priklјučna kutija elektromotora.</w:t>
      </w:r>
    </w:p>
    <w:p w14:paraId="03F2BFC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Granica projekta prema sistemu za upravlјanje, nadzor i akviziciju podataka su komandno signalni priklјučci na frekventnim regulatorima i razdelne stezaljke ka ormanima procesnog DCS-a odnosno nezavisne SCADA-e elektroenergetskog sistema.</w:t>
      </w:r>
    </w:p>
    <w:p w14:paraId="12B3C0C3"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Projektni zahtevi</w:t>
      </w:r>
    </w:p>
    <w:p w14:paraId="14F6A44D" w14:textId="77777777" w:rsidR="00B1369C" w:rsidRPr="00B1369C" w:rsidRDefault="00B1369C" w:rsidP="00B1369C">
      <w:pPr>
        <w:keepNext/>
        <w:spacing w:before="120" w:after="120" w:line="360" w:lineRule="auto"/>
        <w:ind w:firstLine="72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Opšti zahtevi</w:t>
      </w:r>
    </w:p>
    <w:p w14:paraId="5509DEEF"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Prilikom izrade projekta uzeti u obzir odredbe Zakona o planiranju i izgradnji i odredbe najnovijih važećih pravilnika, tehničkih JUS, SRPS i IEC propisa i standarda.</w:t>
      </w:r>
    </w:p>
    <w:p w14:paraId="76BA632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Projektna rešenja i oprema se moraju uklopiti u građevinsko-arhitektonsko i mašinsko-tehnološko rešenje. </w:t>
      </w:r>
    </w:p>
    <w:p w14:paraId="677B5B7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Predvideti savremena rešenja i opremu, koja su proverena u praksi i u primeni u Beogradskim Elektranama.</w:t>
      </w:r>
    </w:p>
    <w:p w14:paraId="02718F6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taksativno obraditi, potvrditi i dokazati ispunjenost svakog pojedinačnog zahteva iz tehničkih uslova nadležnih institucija i mera revizione komisije Ministarstva.</w:t>
      </w:r>
    </w:p>
    <w:p w14:paraId="5997E0E0" w14:textId="77777777" w:rsidR="00B1369C" w:rsidRPr="00B1369C" w:rsidRDefault="00B1369C" w:rsidP="00B1369C">
      <w:pPr>
        <w:keepNext/>
        <w:spacing w:before="120" w:after="120" w:line="360" w:lineRule="auto"/>
        <w:ind w:firstLine="72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Tehnički zahtevi (A-I)</w:t>
      </w:r>
    </w:p>
    <w:p w14:paraId="329AC586"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A.</w:t>
      </w:r>
      <w:r w:rsidRPr="00B1369C">
        <w:rPr>
          <w:rFonts w:ascii="Arial" w:hAnsi="Arial" w:cs="Arial"/>
          <w:snapToGrid w:val="0"/>
          <w:sz w:val="22"/>
          <w:szCs w:val="22"/>
          <w:lang w:val="sv-SE" w:eastAsia="sv-SE"/>
        </w:rPr>
        <w:tab/>
        <w:t>Napajanje</w:t>
      </w:r>
    </w:p>
    <w:p w14:paraId="76986F7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bCs/>
          <w:sz w:val="22"/>
          <w:szCs w:val="22"/>
          <w:lang w:val="en-AU"/>
        </w:rPr>
        <w:t xml:space="preserve">Projektovati sistem elektroenergetskog napajanja </w:t>
      </w:r>
      <w:r w:rsidRPr="00B1369C">
        <w:rPr>
          <w:rFonts w:ascii="Arial" w:hAnsi="Arial" w:cs="Arial"/>
          <w:sz w:val="22"/>
          <w:szCs w:val="22"/>
          <w:lang w:val="en-AU"/>
        </w:rPr>
        <w:t xml:space="preserve">prema uslovima EMS i ODS. Svi delovi napojnog sistema moraju biti vrhunskih svetskih proizvođača, visoke pouzdasnosti, sa 100% rezerve u opremi i vodovima. </w:t>
      </w:r>
    </w:p>
    <w:p w14:paraId="50F9BEAA"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bookmarkStart w:id="8" w:name="_Hlk116283669"/>
      <w:r w:rsidRPr="00B1369C">
        <w:rPr>
          <w:rFonts w:ascii="Arial" w:hAnsi="Arial" w:cs="Arial"/>
          <w:snapToGrid w:val="0"/>
          <w:sz w:val="22"/>
          <w:szCs w:val="22"/>
          <w:lang w:val="sv-SE" w:eastAsia="sv-SE"/>
        </w:rPr>
        <w:lastRenderedPageBreak/>
        <w:t>B.</w:t>
      </w:r>
      <w:r w:rsidRPr="00B1369C">
        <w:rPr>
          <w:rFonts w:ascii="Arial" w:hAnsi="Arial" w:cs="Arial"/>
          <w:snapToGrid w:val="0"/>
          <w:sz w:val="22"/>
          <w:szCs w:val="22"/>
          <w:lang w:val="sv-SE" w:eastAsia="sv-SE"/>
        </w:rPr>
        <w:tab/>
        <w:t>Razvodna postrojenja</w:t>
      </w:r>
      <w:bookmarkEnd w:id="8"/>
      <w:r w:rsidRPr="00B1369C">
        <w:rPr>
          <w:rFonts w:ascii="Arial" w:hAnsi="Arial" w:cs="Arial"/>
          <w:snapToGrid w:val="0"/>
          <w:sz w:val="22"/>
          <w:szCs w:val="22"/>
          <w:lang w:val="sv-SE" w:eastAsia="sv-SE"/>
        </w:rPr>
        <w:t xml:space="preserve"> srednjeg napona (naponi veći od 1000V)</w:t>
      </w:r>
    </w:p>
    <w:p w14:paraId="181458B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sz w:val="22"/>
          <w:szCs w:val="22"/>
          <w:lang w:val="en-AU"/>
        </w:rPr>
        <w:t>Sva postorojenja moraju imati dvostruke dovodne ćelije, napojene sa različitih strana javne mreže prema uslovima. Primeniti “H” vezu elektroenergetskih postrojenja sa dva sabirnička sistema i spojnim poljem pri čemu svaki dovod napaja svoju polusabirnicu.</w:t>
      </w:r>
    </w:p>
    <w:p w14:paraId="5F9B95C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Izvršiti analizu i proračune kratkih spojeva softverom za analizu elektroenergetskih sistema i opremu u razvodnim postrojenjima i dimenzionisati prekidnu moć postrojenja i dozvoljena dinamička naprezanja na osnovu rezultata proračuna sa najmanje 100% rezerve.</w:t>
      </w:r>
    </w:p>
    <w:p w14:paraId="6ECEE45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Predvideti uprošćenu zaštitu sabirnica i zaštitu od otkaza prekidača </w:t>
      </w:r>
    </w:p>
    <w:p w14:paraId="1219C12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Predvideti limene, slobodnostojeće, ćelije sa ormarićem u vrhu za smeštaj sekundarne opreme. Ćelije će biti sa jednim sistemom sabirnica, sa izvlačivim prekidačima i sa pristupom ćeliji sa prednje i sa zadnje strane. </w:t>
      </w:r>
    </w:p>
    <w:p w14:paraId="0113EB2F"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Daljinski nadzor i upravljanje postrojenjima vrši se sa nezavisne lokalne SCADA-e elektroenergetskog sistema.</w:t>
      </w:r>
    </w:p>
    <w:p w14:paraId="743220C5"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B.1.</w:t>
      </w:r>
      <w:r w:rsidRPr="00B1369C">
        <w:rPr>
          <w:rFonts w:ascii="Arial" w:hAnsi="Arial" w:cs="Arial"/>
          <w:snapToGrid w:val="0"/>
          <w:sz w:val="22"/>
          <w:szCs w:val="22"/>
          <w:lang w:val="sv-SE" w:eastAsia="sv-SE"/>
        </w:rPr>
        <w:tab/>
        <w:t>Dovodne ćelije</w:t>
      </w:r>
    </w:p>
    <w:p w14:paraId="42201656"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Dovodne ćelije opremiti sa izvlačivim prekidačima i noževima za uzemljenje. Prekidač će biti sa motornim pogonom. Napajanje je naponom 230V, 50 Hz sa osigurane mreže. Predvideti indikator prisutnosti napona. Ćelija se oprema mikroprocesorskim zaštitno-upravljačkim uređajem. Za zaštitu od preopterećenja i kratkog spoja predvideti dvofaznu elektrodinamičku prekostrujnu zaštitu. Merenje električne energije predvideti prema zahtevima iz elektroenergetske saglasnosti.</w:t>
      </w:r>
    </w:p>
    <w:p w14:paraId="6405AE7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Na ćeliji predvideti preklopku i tastere za upravljanje prekidačem, sa mogućnošću daljinskog upravljanja. U ćeliji predvideti beznaponske kontakte za daljinsku signalizaciju stanja rasklopne opreme.</w:t>
      </w:r>
    </w:p>
    <w:p w14:paraId="4903FC07"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B.2.</w:t>
      </w:r>
      <w:r w:rsidRPr="00B1369C">
        <w:rPr>
          <w:rFonts w:ascii="Arial" w:hAnsi="Arial" w:cs="Arial"/>
          <w:snapToGrid w:val="0"/>
          <w:sz w:val="22"/>
          <w:szCs w:val="22"/>
          <w:lang w:val="sv-SE" w:eastAsia="sv-SE"/>
        </w:rPr>
        <w:tab/>
        <w:t>Transformatorske ćelije</w:t>
      </w:r>
    </w:p>
    <w:p w14:paraId="38E873BB"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Transformatorsku ćeliju opremiti sa izvlačivim prekidačem sa motornim pogonom. Napajanje je naponom 230V, 50 Hz sa osigurane mreže. Mikroprocesorska zaštitno – upravljačka jedinica ima funkcije zaštite od preopterećenja i kratkog spoja - trofazna elektrodinamička prekostrujna zaštita. Predvideti merenje struje u tri faze. Na ćeliji predvideti preklopku i </w:t>
      </w:r>
      <w:r w:rsidRPr="00B1369C">
        <w:rPr>
          <w:rFonts w:ascii="Arial" w:hAnsi="Arial" w:cs="Arial"/>
          <w:bCs/>
          <w:sz w:val="22"/>
          <w:szCs w:val="22"/>
          <w:lang w:val="en-AU"/>
        </w:rPr>
        <w:lastRenderedPageBreak/>
        <w:t>tastere za upravljanje prekidačem, sa mogućnosti daljinskog upravljanja. U ćeliji predvideti beznaponske kontakte za daljinsku signalizaciju stanja rasklopne opreme.</w:t>
      </w:r>
    </w:p>
    <w:p w14:paraId="48ACA8F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B.3.</w:t>
      </w:r>
      <w:r w:rsidRPr="00B1369C">
        <w:rPr>
          <w:rFonts w:ascii="Arial" w:hAnsi="Arial" w:cs="Arial"/>
          <w:snapToGrid w:val="0"/>
          <w:sz w:val="22"/>
          <w:szCs w:val="22"/>
          <w:lang w:val="sv-SE" w:eastAsia="sv-SE"/>
        </w:rPr>
        <w:tab/>
        <w:t>Merna ćelija</w:t>
      </w:r>
    </w:p>
    <w:p w14:paraId="22DA27D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Mernu ćeliju predvideti kao izvlačivu i opremiti je sa visokonaponskim osiguračima i jednopolno izolovanim naponskim mernim transformatorima (sa namotajem za detekciju zemljospoja). Za potrebe nadzora ćeliju opremiti sa zaštitno upravljačkim uređajem. Predvideti merenje sva tri fazna napona pojedinačnim voltmetrima i merenje svih linijskih napona napona pomoću voltmetarske preklopke i jednog voltmetra. Predvideti trofaznu elektrodinamičku podnaponsku zaštitu i jednofaznu elektrodinamičku prenaponsku zaštitu. U ćeliji predvideti beznaponske kontakte za daljinsku signalizaciju stanja rasklopne opreme.</w:t>
      </w:r>
    </w:p>
    <w:p w14:paraId="2637AB2A"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B.4.</w:t>
      </w:r>
      <w:r w:rsidRPr="00B1369C">
        <w:rPr>
          <w:rFonts w:ascii="Arial" w:hAnsi="Arial" w:cs="Arial"/>
          <w:snapToGrid w:val="0"/>
          <w:sz w:val="22"/>
          <w:szCs w:val="22"/>
          <w:lang w:val="sv-SE" w:eastAsia="sv-SE"/>
        </w:rPr>
        <w:tab/>
        <w:t>Spojna ćelija</w:t>
      </w:r>
    </w:p>
    <w:p w14:paraId="40AE435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Spojnu ćeliju opremiti sa izvlačivim prekidačem sa motornim pogonom 230V, 50Hz. Mikroprocesorski zaštitno upravljački uređaj treba da ima zaštitu od preopterećenja i kratkog spoja (dvofaznu elektrodinamičku prekostrujnu zaštitu). Na ćeliji predvideti preklopku i tastere za upravljanje prekidačem, sa mogućnosti daljinskog upravljanja. U ćeliji predvideti beznaponske kontakte za daljinsku signalizaciju stanja rasklopne opreme.</w:t>
      </w:r>
    </w:p>
    <w:p w14:paraId="785A860B"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B.5.</w:t>
      </w:r>
      <w:r w:rsidRPr="00B1369C">
        <w:rPr>
          <w:rFonts w:ascii="Arial" w:hAnsi="Arial" w:cs="Arial"/>
          <w:snapToGrid w:val="0"/>
          <w:sz w:val="22"/>
          <w:szCs w:val="22"/>
          <w:lang w:val="sv-SE" w:eastAsia="sv-SE"/>
        </w:rPr>
        <w:tab/>
        <w:t xml:space="preserve">Motorna ćelija </w:t>
      </w:r>
    </w:p>
    <w:p w14:paraId="43D5569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Motornu ćeliju opremiti sa izvlačivim prekidačem (630A). Na ćeliji predvideti preklopku i tastere za komandovanje na ćeliji, sa mogućnosti daljinskog upravljanja. Ćeliju opremiti sa mikroprocesorskim uređajem za zaštitu i upravljanje. Predvideti zaštitu od preopterećenja, prekostrujnu, kratkospojnu, podnaponsku i usmerenu zemljospojnu zaštitu. U ćeliji predvideti beznaponske kontakte za daljinsku signalizaciju stanja rasklopne opreme. Predvideti indikator prisutnosti napona</w:t>
      </w:r>
    </w:p>
    <w:p w14:paraId="6A67F62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C.</w:t>
      </w:r>
      <w:r w:rsidRPr="00B1369C">
        <w:rPr>
          <w:rFonts w:ascii="Arial" w:hAnsi="Arial" w:cs="Arial"/>
          <w:snapToGrid w:val="0"/>
          <w:sz w:val="22"/>
          <w:szCs w:val="22"/>
          <w:lang w:val="sv-SE" w:eastAsia="sv-SE"/>
        </w:rPr>
        <w:tab/>
        <w:t>Transformacije sa sekundarnim naponom većimod 0,4kV</w:t>
      </w:r>
    </w:p>
    <w:p w14:paraId="315A6C4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Predvideti uljne transformatore za spoljašnju montažu koja rade u režimu 1+1. Svaki transformator pojedinačno je dimenzionisan na jednovremeno-maksimalnu snagu svih potrošača koje napajaju.</w:t>
      </w:r>
    </w:p>
    <w:p w14:paraId="74F928F9"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D.</w:t>
      </w:r>
      <w:r w:rsidRPr="00B1369C">
        <w:rPr>
          <w:rFonts w:ascii="Arial" w:hAnsi="Arial" w:cs="Arial"/>
          <w:snapToGrid w:val="0"/>
          <w:sz w:val="22"/>
          <w:szCs w:val="22"/>
          <w:lang w:val="sv-SE" w:eastAsia="sv-SE"/>
        </w:rPr>
        <w:tab/>
        <w:t>Glavni razvod 0.4 kV</w:t>
      </w:r>
    </w:p>
    <w:p w14:paraId="15A5CD5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Glavni razvod 0.4kV će biti limeni, slobodnostojeći, robusne izvedbe za primenu u industriji, za unutrašnju montažu. Dva dovodna i spojno polje moraju da imaju izvlačive prekidače. Vertikale svih motornih izvodnih polja su u kasetnoj industrijskoj izvedbi.</w:t>
      </w:r>
    </w:p>
    <w:p w14:paraId="14C3909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Dovod od transformatora (trafo polje) opremiti niskonaponskim prekidačem sa naponskim špulnama za daljinsko uključenje i isključenje, sa strujnim mernim transformatorima i ampermetrima za merenje struje u sve tri faze i voltmetrom za merenje napona. Upravljanje transformatorskim i spojnim poljem predvideti sa CSNU EES i tasterima sa ćelije. </w:t>
      </w:r>
    </w:p>
    <w:p w14:paraId="2D8EF914"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Izvode za napajanje razvodnih tabli opremiti kompakt prekidačima – u kasetnoj izvedbi.</w:t>
      </w:r>
    </w:p>
    <w:p w14:paraId="60F63048"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Za potrebe nadzora i upravljanja na strani 0,4kV predvideti komandni napon 230V, 50Hz. Ovaj napon će se obezbediti iz invertorskog razvoda/razvoda osigurane mreže. </w:t>
      </w:r>
    </w:p>
    <w:p w14:paraId="5FA726F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Na svim 0.4 kV motornim izvodima predvideti uređaj za zaštitu od rada na dve faze. Za određen broj motora predvideti lokalno (na razvodu) i daljinsko (u komandnoj sali) merenje struje. Spisak potrošača za koje je potrebno predvideti merenje definisati projektom.</w:t>
      </w:r>
    </w:p>
    <w:p w14:paraId="2A8E2E97"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Za svaki motorni izvod na razvodu predvideti preklopku, tastere i signalne sijalice za upravljanje sa glavnog razvoda, sa mogućnosti daljinskog upravljanja.</w:t>
      </w:r>
    </w:p>
    <w:p w14:paraId="2B9E296E" w14:textId="77777777" w:rsidR="00B1369C" w:rsidRPr="00B1369C" w:rsidRDefault="00B1369C" w:rsidP="00B1369C">
      <w:pPr>
        <w:spacing w:before="120" w:after="120" w:line="360" w:lineRule="auto"/>
        <w:jc w:val="left"/>
        <w:rPr>
          <w:rFonts w:ascii="Arial" w:hAnsi="Arial" w:cs="Arial"/>
          <w:sz w:val="22"/>
          <w:szCs w:val="22"/>
          <w:u w:val="single"/>
          <w:lang w:val="en-AU"/>
        </w:rPr>
      </w:pPr>
      <w:r w:rsidRPr="00B1369C">
        <w:rPr>
          <w:rFonts w:ascii="Arial" w:hAnsi="Arial" w:cs="Arial"/>
          <w:sz w:val="22"/>
          <w:szCs w:val="22"/>
          <w:u w:val="single"/>
          <w:lang w:val="en-AU"/>
        </w:rPr>
        <w:t>Napajanje jednosmernim naponom 110 V</w:t>
      </w:r>
    </w:p>
    <w:p w14:paraId="6DA81AE1"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Za obezbeđenje komandnog napona 110V DC za razvodna postrojenja iznad 1000V predvideti aku - bateriju 110VDC, ispravljač i razvodnu tablu jednosmernog napona. Napajanje (ispravljač) napojiti sa osigurane mreže. Obezbediti tročasovnu autonomiju napajanja komandnih napona.</w:t>
      </w:r>
    </w:p>
    <w:p w14:paraId="651C133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Aku-baterija će biti suvošaržirana u gel tehnologiji. Izborom tipa baterija i projektom HVAC-a obezbediti i dokazati da nema uslova za pojavu Ex z ona u prostoriji AKU baterija bez potrebe za primenom nadzirane forsirane ventilacije. </w:t>
      </w:r>
    </w:p>
    <w:p w14:paraId="011ADB6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Projektovati i invertor i razvod invertorskog napona 230VAC. </w:t>
      </w:r>
    </w:p>
    <w:p w14:paraId="7E60133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Sa osigurane mreže predvideti i napajanje dežurne rasvete pri nestanku mrežnog napona koji obezbeđuje napajanje za tročasovni rad instalacije. </w:t>
      </w:r>
    </w:p>
    <w:p w14:paraId="46CE67DF"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E.</w:t>
      </w:r>
      <w:r w:rsidRPr="00B1369C">
        <w:rPr>
          <w:rFonts w:ascii="Arial" w:hAnsi="Arial" w:cs="Arial"/>
          <w:snapToGrid w:val="0"/>
          <w:sz w:val="22"/>
          <w:szCs w:val="22"/>
          <w:lang w:val="sv-SE" w:eastAsia="sv-SE"/>
        </w:rPr>
        <w:tab/>
        <w:t xml:space="preserve">Frekventna regulacija </w:t>
      </w:r>
    </w:p>
    <w:p w14:paraId="7773A64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Za motore koji zahtevaju regulaciju brzine obrtanja predvideti frekventnu regulaciju. Napajanje svake pumpe sa regulacijom predvideti iz posebne motorne ćelije, odnosno predvideti blok vezu motorna ćelija-orman frekventne regulacije-pumpa.</w:t>
      </w:r>
    </w:p>
    <w:p w14:paraId="2ABE206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Frekventni regulatori elektro motora ključnih tehnoloških uređaja moraju biti modularni i moraju imati by-pass (na nivou modula) koji omogućuju veću raspoloživost i lakše i brže održavanje uređaja. Regulatori moraju imati i odgovarajuće interfejse koji omogućavaju povezivanje na centralni procesni sistem za upravlјanje, nadzor i akviziciju podataka po protokolu PROFIBUS DP, redundantni.</w:t>
      </w:r>
    </w:p>
    <w:p w14:paraId="5AEE9F2E"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F.</w:t>
      </w:r>
      <w:r w:rsidRPr="00B1369C">
        <w:rPr>
          <w:rFonts w:ascii="Arial" w:hAnsi="Arial" w:cs="Arial"/>
          <w:snapToGrid w:val="0"/>
          <w:sz w:val="22"/>
          <w:szCs w:val="22"/>
          <w:lang w:val="sv-SE" w:eastAsia="sv-SE"/>
        </w:rPr>
        <w:tab/>
        <w:t>Dizel električni agregat i razvod osigurane mreže</w:t>
      </w:r>
    </w:p>
    <w:p w14:paraId="0F5DA0A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Zbog potreba snabdevanja električnom energijom potrošača koji ne dozvoljavaju prekid u napajanju električnom energijom predvideti dizel-električni agregat 0,4kV, 50Hz i razvodnu tablu osigurane mreže. Projekat zaštite od požara i glavni mašinski projekat moraju da definišu tehnološke potrošače osigurane mreže. Sem tehnoloških potrošača razvod osigurane mreže mora da napoji:</w:t>
      </w:r>
    </w:p>
    <w:p w14:paraId="15E8BA3A"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Glavne razvode automatskog upravljanja procesnog NUS-a i elektroenergetskog lokalnog SNU i pripadajuće UPS uređaje</w:t>
      </w:r>
    </w:p>
    <w:p w14:paraId="1C3D0635"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Aku-bateriju-ispravljač i razvodnu tablu jednosmernog napona 110VDC</w:t>
      </w:r>
      <w:r w:rsidRPr="00B1369C">
        <w:rPr>
          <w:rFonts w:ascii="Arial" w:hAnsi="Arial" w:cs="Arial"/>
          <w:bCs/>
          <w:sz w:val="22"/>
          <w:szCs w:val="22"/>
          <w:lang w:val="en-AU"/>
        </w:rPr>
        <w:t xml:space="preserve"> za </w:t>
      </w:r>
      <w:r w:rsidRPr="00B1369C">
        <w:rPr>
          <w:rFonts w:ascii="Arial" w:hAnsi="Arial" w:cs="Arial"/>
          <w:sz w:val="22"/>
          <w:szCs w:val="22"/>
          <w:lang w:val="en-AU"/>
        </w:rPr>
        <w:t>formiranje jednosmernog komandnog napona 110VDC komandno-signalnih strujnih krugova elektroenergetskih postrojenja i pripadajućeg invertorskog razvoda</w:t>
      </w:r>
    </w:p>
    <w:p w14:paraId="6C23EF80"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Razvode za napajanje motora za navijanje opruga postrojenja 0,4kV (glavni prekidači), sve ćelije srednjenaponskih razvoda i razvode komandnog napona niskonaponskih postrojenja</w:t>
      </w:r>
    </w:p>
    <w:p w14:paraId="39A7EFF2"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Rack ormane i UPS uređaje telekomunikacionih i signalnih instalacija</w:t>
      </w:r>
    </w:p>
    <w:p w14:paraId="7AACE6DC"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Spoljno osvetljenje i 20-40% unutrašnjeg osvetljenja sa dizel električnog agregata (osigurane mreže)</w:t>
      </w:r>
    </w:p>
    <w:p w14:paraId="56217EDB"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Komandnu salu, radne i inženjerske stanice procesnog i elektroenergetskog nadzorno-upravljačkog sistema (sa invertorskog razvoda)</w:t>
      </w:r>
    </w:p>
    <w:p w14:paraId="5E0C77FD"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G.</w:t>
      </w:r>
      <w:r w:rsidRPr="00B1369C">
        <w:rPr>
          <w:rFonts w:ascii="Arial" w:hAnsi="Arial" w:cs="Arial"/>
          <w:snapToGrid w:val="0"/>
          <w:sz w:val="22"/>
          <w:szCs w:val="22"/>
          <w:lang w:val="sv-SE" w:eastAsia="sv-SE"/>
        </w:rPr>
        <w:tab/>
        <w:t>Energetski i komandno signalni kablovi</w:t>
      </w:r>
    </w:p>
    <w:p w14:paraId="1F641C5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je potrebno odrediti (izabrati) sve energetske i komandno-signalne kablove vezane za napred navedena postrojenja. Trase kablova i stepen mehaničke zaštite odrediti prema građevinskim i mašinskim podlogama.</w:t>
      </w:r>
    </w:p>
    <w:p w14:paraId="5EA04A56"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H.</w:t>
      </w:r>
      <w:r w:rsidRPr="00B1369C">
        <w:rPr>
          <w:rFonts w:ascii="Arial" w:hAnsi="Arial" w:cs="Arial"/>
          <w:snapToGrid w:val="0"/>
          <w:sz w:val="22"/>
          <w:szCs w:val="22"/>
          <w:lang w:val="sv-SE" w:eastAsia="sv-SE"/>
        </w:rPr>
        <w:tab/>
        <w:t>Tasteri za nužno isključenje</w:t>
      </w:r>
    </w:p>
    <w:p w14:paraId="4650B470"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Za sve motorne potrošače na 6kV i 0,4kV predvideti lokalne tastere za nužno isključenje.  Tasteri za nužno isključenje deluju na špulne za isključenje zaštitnih prekidača. </w:t>
      </w:r>
    </w:p>
    <w:p w14:paraId="2126F57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I.</w:t>
      </w:r>
      <w:r w:rsidRPr="00B1369C">
        <w:rPr>
          <w:rFonts w:ascii="Arial" w:hAnsi="Arial" w:cs="Arial"/>
          <w:snapToGrid w:val="0"/>
          <w:sz w:val="22"/>
          <w:szCs w:val="22"/>
          <w:lang w:val="sv-SE" w:eastAsia="sv-SE"/>
        </w:rPr>
        <w:tab/>
        <w:t>CSNU elektroenergetskog sistema (CSNU EES)</w:t>
      </w:r>
    </w:p>
    <w:p w14:paraId="6EA2D83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Centralni sistem nadzora i upravljanja elektroenergetskih sistema obuhvata nadzor i upravljanje postrojenjima svim izvodima srednjenaponskih postrojenja kao i dovodnim i spojnim prekidačima postrojenja 0,4kV. </w:t>
      </w:r>
    </w:p>
    <w:p w14:paraId="784D08C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predvideti prostoriju za smeštaj elektroopreme i prostor za radne stanice za CSNU EES</w:t>
      </w:r>
    </w:p>
    <w:p w14:paraId="3E576615" w14:textId="77777777" w:rsidR="00B1369C" w:rsidRPr="00B1369C" w:rsidRDefault="00B1369C" w:rsidP="00B1369C">
      <w:pPr>
        <w:spacing w:before="120" w:after="120" w:line="360" w:lineRule="auto"/>
        <w:jc w:val="left"/>
        <w:rPr>
          <w:rFonts w:ascii="Arial" w:hAnsi="Arial" w:cs="Arial"/>
          <w:sz w:val="22"/>
          <w:szCs w:val="22"/>
          <w:lang w:val="en-AU"/>
        </w:rPr>
      </w:pPr>
    </w:p>
    <w:p w14:paraId="39F403B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Sve ćelije srednjenaponskih postrojenja su opremljene mikroprocesorskim relejima za zaštitu, nadzor i upravljanje. </w:t>
      </w:r>
    </w:p>
    <w:p w14:paraId="613FD71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Projektom predvideti SCADA-u za potrebe nadzora elektroenergetske opreme. Mikroprocesorski releji u ćelijama komuniciraju sa lokalnim nazornim sistemom prema protokolu IEC61850. </w:t>
      </w:r>
    </w:p>
    <w:p w14:paraId="692AF24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U rasklopnim postrojenjima je predviđeno komandovanje svim rasklopnim aparatima sa motornim pogonom. Komanda prekidačima može biti mehanička sa pogona prekidača, i električna sa MPCU ili SCADA. Mehaničke komande prekidačima su predviđene da se koriste samo u slučaju havarijskih stanja, kada nije moguće izvršiti električnu komandu. </w:t>
      </w:r>
    </w:p>
    <w:p w14:paraId="2F9E849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Lokalna indikacija položaja rasklopne opreme u postrojenjima je predviđena u okviru procesne vizuelizacije na integrisanom LCD displeju na MPCU. Signalizacija delovanja zaštite biće izvedena preko LED na MPCU. Dаljinskа komаndа, signаlizаcijа i merenje Indikacija položaja, kao i prikaz merenja, alarma i signala predviđena je istovremeno i na SCADA. </w:t>
      </w:r>
    </w:p>
    <w:p w14:paraId="6F5137B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lastRenderedPageBreak/>
        <w:t>Sa lokalnih sistema nadzora signali se prosleđuju na centralni sistem u elektrokomandi energetskog bloka. Od postrojenja do termokomande signali se prosleđuju zajedničkim optičkim kablom (predmet projekta telekomunikacionih i signalnih instalacija), protokolom IEC60870-5-104.</w:t>
      </w:r>
    </w:p>
    <w:p w14:paraId="19D2934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elektrokomandi će biti reаlizovаnа kompletnа nаdležnost uprаvljаnjа iz daljinskog centra upravljanja (SCADA). Dаljinsko uprаvljаnje iz nаdređenog centrа uprаvljаnjа ostvаriće se putem lokаlnog sistemа zа nаdzor i uprаvljаnje reаlizovаnog u postrojenjima pumpne stanice u reаlnom vremenu (komunikacijom sa lokalnim procesorom a zatim preko uređaja MPCU). Sistem zа nаdzor i uprаvljаnje koji obezbeđuje prikupljаnje i prenos informаcijа zа potrebe SCADA, sаstojaće se od:</w:t>
      </w:r>
    </w:p>
    <w:p w14:paraId="3E6844E3"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Redundantnog centralnog procesora koji komunicira protokolom IEC60870-5-104. sa аktivnom mrežnom opremom («switch-evi») u elektrokomandi</w:t>
      </w:r>
      <w:bookmarkStart w:id="9" w:name="_Hlk124604383"/>
      <w:r w:rsidRPr="00B1369C">
        <w:rPr>
          <w:rFonts w:ascii="Arial" w:hAnsi="Arial" w:cs="Arial"/>
          <w:sz w:val="22"/>
          <w:szCs w:val="22"/>
          <w:lang w:val="en-US"/>
        </w:rPr>
        <w:t xml:space="preserve">. </w:t>
      </w:r>
      <w:bookmarkEnd w:id="9"/>
    </w:p>
    <w:p w14:paraId="4127803F"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Radne stanice centralne skade (u elektrokomandi),</w:t>
      </w:r>
    </w:p>
    <w:p w14:paraId="236FCB2D" w14:textId="18E813F3"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Optički</w:t>
      </w:r>
      <w:r w:rsidR="004B5593">
        <w:rPr>
          <w:rFonts w:ascii="Arial" w:hAnsi="Arial" w:cs="Arial"/>
          <w:sz w:val="22"/>
          <w:szCs w:val="22"/>
          <w:lang w:val="en-US"/>
        </w:rPr>
        <w:t>h</w:t>
      </w:r>
      <w:r w:rsidRPr="00B1369C">
        <w:rPr>
          <w:rFonts w:ascii="Arial" w:hAnsi="Arial" w:cs="Arial"/>
          <w:sz w:val="22"/>
          <w:szCs w:val="22"/>
          <w:lang w:val="en-US"/>
        </w:rPr>
        <w:t xml:space="preserve"> mrežni</w:t>
      </w:r>
      <w:r w:rsidR="004B5593">
        <w:rPr>
          <w:rFonts w:ascii="Arial" w:hAnsi="Arial" w:cs="Arial"/>
          <w:sz w:val="22"/>
          <w:szCs w:val="22"/>
          <w:lang w:val="en-US"/>
        </w:rPr>
        <w:t>h</w:t>
      </w:r>
      <w:r w:rsidRPr="00B1369C">
        <w:rPr>
          <w:rFonts w:ascii="Arial" w:hAnsi="Arial" w:cs="Arial"/>
          <w:sz w:val="22"/>
          <w:szCs w:val="22"/>
          <w:lang w:val="en-US"/>
        </w:rPr>
        <w:t xml:space="preserve"> kаblovа (predmet projekta telekomunikacija),</w:t>
      </w:r>
    </w:p>
    <w:p w14:paraId="12D25278" w14:textId="5E68BBCC"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Procesor</w:t>
      </w:r>
      <w:r w:rsidR="004B5593">
        <w:rPr>
          <w:rFonts w:ascii="Arial" w:hAnsi="Arial" w:cs="Arial"/>
          <w:sz w:val="22"/>
          <w:szCs w:val="22"/>
          <w:lang w:val="en-US"/>
        </w:rPr>
        <w:t>a</w:t>
      </w:r>
      <w:r w:rsidRPr="00B1369C">
        <w:rPr>
          <w:rFonts w:ascii="Arial" w:hAnsi="Arial" w:cs="Arial"/>
          <w:sz w:val="22"/>
          <w:szCs w:val="22"/>
          <w:lang w:val="en-US"/>
        </w:rPr>
        <w:t xml:space="preserve"> lokalne SCADA-e u pumpnoj stanici sa „</w:t>
      </w:r>
      <w:proofErr w:type="gramStart"/>
      <w:r w:rsidRPr="00B1369C">
        <w:rPr>
          <w:rFonts w:ascii="Arial" w:hAnsi="Arial" w:cs="Arial"/>
          <w:sz w:val="22"/>
          <w:szCs w:val="22"/>
          <w:lang w:val="en-US"/>
        </w:rPr>
        <w:t>switchevima“ koji</w:t>
      </w:r>
      <w:proofErr w:type="gramEnd"/>
      <w:r w:rsidRPr="00B1369C">
        <w:rPr>
          <w:rFonts w:ascii="Arial" w:hAnsi="Arial" w:cs="Arial"/>
          <w:sz w:val="22"/>
          <w:szCs w:val="22"/>
          <w:lang w:val="en-US"/>
        </w:rPr>
        <w:t xml:space="preserve"> komuniciraju sa MPCU/MCU protokolom IEC 61850 a sa nadređenom SCADA-om na protokolu IEC60870-5-104.</w:t>
      </w:r>
    </w:p>
    <w:p w14:paraId="29B28642"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Radne stanice u izdvojenim objektima</w:t>
      </w:r>
    </w:p>
    <w:p w14:paraId="40D56273"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Mikroprocesorkih uređаjа sа zаštitno-uprаvljаčkim funkcijаmа (MPCU/MCU) u ćelijama postrojenja koji komuniciraju na protokolu IEC 61850</w:t>
      </w:r>
    </w:p>
    <w:p w14:paraId="552EB2C3" w14:textId="77777777" w:rsidR="00B1369C" w:rsidRPr="00B1369C" w:rsidRDefault="00B1369C" w:rsidP="00B1369C">
      <w:pPr>
        <w:keepNext/>
        <w:spacing w:before="120" w:after="120" w:line="360" w:lineRule="auto"/>
        <w:ind w:firstLine="36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Sadržaj projekta za građevinsku dozvolu</w:t>
      </w:r>
    </w:p>
    <w:p w14:paraId="7B8CCCA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Kao miminum, projekat za građevinsku dozvolu mora da sadrži sledeće:</w:t>
      </w:r>
    </w:p>
    <w:p w14:paraId="63937556"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Opšti deo prema Zakonu</w:t>
      </w:r>
    </w:p>
    <w:p w14:paraId="2B094247"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Tekstualni deo:</w:t>
      </w:r>
    </w:p>
    <w:p w14:paraId="1D407610"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Opšti podaci,</w:t>
      </w:r>
    </w:p>
    <w:p w14:paraId="4CFDF63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Projektni zadatak,</w:t>
      </w:r>
    </w:p>
    <w:p w14:paraId="45DC655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Tehnički opis sa detaljnim osvrtom na način ispunjenja svih tehničkih uslova nadležnih institucija i mera prema konačnom izveštaju revizione komisije Ministarstva</w:t>
      </w:r>
    </w:p>
    <w:p w14:paraId="33298D82"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lastRenderedPageBreak/>
        <w:t>Proračuni</w:t>
      </w:r>
    </w:p>
    <w:p w14:paraId="5C267D35"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Obavezan prilog proračunima:</w:t>
      </w:r>
    </w:p>
    <w:p w14:paraId="4B9E30F2"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Analiza elektroenergetskog sistema na svim naponskim nivoima sa detaljnim proračunom kratkih spojeva i tokova snaga uz proveru postrojenja i uzemljenja na maksimalne snage/struje kratkih spojeva.</w:t>
      </w:r>
    </w:p>
    <w:p w14:paraId="0EC893D3"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Smernice za podešenje mikroprocesorskih zaštitnih releja.</w:t>
      </w:r>
    </w:p>
    <w:p w14:paraId="3FDBCC4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Procenu investicione vrednosti</w:t>
      </w:r>
    </w:p>
    <w:p w14:paraId="6E39D78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Prilog o primenjenim propisanim merama zaštite na radu,</w:t>
      </w:r>
    </w:p>
    <w:p w14:paraId="3C0F28C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Svi dodatni sadržaji prema važećem Zakonu i Pravilnicima</w:t>
      </w:r>
    </w:p>
    <w:p w14:paraId="2C9CD53B"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Grafički deo:</w:t>
      </w:r>
    </w:p>
    <w:p w14:paraId="17ACF7FA"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Situacija </w:t>
      </w:r>
    </w:p>
    <w:p w14:paraId="61B1E67E"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Jednopolne šeme</w:t>
      </w:r>
    </w:p>
    <w:p w14:paraId="00E46437"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Tipske šeme delovanja</w:t>
      </w:r>
    </w:p>
    <w:p w14:paraId="54E54FCC"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Dispozicije</w:t>
      </w:r>
    </w:p>
    <w:p w14:paraId="7C331954"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Tipski detalji za izvođenje elektromontažnih radova i drugi elementi neophodni za kvalitetnu realizaciju projekta.</w:t>
      </w:r>
    </w:p>
    <w:p w14:paraId="4F5F971D"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Prilog projektu: izrada i overa podloga za arhitektonsko-građevinski projekat i KGH</w:t>
      </w:r>
    </w:p>
    <w:p w14:paraId="21350715"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Dispozicija opreme i kablova sa opterećenjima, zahtevima za kablovskim kanalima, šahtovima, otvorima u fasadama i sl.  </w:t>
      </w:r>
    </w:p>
    <w:p w14:paraId="0A5D786A"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Disipacije razvodnih ormana i motora i uslovi KGH za smeštaj i eksploataciju elektroopreme</w:t>
      </w:r>
    </w:p>
    <w:p w14:paraId="3EE12E6F" w14:textId="77777777" w:rsidR="00B1369C" w:rsidRPr="00B1369C" w:rsidRDefault="00B1369C" w:rsidP="00B1369C">
      <w:pPr>
        <w:keepNext/>
        <w:tabs>
          <w:tab w:val="left" w:pos="720"/>
        </w:tabs>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4.4.2</w:t>
      </w:r>
      <w:r w:rsidRPr="00B1369C">
        <w:rPr>
          <w:rFonts w:ascii="Arial Black" w:hAnsi="Arial Black"/>
          <w:color w:val="008000"/>
          <w:kern w:val="28"/>
          <w:szCs w:val="20"/>
          <w:lang w:val="sv-SE" w:eastAsia="sv-SE"/>
        </w:rPr>
        <w:tab/>
        <w:t xml:space="preserve">Osvetljenje, opšta potrošnja, uzemljenje i gromobranske instalacije </w:t>
      </w:r>
    </w:p>
    <w:p w14:paraId="5FBF2D71"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Projektovati instalaciju osvetlјenja i instalaciju priklјučnica objekata energetskog bloka. Predvideti i autonomnu instalaciju protivpaničnog osvetlјenja. </w:t>
      </w:r>
    </w:p>
    <w:p w14:paraId="443F2F1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lastRenderedPageBreak/>
        <w:t>Osvetljenje pumpne stanice se sastoji iz sledećih zasebnih instalacija:</w:t>
      </w:r>
    </w:p>
    <w:p w14:paraId="46FDE2BD"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 xml:space="preserve">Opšte osvetljenje </w:t>
      </w:r>
    </w:p>
    <w:p w14:paraId="14F049A6" w14:textId="77777777" w:rsidR="00B1369C" w:rsidRPr="00B1369C" w:rsidRDefault="00B1369C" w:rsidP="00B1369C">
      <w:pPr>
        <w:spacing w:before="120" w:after="120" w:line="360" w:lineRule="auto"/>
        <w:ind w:left="720"/>
        <w:jc w:val="left"/>
        <w:rPr>
          <w:rFonts w:ascii="Arial" w:hAnsi="Arial" w:cs="Arial"/>
          <w:sz w:val="22"/>
          <w:szCs w:val="22"/>
          <w:lang w:val="en-AU"/>
        </w:rPr>
      </w:pPr>
      <w:r w:rsidRPr="00B1369C">
        <w:rPr>
          <w:rFonts w:ascii="Arial" w:hAnsi="Arial" w:cs="Arial"/>
          <w:sz w:val="22"/>
          <w:szCs w:val="22"/>
          <w:lang w:val="en-AU"/>
        </w:rPr>
        <w:t xml:space="preserve">Opšte unutrašnje osvetljenje projektovati prema standardu SRPS EN 12464-1: 2021. Svetiljke moraju biti sa diodnim izvorima. IP zaštitu i otpornost na udar svetiljki (IK) prilagoditi mestu ugradnje. Napajanje opšteg osvetljenja predvideti sa mrežnog napona. </w:t>
      </w:r>
    </w:p>
    <w:p w14:paraId="614628BD"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 xml:space="preserve">Dežurno osvetljenje </w:t>
      </w:r>
    </w:p>
    <w:p w14:paraId="5B95C6C8" w14:textId="77777777" w:rsidR="00B1369C" w:rsidRPr="00B1369C" w:rsidRDefault="00B1369C" w:rsidP="00B1369C">
      <w:pPr>
        <w:spacing w:before="120" w:after="120" w:line="360" w:lineRule="auto"/>
        <w:ind w:left="720"/>
        <w:jc w:val="left"/>
        <w:rPr>
          <w:rFonts w:ascii="Arial" w:hAnsi="Arial" w:cs="Arial"/>
          <w:sz w:val="22"/>
          <w:szCs w:val="22"/>
          <w:lang w:val="en-AU"/>
        </w:rPr>
      </w:pPr>
      <w:r w:rsidRPr="00B1369C">
        <w:rPr>
          <w:rFonts w:ascii="Arial" w:hAnsi="Arial" w:cs="Arial"/>
          <w:sz w:val="22"/>
          <w:szCs w:val="22"/>
          <w:lang w:val="en-AU"/>
        </w:rPr>
        <w:t>Dežurno osvetljenje se napaja sa dizel agragata (osigurana mreža). Dizel agregat mora imati kapacitet za tročasovni rad ove instalacije. Dežurno osvetljenje projektovati kao nezavisnu električnu mrežu. Svetiljke moraju biti istog tipa kao opšte osvetljenje. Rešenjem obezbediti minimalno 20%-40% srednjeg horizontalnog osvetljaja opšteg osvetljenja. Opšte osvetljenje komandne sale predvideti 100% kao dežurno.</w:t>
      </w:r>
    </w:p>
    <w:p w14:paraId="1BF7C49E"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Protivpanično osvetljenje evakuacionih puteva</w:t>
      </w:r>
    </w:p>
    <w:p w14:paraId="0B3EB2B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skladu sa protivpožarnim elaboratom predvideti protivpanično osvetljenje protivpožarnih puteva. Svetiljke moraju biti diodne sa sopstvenim baterijama minimalne autonomije 60min</w:t>
      </w:r>
    </w:p>
    <w:p w14:paraId="7F5A3392"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Spoljašnje osvetljenje</w:t>
      </w:r>
    </w:p>
    <w:p w14:paraId="4279713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Spoljašnje osvetljenje napojiti sa osigurane mreže. Predvidati optimalnu kombinaciju stubnog i fasadnog osvetljenja. Nivo osvetljaja projektovati prema standardu SRPS EN 12464-2: 2022. Predvideti diodne svetiljke sa prenaponskom zaštitom.</w:t>
      </w:r>
    </w:p>
    <w:p w14:paraId="47F9D4C0"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Opšta potrošnja</w:t>
      </w:r>
    </w:p>
    <w:p w14:paraId="5663AE4D"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Projektom predvideti instalaciju opšte i servisne potrošnje. Napajanje potrošača male snage predvideti prema zahtevima termotehničkih, hidrotehničkih i telekomunikacionih instalacija. Sve priključnice moraju biti sa priključkom za uzemljenje. U prostorijama sa mašinskom opremom predvideti industrijskse UKO-UTO priključnice sa povećanom mehaničkom zaštitom </w:t>
      </w:r>
    </w:p>
    <w:p w14:paraId="4922B70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Priključnice u komandnoj sali i radne stanice lokalnog procesnog i elektroenergetskog sistema nadzora napojiti sa invertorskog razvoda i priključnice označiti crvenom bojom. U </w:t>
      </w:r>
      <w:r w:rsidRPr="00B1369C">
        <w:rPr>
          <w:rFonts w:ascii="Arial" w:hAnsi="Arial" w:cs="Arial"/>
          <w:sz w:val="22"/>
          <w:szCs w:val="22"/>
          <w:lang w:val="en-AU"/>
        </w:rPr>
        <w:lastRenderedPageBreak/>
        <w:t xml:space="preserve">ostalim prostorijama za rad osoblja predvideti bar po jednu priključnicu napojenu sa osigurane mreže. </w:t>
      </w:r>
    </w:p>
    <w:p w14:paraId="53D49FCC"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Uzemljenje, gromobran i instalacija  izjednačenja potencijala</w:t>
      </w:r>
    </w:p>
    <w:p w14:paraId="1F03328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Gromobransku zaštitu uskladiti potpuno sa Pravilnikom o tehničkim normativima za zaštitu objekata od atmosferskog pražnjenja </w:t>
      </w:r>
      <w:proofErr w:type="gramStart"/>
      <w:r w:rsidRPr="00B1369C">
        <w:rPr>
          <w:rFonts w:ascii="Arial" w:hAnsi="Arial" w:cs="Arial"/>
          <w:sz w:val="22"/>
          <w:szCs w:val="22"/>
          <w:lang w:val="en-AU"/>
        </w:rPr>
        <w:t>(”Službeni</w:t>
      </w:r>
      <w:proofErr w:type="gramEnd"/>
      <w:r w:rsidRPr="00B1369C">
        <w:rPr>
          <w:rFonts w:ascii="Arial" w:hAnsi="Arial" w:cs="Arial"/>
          <w:sz w:val="22"/>
          <w:szCs w:val="22"/>
          <w:lang w:val="en-AU"/>
        </w:rPr>
        <w:t xml:space="preserve"> list SRJ“ br.11/1996).</w:t>
      </w:r>
    </w:p>
    <w:p w14:paraId="58B6EBB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Nivo odrediti prema standardima IEC JUS 1024-1 i 1024-1-1 u slkadu sa Pravilnikom a dodatno proveriti i prema SRPS EN 62305-1;2;3;</w:t>
      </w:r>
    </w:p>
    <w:p w14:paraId="7C7EAB6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Gromobransku zaštitu projektovati klaslično, metodom faradejevog kaveza u skladu sa potrebnim nivom zaštite.</w:t>
      </w:r>
    </w:p>
    <w:p w14:paraId="22830815"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Projektovati instalaciju uzemlјenja objekta, kao i premošćenja svih metalnih spojeva i masa i izjednačenje potencijala. Predviteti temelјni uzemlјivač objekta</w:t>
      </w:r>
    </w:p>
    <w:p w14:paraId="17D9C9CD"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lang w:val="sv-SE" w:eastAsia="sv-SE"/>
        </w:rPr>
      </w:pPr>
      <w:r w:rsidRPr="00B1369C">
        <w:rPr>
          <w:rFonts w:ascii="Arial" w:hAnsi="Arial" w:cs="Arial"/>
          <w:kern w:val="20"/>
          <w:sz w:val="22"/>
          <w:szCs w:val="22"/>
          <w:lang w:val="sv-SE" w:eastAsia="sv-SE"/>
        </w:rPr>
        <w:t xml:space="preserve"> Zaptivanje prodora</w:t>
      </w:r>
    </w:p>
    <w:p w14:paraId="191F6B7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Pri uvodu kablovskih instalacija i cevovoda u objekte predvideti zaptivanje prodora u cilju zaštite od vode, glodara i prašine</w:t>
      </w:r>
    </w:p>
    <w:p w14:paraId="656B156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Protivpožarno zaptivanje predvideti u skladu sa protivpožarnin elaboratom.</w:t>
      </w:r>
    </w:p>
    <w:p w14:paraId="582070A6"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Sadržaj projekta</w:t>
      </w:r>
    </w:p>
    <w:p w14:paraId="6F8E698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Kao minimum projekat za građevinsku dozvolu mora sadržati sledeće:</w:t>
      </w:r>
    </w:p>
    <w:p w14:paraId="4573E026"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Opšti deo prema Zakonu</w:t>
      </w:r>
    </w:p>
    <w:p w14:paraId="096AE5F4"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Tekstualni deo:</w:t>
      </w:r>
    </w:p>
    <w:p w14:paraId="65047471"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Opšti podaci,</w:t>
      </w:r>
    </w:p>
    <w:p w14:paraId="76F3F2B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Projektni zadatak,</w:t>
      </w:r>
    </w:p>
    <w:p w14:paraId="07B3EE6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Tehnički opis sa detaljnim osvrtom na način ispunjenja svih tehničkih uslova nadležnih institucija i mera prema konačnom izveštaju revizione komisije Ministarstva</w:t>
      </w:r>
    </w:p>
    <w:p w14:paraId="1CCE235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Proračuni</w:t>
      </w:r>
    </w:p>
    <w:p w14:paraId="2B2F6BD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Prilog o primenjenim propisanim merama zaštite na radu,</w:t>
      </w:r>
    </w:p>
    <w:p w14:paraId="554A0F9E"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lastRenderedPageBreak/>
        <w:t>Svi dodatni sadržaji prema važećem Zakonu i Pravilnicima</w:t>
      </w:r>
    </w:p>
    <w:p w14:paraId="154616CA"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Grafički deo:</w:t>
      </w:r>
    </w:p>
    <w:p w14:paraId="3CE4F68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Situacija </w:t>
      </w:r>
    </w:p>
    <w:p w14:paraId="36D3A81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Jednopolne šeme</w:t>
      </w:r>
    </w:p>
    <w:p w14:paraId="70E5240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Dispozicije</w:t>
      </w:r>
    </w:p>
    <w:p w14:paraId="21A4AD17"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Tipski detalji za izvođenje elektromontažnih radova i drugi elementi neophodni za kvalitetnu realizaciju projekta.</w:t>
      </w:r>
    </w:p>
    <w:p w14:paraId="4590FED5" w14:textId="77777777" w:rsidR="00B1369C" w:rsidRPr="00B1369C" w:rsidRDefault="00B1369C" w:rsidP="00B1369C">
      <w:pPr>
        <w:widowControl w:val="0"/>
        <w:autoSpaceDE w:val="0"/>
        <w:autoSpaceDN w:val="0"/>
        <w:spacing w:before="120" w:after="120" w:line="360" w:lineRule="auto"/>
        <w:ind w:left="1134"/>
        <w:jc w:val="left"/>
        <w:rPr>
          <w:rFonts w:ascii="Arial" w:hAnsi="Arial" w:cs="Arial"/>
          <w:sz w:val="22"/>
          <w:szCs w:val="22"/>
          <w:lang w:val="en-AU"/>
        </w:rPr>
      </w:pPr>
    </w:p>
    <w:p w14:paraId="668D030C" w14:textId="77777777" w:rsidR="00B1369C" w:rsidRPr="00B1369C" w:rsidRDefault="00B1369C" w:rsidP="00B1369C">
      <w:pPr>
        <w:spacing w:after="160" w:line="256" w:lineRule="auto"/>
        <w:jc w:val="left"/>
        <w:rPr>
          <w:rFonts w:ascii="Arial Black" w:hAnsi="Arial Black"/>
          <w:color w:val="008000"/>
          <w:kern w:val="28"/>
          <w:szCs w:val="20"/>
          <w:lang w:val="sv-SE" w:eastAsia="sv-SE"/>
        </w:rPr>
      </w:pPr>
      <w:r w:rsidRPr="00B1369C">
        <w:rPr>
          <w:rFonts w:ascii="Times Cirilica" w:hAnsi="Times Cirilica"/>
          <w:b/>
          <w:sz w:val="20"/>
          <w:szCs w:val="20"/>
          <w:lang w:val="en-AU"/>
        </w:rPr>
        <w:br w:type="page"/>
      </w:r>
    </w:p>
    <w:p w14:paraId="4ABAE31D" w14:textId="77777777" w:rsidR="00B1369C" w:rsidRPr="00B1369C" w:rsidRDefault="00B1369C" w:rsidP="00B1369C">
      <w:pPr>
        <w:spacing w:line="240" w:lineRule="auto"/>
        <w:jc w:val="left"/>
        <w:rPr>
          <w:rFonts w:ascii="Times Cirilica" w:hAnsi="Times Cirilica"/>
          <w:b/>
          <w:sz w:val="20"/>
          <w:szCs w:val="20"/>
          <w:lang w:val="en-AU"/>
        </w:rPr>
      </w:pPr>
    </w:p>
    <w:p w14:paraId="6B78DAFB"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4.5.1</w:t>
      </w:r>
      <w:r w:rsidRPr="00B1369C">
        <w:rPr>
          <w:rFonts w:ascii="Arial Black" w:hAnsi="Arial Black"/>
          <w:color w:val="008000"/>
          <w:kern w:val="28"/>
          <w:szCs w:val="20"/>
          <w:lang w:val="sv-SE" w:eastAsia="sv-SE"/>
        </w:rPr>
        <w:tab/>
        <w:t>Projekat instalacija merenja, regulacije i upravljanja</w:t>
      </w:r>
    </w:p>
    <w:p w14:paraId="1675CA85"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PREDMET, OBIM I NAMENA PROJEKTNE DOKUMENTACIJE ZA MERENJE, REGULACIJU I UPRAVLJANJE (MRU)</w:t>
      </w:r>
    </w:p>
    <w:p w14:paraId="3FE7033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Predmet ovog projektnog zadatka je izrada projektne dokumentacije za izgradnju energetskog bloka za proizvodnju toplotne i rashladne energije u kompleksu nacionalnog stadiona.</w:t>
      </w:r>
    </w:p>
    <w:p w14:paraId="1C725574"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Detaljan opis tehnoloških zahteva dat je u projektnom zadatku za izradu mašinskog projekta. Projektna dokumentacija za merenje, regulaciju, upravljanje (MRU) u svemu mora da bude usaglašena sa usvojenom tehnološkom šemom i zahtevima za izradu projektne dokumentacije za mašinski deo.</w:t>
      </w:r>
    </w:p>
    <w:p w14:paraId="6945172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Osnovni zahtev je automatski rad kompletnog postrojenja nakon izvedenih radova. Svi delovi izgrađeni u sklopu ovog projekta moraju da rade kao jedna celina. Svrha i krajnji cilj jeste integracija u jedinstven sistem nadzora i upravljanja (NUS).</w:t>
      </w:r>
    </w:p>
    <w:p w14:paraId="1A9564F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Glavni principi koje je potrebno poštovati prilikom izrade projektne dokumentacije u delu MRU:</w:t>
      </w:r>
    </w:p>
    <w:p w14:paraId="704E5979"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i nadzor rada kompletnog postrojenja se obavlja u samom kompleksu toplotnog izvora</w:t>
      </w:r>
    </w:p>
    <w:p w14:paraId="08CB74B1"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 xml:space="preserve">NUS TO Novi Beograd i NUS </w:t>
      </w:r>
      <w:r w:rsidRPr="00B1369C">
        <w:rPr>
          <w:rFonts w:ascii="Arial" w:hAnsi="Arial"/>
          <w:bCs/>
          <w:color w:val="000000"/>
          <w:sz w:val="22"/>
          <w:szCs w:val="22"/>
          <w:lang w:val="sr-Latn-CS"/>
        </w:rPr>
        <w:t xml:space="preserve">kompleksa TI Surčinsko polje </w:t>
      </w:r>
      <w:r w:rsidRPr="00B1369C">
        <w:rPr>
          <w:rFonts w:ascii="Arial" w:hAnsi="Arial"/>
          <w:color w:val="000000"/>
          <w:sz w:val="22"/>
          <w:szCs w:val="22"/>
          <w:lang w:val="sr-Latn-CS"/>
        </w:rPr>
        <w:t>treba da budu povezani osnovnom i rezervnom komunikacijom  što treba da omogući razmenu svih neophodnih podataka ova dva NUS-a.</w:t>
      </w:r>
    </w:p>
    <w:p w14:paraId="004855F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Tehničku dokumentaciju uraditi uz primenu važećih propisa i standarda RS  i IEC standarda.</w:t>
      </w:r>
    </w:p>
    <w:p w14:paraId="72177A6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Projekat treba, izmedju ostalog, da sadrži:</w:t>
      </w:r>
    </w:p>
    <w:p w14:paraId="09C0147F"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nn-NO"/>
        </w:rPr>
      </w:pPr>
      <w:r w:rsidRPr="00B1369C">
        <w:rPr>
          <w:rFonts w:ascii="Arial" w:hAnsi="Arial" w:cs="Arial"/>
          <w:noProof/>
          <w:sz w:val="22"/>
          <w:szCs w:val="22"/>
          <w:lang w:val="nn-NO"/>
        </w:rPr>
        <w:t>Opšti deo</w:t>
      </w:r>
    </w:p>
    <w:p w14:paraId="28DF01DD"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nn-NO"/>
        </w:rPr>
      </w:pPr>
      <w:r w:rsidRPr="00B1369C">
        <w:rPr>
          <w:rFonts w:ascii="Arial" w:hAnsi="Arial" w:cs="Arial"/>
          <w:noProof/>
          <w:sz w:val="22"/>
          <w:szCs w:val="22"/>
          <w:lang w:val="nn-NO"/>
        </w:rPr>
        <w:t>Tekstualni deo:</w:t>
      </w:r>
    </w:p>
    <w:p w14:paraId="0E5737D5"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projektni zadatak</w:t>
      </w:r>
    </w:p>
    <w:p w14:paraId="430590DD"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tehnički opis prethodnog i novoprojektovanog stanja</w:t>
      </w:r>
    </w:p>
    <w:p w14:paraId="479347C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konfiguracija sistema</w:t>
      </w:r>
    </w:p>
    <w:p w14:paraId="783465F1"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mernih mesta i regulacionih krugova</w:t>
      </w:r>
    </w:p>
    <w:p w14:paraId="0D37BC8D"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električnih potrošača</w:t>
      </w:r>
    </w:p>
    <w:p w14:paraId="2E491336"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signala</w:t>
      </w:r>
    </w:p>
    <w:p w14:paraId="4472DBF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lastRenderedPageBreak/>
        <w:t>algoritme upravljanja (podloge za izradu aplikativnog softvera)</w:t>
      </w:r>
    </w:p>
    <w:p w14:paraId="056DEC1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predmer i predračun opreme, kablova, montažnog materijala za procesno i električno povezivanje, sistemskog softvera</w:t>
      </w:r>
    </w:p>
    <w:p w14:paraId="65075299"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predmer i predračun radova (montažni radovi, izrada aplikativnog softvera, demontažni radovi)</w:t>
      </w:r>
    </w:p>
    <w:p w14:paraId="64F8976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spisak primenjenih standarda i propisa</w:t>
      </w:r>
    </w:p>
    <w:p w14:paraId="2FD5A39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skraćenice i oznake korišćene u projektu,</w:t>
      </w:r>
    </w:p>
    <w:p w14:paraId="31F08DED"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en-US"/>
        </w:rPr>
      </w:pPr>
      <w:r w:rsidRPr="00B1369C">
        <w:rPr>
          <w:rFonts w:ascii="Arial" w:hAnsi="Arial" w:cs="Arial"/>
          <w:noProof/>
          <w:sz w:val="22"/>
          <w:szCs w:val="22"/>
          <w:lang w:val="en-US"/>
        </w:rPr>
        <w:t>Grafička dokumentacija:</w:t>
      </w:r>
    </w:p>
    <w:p w14:paraId="748182EE"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Situacija</w:t>
      </w:r>
    </w:p>
    <w:p w14:paraId="2788C964"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P&amp;I dijagram (tehnološka šema)</w:t>
      </w:r>
    </w:p>
    <w:p w14:paraId="45A2CE94"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šema konfiguracije računarskog sistema</w:t>
      </w:r>
    </w:p>
    <w:p w14:paraId="11DBE806"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Strukturni blok dijagram</w:t>
      </w:r>
    </w:p>
    <w:p w14:paraId="3C60E301"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šeme povezivanja električnih, mernih, regulacionih i upravljačkih krugova</w:t>
      </w:r>
    </w:p>
    <w:p w14:paraId="6BF1795F"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šeme napajanja</w:t>
      </w:r>
    </w:p>
    <w:p w14:paraId="29CA33D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šeme procesnog povezivanja (montažne šeme)</w:t>
      </w:r>
    </w:p>
    <w:p w14:paraId="4D32879B"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dimenzione skice ormana (prednji izgled, unutrašnji raspored opreme)</w:t>
      </w:r>
    </w:p>
    <w:p w14:paraId="2689255E"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dispozicioni crteži opreme u procesu, ormana za smeštaj opreme, kablovskih trasa.</w:t>
      </w:r>
    </w:p>
    <w:p w14:paraId="766B5BBD"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PROJEKTNI ZAHTEVI ZA IZRADU NOVE PROJEKTNE DOKUMENTACIJE </w:t>
      </w:r>
    </w:p>
    <w:p w14:paraId="0FAB64A3" w14:textId="77777777" w:rsidR="00B1369C" w:rsidRPr="00B1369C" w:rsidRDefault="00B1369C" w:rsidP="00B1369C">
      <w:pPr>
        <w:keepNext/>
        <w:spacing w:before="240" w:after="60" w:line="240" w:lineRule="auto"/>
        <w:ind w:left="1134" w:hanging="1134"/>
        <w:jc w:val="left"/>
        <w:outlineLvl w:val="3"/>
        <w:rPr>
          <w:rFonts w:ascii="Arial" w:hAnsi="Arial"/>
          <w:b/>
          <w:kern w:val="20"/>
          <w:lang w:val="sv-SE" w:eastAsia="sv-SE"/>
        </w:rPr>
      </w:pPr>
      <w:r w:rsidRPr="00B1369C">
        <w:rPr>
          <w:rFonts w:ascii="Arial" w:hAnsi="Arial"/>
          <w:b/>
          <w:kern w:val="20"/>
          <w:sz w:val="22"/>
          <w:szCs w:val="20"/>
          <w:lang w:val="sv-SE" w:eastAsia="sv-SE"/>
        </w:rPr>
        <w:t>OSNOVNI ZAHTEVI</w:t>
      </w:r>
    </w:p>
    <w:p w14:paraId="3D40882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skladu sa rešenjima i podlogama koje će definisati mašinsko-tehnološki projekat, projekat za MRU treba da obuhvati:</w:t>
      </w:r>
    </w:p>
    <w:p w14:paraId="6FB4DA58"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merenja i primarnu obradu digitalnih i analognih signala iz procesa,</w:t>
      </w:r>
    </w:p>
    <w:p w14:paraId="0829646C"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elektromotornim pregradnim i regulacionim armaturama (ventili, klapne, slavine i dr.)</w:t>
      </w:r>
    </w:p>
    <w:p w14:paraId="36FE3FD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frekventnim regulatorima</w:t>
      </w:r>
    </w:p>
    <w:p w14:paraId="52E46603"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zaštite, blokade, signalizacije</w:t>
      </w:r>
    </w:p>
    <w:p w14:paraId="1F2A566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automatsku regulaciju,</w:t>
      </w:r>
    </w:p>
    <w:p w14:paraId="3642B5E5"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 xml:space="preserve">automatsko upravljanje proizvodnjom toplotne i rashladne energije prema zahtevima potrošača </w:t>
      </w:r>
    </w:p>
    <w:p w14:paraId="3848D64D"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lastRenderedPageBreak/>
        <w:t>komunikaciju i razmenu podataka sa lokalnom nezavisnom automatikom za upravljanje pojedinim delovima postrojenja</w:t>
      </w:r>
    </w:p>
    <w:p w14:paraId="5D522615"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komunikaciju sa TO “Novi Beograd”,</w:t>
      </w:r>
    </w:p>
    <w:p w14:paraId="338BD2DD"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arhiviranje podataka o radu objekata.</w:t>
      </w:r>
    </w:p>
    <w:p w14:paraId="16253CF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za MRU obuhvatiti i obezbediti svu automatiku koja treba da obezbedi potpuno automatsko prebacivanje veze nove pumpne stanice toplovodne mreže.</w:t>
      </w:r>
    </w:p>
    <w:p w14:paraId="2DA04039" w14:textId="77777777" w:rsidR="00B1369C" w:rsidRPr="00B1369C" w:rsidRDefault="00B1369C" w:rsidP="00B1369C">
      <w:pPr>
        <w:keepNext/>
        <w:spacing w:before="240" w:after="60" w:line="240" w:lineRule="auto"/>
        <w:ind w:left="1134" w:hanging="1134"/>
        <w:jc w:val="left"/>
        <w:outlineLvl w:val="3"/>
        <w:rPr>
          <w:rFonts w:ascii="Arial" w:hAnsi="Arial" w:cs="Arial"/>
          <w:b/>
          <w:kern w:val="20"/>
          <w:sz w:val="22"/>
          <w:lang w:val="nn-NO" w:eastAsia="sv-SE"/>
        </w:rPr>
      </w:pPr>
      <w:r w:rsidRPr="00B1369C">
        <w:rPr>
          <w:rFonts w:ascii="Arial" w:hAnsi="Arial" w:cs="Arial"/>
          <w:b/>
          <w:kern w:val="20"/>
          <w:sz w:val="22"/>
          <w:szCs w:val="20"/>
          <w:lang w:val="nn-NO" w:eastAsia="sv-SE"/>
        </w:rPr>
        <w:t xml:space="preserve">KONCEPCIJA SISTEMA NADZORA I UPRAVLJANJA </w:t>
      </w:r>
    </w:p>
    <w:p w14:paraId="77CC8D8A"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predvideti i definisati ormane za smeštaj pomoćne opreme, smeštaj PLC-a, pomocnih relea, instalacione opreme i dr., pri čemu koristiti i prostor za ugradnju u postojećim ormanima ako je to neophodno i moguće.</w:t>
      </w:r>
    </w:p>
    <w:p w14:paraId="7D5EE83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Na osnovu tehnoloških podloga koje treba da obuhvati mašinski projekat (P&amp;I dijagram, algoritam rada), projekat MRU treba da sadrži podloge za izradu aplikativnog softvera za rad delova postrojenja koji su predmet ovog projektnog zadatka.</w:t>
      </w:r>
    </w:p>
    <w:p w14:paraId="3D001E70"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 xml:space="preserve">REGULACIJA </w:t>
      </w:r>
    </w:p>
    <w:p w14:paraId="489C840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Sve regulacije procesnih veličina koje se ostvaruju preko izvršnih organa pokretanih elektromotorima ili frekventnih regulatora, treba realizovati softverski. To znači da nema klasičnih regulatora već se funkcija regulacije obavlja preko PLC- a.</w:t>
      </w:r>
    </w:p>
    <w:p w14:paraId="3781FC7A"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UPRAVLJANJE</w:t>
      </w:r>
    </w:p>
    <w:p w14:paraId="10BF986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Glavni projekat MRU nacionalnog stadiona usaglasiti sa Glavnim projektom elektroenergetike.</w:t>
      </w:r>
    </w:p>
    <w:p w14:paraId="2147921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Novoprojektovane frekventne regulatore povezati u sistem MRU putem mrežne komunikacije (redundantni PROFIBUS DP). Osnovne funkcije (uključi/isključi) povezati u sistem automatizacije putem klasičnog ožičenja i I/O modula PLC-a.</w:t>
      </w:r>
    </w:p>
    <w:p w14:paraId="51BB9BC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elektromotorne pogone regulacionih i pregradnih armatura, upravljanje realizovati tako da se omoguće dva nezavisna i međusobno isključiva režima rada:</w:t>
      </w:r>
    </w:p>
    <w:p w14:paraId="2553CF9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ručno (hardverski)</w:t>
      </w:r>
    </w:p>
    <w:p w14:paraId="1B50042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putem PLC-a (automatski u sklopu regulacionog kruga ili odgovarajuće sekvence, i ručno- koristeći lokalnu radnu stanicu za upravljanje)</w:t>
      </w:r>
    </w:p>
    <w:p w14:paraId="67BC821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 biraće se preklopnikom na samom el. motornom pogonu koji ima dva odgovarajuća položaja.</w:t>
      </w:r>
    </w:p>
    <w:p w14:paraId="45D7AD7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 xml:space="preserve">Ručni režim rada prvenstveno se koristi u svrhe ispitivanja, podešavanja i održavanja, a uslov je da preklopnik na samom pogonu  bude u položaju ''ručno''. </w:t>
      </w:r>
    </w:p>
    <w:p w14:paraId="7E263A1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Automatski režim rada podrazumeva da PLC vrši nadzor i upravljanje, obezbeđujući realizaciju zahtevanih tehnoloških algoritama upravljanja. U ovom režimu  upravljačke komande se zadaju sa operatorske stanice, iz TO Novi Beograd.</w:t>
      </w:r>
    </w:p>
    <w:p w14:paraId="1B8E92D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p>
    <w:p w14:paraId="47A414E7"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KONFIGURACIJA SISTEMA NADZORA I UPRAVLJANJA (NUS) </w:t>
      </w:r>
    </w:p>
    <w:p w14:paraId="7CC2B0BD" w14:textId="77777777" w:rsidR="00B1369C" w:rsidRPr="00B1369C" w:rsidRDefault="00B1369C" w:rsidP="00B1369C">
      <w:pPr>
        <w:keepNext/>
        <w:spacing w:before="240" w:after="60" w:line="240" w:lineRule="auto"/>
        <w:jc w:val="left"/>
        <w:outlineLvl w:val="3"/>
        <w:rPr>
          <w:rFonts w:ascii="Arial" w:hAnsi="Arial"/>
          <w:b/>
          <w:kern w:val="20"/>
          <w:sz w:val="22"/>
          <w:szCs w:val="22"/>
          <w:lang w:val="es-ES" w:eastAsia="sv-SE"/>
        </w:rPr>
      </w:pPr>
      <w:r w:rsidRPr="00B1369C">
        <w:rPr>
          <w:rFonts w:ascii="Arial" w:hAnsi="Arial"/>
          <w:b/>
          <w:kern w:val="20"/>
          <w:sz w:val="22"/>
          <w:szCs w:val="20"/>
          <w:lang w:val="sv-SE" w:eastAsia="sv-SE"/>
        </w:rPr>
        <w:t>Kopmpleks TI Surčinsko polje</w:t>
      </w:r>
    </w:p>
    <w:p w14:paraId="5403462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treba predvideti novi sistem NUS za nacionlani stadion. Ovo podrazumeva mínimum sledeće:</w:t>
      </w:r>
    </w:p>
    <w:p w14:paraId="1CA76458"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 xml:space="preserve">Predvideti dva centralna kontrolera – PLC CPU SIEMENS SIMATIC S7-417H u redundantnoj izvedbi, smeštena u ormanu +A0, sa pripadajućom opremom. </w:t>
      </w:r>
    </w:p>
    <w:p w14:paraId="5CC14874"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redundantnu Ethernet mrežu sa parom redudantnih Ethernet switch-eva</w:t>
      </w:r>
    </w:p>
    <w:p w14:paraId="7E0564B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1 operatorsku stanicu sa po 2 monitora veličine 24”, smeštene u posebnoj prostoriji koja će biti u sklopu pumpne stanice</w:t>
      </w:r>
    </w:p>
    <w:p w14:paraId="2FF62490"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potreban broj distribuiranih ulazno/izlaznih jedinica tipa SIEMENS SIMATIC ET 200M, smeštenih u novim ormanima sa odgovarajućim brojem analognih i digitalnih ulazno/izlaznih modula i interfejs modulima.</w:t>
      </w:r>
    </w:p>
    <w:p w14:paraId="10E57EDC"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ZAHTEVI U POGLEDU SOFTVERA</w:t>
      </w:r>
    </w:p>
    <w:p w14:paraId="4F40698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Posle završetka radova predviđenih projektom, biće jedinstvena tehnička i tehnološka celina. Ovim postrojenjem će se upravljati sa SCADA sistema u kopleksu TI Surčinsko polje.</w:t>
      </w:r>
    </w:p>
    <w:p w14:paraId="751D554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TO „Novi Beograd“, koristi se postojeći NUS, koji uz predviđeni „upgrade“ softvera, treba  da rukovaocima na termokomandi TO Novi Beograd omogući kompletan nadzor rada Toplotnog izvora Surčinsko polje.</w:t>
      </w:r>
    </w:p>
    <w:p w14:paraId="015E7572"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KOMUNIKACIJA SA TO “NOVI BEOGRAD”</w:t>
      </w:r>
    </w:p>
    <w:p w14:paraId="1FCC3D4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Proveriti postojeću opremu za komunikaciju sa NUS TO Novi Beograd i predvideti potrebne izmene i dogradnje koje treba da omoguće komunikaciju sa nadzorno upravljačkim sistemom u TO Novi Beograd.</w:t>
      </w:r>
    </w:p>
    <w:p w14:paraId="7958973A"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Obezbediti korišćenje osnovne i rezervne komunikacije. Analizirati i na osnovu tehničkih i ekonomskih parametara definisati osnovnu i rezervnu komunikaciju (optika, L3VPN). Predvideti sve neophodne softverske alate za komunikaciju sa TO Novi Beograd.</w:t>
      </w:r>
    </w:p>
    <w:p w14:paraId="56AE72C2"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ZAHTEVI U POGLEDU MERNO-REGULACIONE OPREME U POGONU </w:t>
      </w:r>
    </w:p>
    <w:p w14:paraId="7D75673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Predvideti ugradnju opreme renomiranih domaćih ili stranih proizvođača sa svim sertifikatima u skladu sa zahtevima domaćih institucija, odnosno Evropskim normama.</w:t>
      </w:r>
    </w:p>
    <w:p w14:paraId="1C06D5D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Merenja svih procesnih veličina, kao što su protok, pritisak, temperatura, vrši se mikroprocesorskim mernim pretvaračima (transmiterima) sa standardnim analognim signalom 4-20 mA sa HART komunikacijom za dijagnostiku i parametriranje.</w:t>
      </w:r>
    </w:p>
    <w:p w14:paraId="4D479AC3"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temperature</w:t>
      </w:r>
    </w:p>
    <w:p w14:paraId="4F09010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Merenje temperature vode predvideti sa Pt100 senzorima i pretvaračem temperature ugrađenim u glavi termometra. Izlaz iz pretvarača je standardni strujni signal 4÷20 mA koji se vodi direktno na analogni ulaz PLC-a.</w:t>
      </w:r>
    </w:p>
    <w:p w14:paraId="27787F3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Merenje temperatura namotaja i ležajeva pumpi se vrši pomoću Pt100 senzora koji se direktno povezuju na odgovarajuće kartice frekventnih regulatora; izmerene vrednosti se šalju u PLC putem PROFIBUS DP komunikacije.</w:t>
      </w:r>
    </w:p>
    <w:p w14:paraId="54B56AD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Merenje temperature ambijenta predvideti sa Pt100 senzorima i pretvaračem temperature ugrađenim u glavi termometra. Izlaz iz pretvarača je standardni strujni signal 4÷20 mA koji se vodi direktno na analogni ulaz PLC-a. </w:t>
      </w:r>
    </w:p>
    <w:p w14:paraId="4ED0E910"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pritiska i diferencijalnog pritiska</w:t>
      </w:r>
    </w:p>
    <w:p w14:paraId="3F89E9A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Predvideti merenje pritiska i diferencijalnog pritiska pomoću transmitera pritiska odn. diferencijalnog pritiska. Transmiteri pritiska i diferencijalnog pritiska treba da budu dvožični sa izlaznim signalom 4-20 mA. </w:t>
      </w:r>
    </w:p>
    <w:p w14:paraId="28D643A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Transmiteri pritiska i diferencijalnog pritiska moraju da budu opremljeni sa displejom za lokalno pokazivanje, kao i HART protokolom za servisiranje i podešavanje.</w:t>
      </w:r>
    </w:p>
    <w:p w14:paraId="3EEF15AB"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protoka</w:t>
      </w:r>
    </w:p>
    <w:p w14:paraId="751F287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merenje protoka, predvideti merne blende sa pretvaračima diferencijalnog pritiska.</w:t>
      </w:r>
    </w:p>
    <w:p w14:paraId="475F89C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 xml:space="preserve">Za slučajeve kada nije moguće obezbediti zahtevane ravne deonice ispred i iza merila, predvideti merenje protoka pomoću konusnih merila ili elektromagnetnih merila. </w:t>
      </w:r>
    </w:p>
    <w:p w14:paraId="3734CA7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Merni signal: standardni strujni signal (4-20)mA; HART</w:t>
      </w:r>
    </w:p>
    <w:p w14:paraId="7F4916A4"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vibracija</w:t>
      </w:r>
    </w:p>
    <w:p w14:paraId="31F68DB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Predvideti opremu za merenje i signalizaciju nedozvoljenog nivoa vibracija pumpi. Merenje vibracija pumpi se vrši senzorom vibracija sa standardnim mernim signalom 4-20 mA. Signal se kao standardni analogni izlaz 4-20 mA prenosi do odgovarajuće kartice PLC–a u merno-upravljačkom ormanu. Montaža senzora je direktno na kućište pumpi.</w:t>
      </w:r>
    </w:p>
    <w:p w14:paraId="5AA83E63"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Elektromotorni pogoni regulacionih i zapornih armatura</w:t>
      </w:r>
    </w:p>
    <w:p w14:paraId="036E34A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sa integrisanom kontrolom. Sve električne komponente uključujući i prekidačke elemente integrisane su u sklopu pogona i pogon je pripremljen za lokalno i daljinsko upravljanje sa minimalnim dodatnim ožičavanjem.</w:t>
      </w:r>
    </w:p>
    <w:p w14:paraId="35E7D37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sa integrisanim kontrolerom  (upravljačkim sklopom ventila integrisanim sa servopogonom) sa dvostrukim (redundantnim) električnim PROFIBUS-DP interfejsom i sa eksternim napajanjem od 3x400V AC, 50Hz, i 24V DC</w:t>
      </w:r>
    </w:p>
    <w:p w14:paraId="19A7AD4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Komandovanje ovim pogonima kao i prenos mernih i statusnih signala vrši se preko PROFIBUS-DP mreže. Za elektromehaničke regulacione servopogone za intermitentni pogon S4 -25% kao razvodni uređaj izabrana je tiristorska jedinica, a davač momenta i krajnjeg položaja je magnetni, dok je za elektromehaničke on/off  servopogone za kratkotrajno opterećenje S2-15 min. izabrana reverzibilna kombinacija (kontaktori za promenu smera obrtanja motora), dok je davač momenta i krajnjeg položaja magnetni. </w:t>
      </w:r>
    </w:p>
    <w:p w14:paraId="50AE859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saglasnosti sa IEC 34-1 predvideti dve vrste pogonskih uslova:</w:t>
      </w:r>
    </w:p>
    <w:p w14:paraId="52477F57" w14:textId="77777777" w:rsidR="00B1369C" w:rsidRPr="00B1369C" w:rsidRDefault="00B1369C" w:rsidP="00B1369C">
      <w:pPr>
        <w:tabs>
          <w:tab w:val="left" w:pos="180"/>
        </w:tabs>
        <w:spacing w:before="120" w:after="120" w:line="360" w:lineRule="auto"/>
        <w:ind w:left="709" w:hanging="709"/>
        <w:rPr>
          <w:rFonts w:ascii="Arial" w:hAnsi="Arial" w:cs="Arial"/>
          <w:bCs/>
          <w:sz w:val="22"/>
          <w:szCs w:val="22"/>
          <w:lang w:val="sr-Latn-CS"/>
        </w:rPr>
      </w:pPr>
      <w:r w:rsidRPr="00B1369C">
        <w:rPr>
          <w:rFonts w:ascii="Arial" w:hAnsi="Arial" w:cs="Arial"/>
          <w:bCs/>
          <w:sz w:val="22"/>
          <w:szCs w:val="22"/>
          <w:lang w:val="sr-Latn-CS"/>
        </w:rPr>
        <w:t>TIP 1: elektromotorni pogoni za funkciju OTVORENO-ZATVORENO – kratkotrajno opterećenje S2-15 min</w:t>
      </w:r>
    </w:p>
    <w:p w14:paraId="1BED211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TIP 2: elektromotorni pogoni za funkciju REGULACIJA – intermitentni pogon S4-25%</w:t>
      </w:r>
    </w:p>
    <w:p w14:paraId="731C670B"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Lokalno upravljanje</w:t>
      </w:r>
    </w:p>
    <w:p w14:paraId="23AA077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Elektromotorni pogoni moraju da budu opremljeni opremom za lokalno upravljanje. Preklopka “lokalno- isključeno-daljinski” treba da omogući izbor načina upravljanja. Pomoću tastera </w:t>
      </w:r>
      <w:r w:rsidRPr="00B1369C">
        <w:rPr>
          <w:rFonts w:ascii="Arial" w:hAnsi="Arial" w:cs="Arial"/>
          <w:bCs/>
          <w:sz w:val="22"/>
          <w:szCs w:val="22"/>
          <w:lang w:val="sr-Latn-CS"/>
        </w:rPr>
        <w:lastRenderedPageBreak/>
        <w:t>“otvaranje – stop – zatvaranje” elektromotornim pogonom se upravlja lokalno. U sklopu za lokalno upravljanje sadržane su najvažnije indikacije rada elektromotornog pogona:</w:t>
      </w:r>
    </w:p>
    <w:p w14:paraId="4CECF41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preklopku «lokalno- isključeno-daljinski» treba da postoji mogućnost zaključavanja u bilo kom od tri položaja.</w:t>
      </w:r>
    </w:p>
    <w:p w14:paraId="395CCF01"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Automatska korekcija redosleda faza</w:t>
      </w:r>
    </w:p>
    <w:p w14:paraId="387E192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mora da omogući automatsku kontrolu i korekciju redosleda faza za trofazni  AC motor.</w:t>
      </w:r>
    </w:p>
    <w:p w14:paraId="5896D091"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Kontrola rada pogona</w:t>
      </w:r>
    </w:p>
    <w:p w14:paraId="2CCC32C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Upravljanje radom pogona i povratni signal korišćenjem PROFIBUS interfejsa u skladu sa RS-485.   Svi parametri, status, pozicija i informacije o greškama prenose se BUS komunikacijom,</w:t>
      </w:r>
    </w:p>
    <w:p w14:paraId="30C3D50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redundantni PROFIBUS-DP</w:t>
      </w:r>
    </w:p>
    <w:p w14:paraId="63D143B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Adresa svakog pogona podešava se lokalno.</w:t>
      </w:r>
    </w:p>
    <w:p w14:paraId="6E2098B4"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Mehanički indikator položaja</w:t>
      </w:r>
    </w:p>
    <w:p w14:paraId="738F129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Položaj ventila se kontinualno pokazuje na elektromotornom pogonu. Posebno su naznačeni krajnji položaji OTVORENO  i  ZATVORENO.</w:t>
      </w:r>
    </w:p>
    <w:p w14:paraId="52C85B8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Signalizacija položaja ručnih pregradnih armatura</w:t>
      </w:r>
    </w:p>
    <w:p w14:paraId="6B6B566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veće ručne pregradne armature predvideti odgovarajuću opremu za signalizaciju položaja (OTV-ZATV) u svrhu automatizacije rada postrojenja (povezati kao digitalne signale na PLC).</w:t>
      </w:r>
    </w:p>
    <w:p w14:paraId="0FDF8963"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OSTALI ZAHTEVI</w:t>
      </w:r>
    </w:p>
    <w:p w14:paraId="0DA66320"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Komandna sala – kompleks TI Surčinsko polje</w:t>
      </w:r>
    </w:p>
    <w:p w14:paraId="4335730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Projekat MRU treba da definiše podloge za građevinski projekat u delu koji se odnosi na komandnu salu. Potrebno je odrediti veličinu potrebnog prostora, nameštaj za opremanje sale (radni sto za smeštaj radne stanice, stolice i dr.)</w:t>
      </w:r>
    </w:p>
    <w:p w14:paraId="748ABA6B"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 xml:space="preserve">Snabdevanje električnom energijom </w:t>
      </w:r>
    </w:p>
    <w:p w14:paraId="091E83C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Predvideti poseban dovod 0.4 KV sa osigurane mreže (dizel električni agregat) za kompletnu opremu za MRU. Kompletna oprema za MRU (svi ormani sa ugrađenom opremom, sve </w:t>
      </w:r>
      <w:r w:rsidRPr="00B1369C">
        <w:rPr>
          <w:rFonts w:ascii="Arial" w:hAnsi="Arial" w:cs="Arial"/>
          <w:bCs/>
          <w:sz w:val="22"/>
          <w:szCs w:val="22"/>
          <w:lang w:val="sr-Latn-CS"/>
        </w:rPr>
        <w:lastRenderedPageBreak/>
        <w:t>elektromotorne pregradne i regulacine armature, komunikaciona i ostala oprema) treba da se napaja električnom energijom iz ovog posebnog dovoda iz osigurane mreže, naponom 3x400V 50Hz.</w:t>
      </w:r>
    </w:p>
    <w:p w14:paraId="72B201C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Definisati potrebnu el. snagu opreme za MRU kao podlogu za izradu Glavnog elektroenergetskog projekta.  </w:t>
      </w:r>
    </w:p>
    <w:p w14:paraId="31FBB1CC"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 xml:space="preserve">Zahtevi za napajanje DC </w:t>
      </w:r>
    </w:p>
    <w:p w14:paraId="1FE0AC10"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predvideti napajanje sa 24 V DC</w:t>
      </w:r>
    </w:p>
    <w:p w14:paraId="0935AA3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Obezbediti dovoljnu rezervu u neprekidnom sistemu napajanja el. energijom (UPS).</w:t>
      </w:r>
    </w:p>
    <w:p w14:paraId="6ACF057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Minimalno dodatno vreme je 60 minuta</w:t>
      </w:r>
    </w:p>
    <w:p w14:paraId="2311CD79"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Rezerva u kapacitetu</w:t>
      </w:r>
    </w:p>
    <w:p w14:paraId="7D045E9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Projektovani sistem treba da omogući eventualna dodatna proširenja u budućnosti.</w:t>
      </w:r>
    </w:p>
    <w:p w14:paraId="2BAEAE10"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Projektom predvideti minimalni rezervni kapacitet ormana sa ulazno-izlaznim jedinicama i pomoćnom opremom: </w:t>
      </w:r>
    </w:p>
    <w:p w14:paraId="67586D8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20% slobodnog prostora na rekovima</w:t>
      </w:r>
    </w:p>
    <w:p w14:paraId="466FE74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20% rezerve u I/O modulima</w:t>
      </w:r>
    </w:p>
    <w:p w14:paraId="4E098BCE"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u ormanu treba da bude obezbeđeno 20% slobodnog prostora</w:t>
      </w:r>
    </w:p>
    <w:p w14:paraId="5F4529F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Snabdevanje el. energijom:</w:t>
      </w:r>
    </w:p>
    <w:p w14:paraId="7B67B12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25% slobodnog kapaciteta</w:t>
      </w:r>
    </w:p>
    <w:p w14:paraId="54054AB7"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OPŠTI I TEHNIČKI USLOVI</w:t>
      </w:r>
    </w:p>
    <w:p w14:paraId="6A10250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Pri izradi projektne dokumentacije primeniti važeće zakone, standarde i propise i u svakom konkretnom slučaju navesti zakone, standarde ili propise koji su primenjeni.</w:t>
      </w:r>
    </w:p>
    <w:p w14:paraId="0869292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Projekat za građevisnku dozovlu u svemu treba da bude u skladu sa </w:t>
      </w:r>
      <w:r w:rsidRPr="00B1369C">
        <w:rPr>
          <w:rFonts w:ascii="Arial" w:hAnsi="Arial" w:cs="Arial"/>
          <w:bCs/>
          <w:sz w:val="22"/>
          <w:szCs w:val="22"/>
          <w:lang w:val="sr-Latn-CS"/>
        </w:rPr>
        <w:sym w:font="Symbol" w:char="F0B2"/>
      </w:r>
      <w:r w:rsidRPr="00B1369C">
        <w:rPr>
          <w:rFonts w:ascii="Arial" w:hAnsi="Arial" w:cs="Arial"/>
          <w:bCs/>
          <w:sz w:val="22"/>
          <w:szCs w:val="22"/>
          <w:lang w:val="sr-Latn-CS"/>
        </w:rPr>
        <w:t>Zakonom o planiranju i izgradnji</w:t>
      </w:r>
      <w:r w:rsidRPr="00B1369C">
        <w:rPr>
          <w:rFonts w:ascii="Arial" w:hAnsi="Arial" w:cs="Arial"/>
          <w:bCs/>
          <w:sz w:val="22"/>
          <w:szCs w:val="22"/>
          <w:lang w:val="sr-Latn-CS"/>
        </w:rPr>
        <w:sym w:font="Symbol" w:char="F0B2"/>
      </w:r>
    </w:p>
    <w:p w14:paraId="455C8C1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Rešenja predviđena u ovom projektu moraju garantovati da će ekološki uticaj novog postrojenja na okolinu biti usaglašen sa domaćim i EU normama; </w:t>
      </w:r>
    </w:p>
    <w:p w14:paraId="0A764C4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Pravilnik o graničnim vrednostima emisije, načinu i rokovima merenja i evidentiranju podataka – Sl.glasnik RS, Pravilnik o graničnim vrednostima, metodama merenja imisije, kriterijumima za uspostavljanje mernih mesta i evidenciju podataka – Sl.glasnik RS,</w:t>
      </w:r>
    </w:p>
    <w:p w14:paraId="7759336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Projektovati opremu prema važećim propisima za seizmičke poremečaje za ovo područje.</w:t>
      </w:r>
    </w:p>
    <w:p w14:paraId="3416010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Svu raspoloživu dokumentaciju potrebnu za izradu ovog projekta, naručilac će naknadno dostaviti izvođaču po zahtevu. Sa karakteristikama postojeće opreme izvođač će se upoznati uvidom na licu mesta.</w:t>
      </w:r>
    </w:p>
    <w:p w14:paraId="4B32919B" w14:textId="77777777" w:rsidR="00B1369C" w:rsidRPr="00B1369C" w:rsidRDefault="00B1369C" w:rsidP="00B1369C">
      <w:pPr>
        <w:spacing w:line="240" w:lineRule="auto"/>
        <w:jc w:val="left"/>
        <w:rPr>
          <w:rFonts w:ascii="Times Cirilica" w:hAnsi="Times Cirilica"/>
          <w:b/>
          <w:sz w:val="20"/>
          <w:szCs w:val="20"/>
          <w:lang w:val="en-AU"/>
        </w:rPr>
      </w:pPr>
    </w:p>
    <w:p w14:paraId="6E08D141" w14:textId="77777777" w:rsidR="00B1369C" w:rsidRPr="00B1369C" w:rsidRDefault="00B1369C" w:rsidP="00B1369C">
      <w:pPr>
        <w:keepNext/>
        <w:spacing w:before="240" w:after="60" w:line="240" w:lineRule="auto"/>
        <w:ind w:left="851" w:hanging="851"/>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4.5.2  Projekat telekomunikacionih instalacija</w:t>
      </w:r>
    </w:p>
    <w:p w14:paraId="6350A4AB"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27CA3047" w14:textId="77777777"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12AAECD0"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424B92F2"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 xml:space="preserve">Projektnih rešenja iz projektne dokumentacije </w:t>
      </w:r>
    </w:p>
    <w:p w14:paraId="68512E45"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Zahteva Investitora definisanih ovim Projektnim zadatkom</w:t>
      </w:r>
    </w:p>
    <w:p w14:paraId="0D68FD8A" w14:textId="77777777" w:rsidR="00B1369C" w:rsidRPr="00B1369C" w:rsidRDefault="00B1369C" w:rsidP="00B1369C">
      <w:pPr>
        <w:spacing w:after="160" w:line="259" w:lineRule="auto"/>
        <w:jc w:val="left"/>
        <w:rPr>
          <w:rFonts w:ascii="Arial" w:hAnsi="Arial" w:cs="Arial"/>
          <w:sz w:val="22"/>
          <w:szCs w:val="22"/>
          <w:lang w:val="sr-Latn-CS"/>
        </w:rPr>
      </w:pPr>
    </w:p>
    <w:p w14:paraId="0FD33CE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2.</w:t>
      </w:r>
      <w:r w:rsidRPr="00B1369C">
        <w:rPr>
          <w:rFonts w:ascii="Arial" w:hAnsi="Arial" w:cs="Arial"/>
          <w:sz w:val="22"/>
          <w:szCs w:val="22"/>
          <w:lang w:val="sr-Latn-CS"/>
        </w:rPr>
        <w:tab/>
        <w:t>Lista standarda:</w:t>
      </w:r>
    </w:p>
    <w:p w14:paraId="35D40C0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planiranju izgradnji (“Sl.glasnik RS” br. 72/09, 81/09, 64/10-US i 24/11, 121/12, 42/13-US, 50/13-US,98/13-US, 132/14, 145/14, 83/18, 31/19 i 37/19 - dr. Zakon, 9/2020 i 52/2021)</w:t>
      </w:r>
    </w:p>
    <w:p w14:paraId="22DD9B5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bezbednosti i zdravlju na radu (“Sl.glasnik Srbije” br. 101/05, 91/2015 i</w:t>
      </w:r>
    </w:p>
    <w:p w14:paraId="2A9E3B8B"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113/2017 - dr. zakon)</w:t>
      </w:r>
    </w:p>
    <w:p w14:paraId="135F078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zaštiti od požara ("Sl. glasnik RS", br. 111/2009, 20/2015, 87/2018 i</w:t>
      </w:r>
    </w:p>
    <w:p w14:paraId="3FB0C38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87/2018 - dr. zakoni)</w:t>
      </w:r>
    </w:p>
    <w:p w14:paraId="7B4AB53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sadržini, načinu i postupku izrade i načinu vršenja kontrole tehničke</w:t>
      </w:r>
    </w:p>
    <w:p w14:paraId="7C16D345"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dokumentacije prema klasi i nameni objekta („Sl.glasnik RS“ br. 73/19)</w:t>
      </w:r>
    </w:p>
    <w:p w14:paraId="12B40B9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tehničkim zahtevima za proizvode i ocenjivanju usaglašenosti (Sl. glasnik</w:t>
      </w:r>
    </w:p>
    <w:p w14:paraId="202E17C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RS, br. 36/2009);</w:t>
      </w:r>
    </w:p>
    <w:p w14:paraId="2353A27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List RS” br.36/2009 i 46/2015)</w:t>
      </w:r>
    </w:p>
    <w:p w14:paraId="5A8C48E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električne instalacije niskog napona („Sl.list</w:t>
      </w:r>
    </w:p>
    <w:p w14:paraId="52D6B7E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lastRenderedPageBreak/>
        <w:t>SFRJ“ br. 53/88, 54/88, „Sl.list SRJ“ 28/95)</w:t>
      </w:r>
    </w:p>
    <w:p w14:paraId="125A639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zaštitu elektroenergetskih uređaja od požara</w:t>
      </w:r>
    </w:p>
    <w:p w14:paraId="30ABCB6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(Sl.List SFRJ br. 74/90)</w:t>
      </w:r>
    </w:p>
    <w:p w14:paraId="49A6508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elektromagnetskoj kompatibilnosti („Sl.glasnik RS“ br.25/2016)</w:t>
      </w:r>
    </w:p>
    <w:p w14:paraId="0C6C5AC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električnoj opremi namenjenoj za upotrebu u okviru određenih granica</w:t>
      </w:r>
    </w:p>
    <w:p w14:paraId="33E286C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napona(„Sl.glasnik RS“ br.25/2016)</w:t>
      </w:r>
    </w:p>
    <w:p w14:paraId="1459C3B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VDS 2102:2001 Maintenance-free Lead Acid Batteries for Alarm Systems -</w:t>
      </w:r>
    </w:p>
    <w:p w14:paraId="52B5C5C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Requirements and Test Methods</w:t>
      </w:r>
    </w:p>
    <w:p w14:paraId="22723B8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61056-1:2010 Olovne baterije opšte namene (tipovi sa regulacijom</w:t>
      </w:r>
    </w:p>
    <w:p w14:paraId="1361FBF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1: Opšti zahtevi, funkcionalne karakteristike - Metode</w:t>
      </w:r>
    </w:p>
    <w:p w14:paraId="310BF15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spitivanja</w:t>
      </w:r>
    </w:p>
    <w:p w14:paraId="32379DA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61056-2:2010 Olovne baterije opšte namene (tipovi sa regulacijom</w:t>
      </w:r>
    </w:p>
    <w:p w14:paraId="1AA80F3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2: Mere, priključci i obeležavanje</w:t>
      </w:r>
    </w:p>
    <w:p w14:paraId="3C5BD0D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N.C0.075 – Elektroenergetika. Ispitivanje provodnika i kablova. Otpornost</w:t>
      </w:r>
    </w:p>
    <w:p w14:paraId="2967ECF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prema gorenju;</w:t>
      </w:r>
    </w:p>
    <w:p w14:paraId="12F9F12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60331 Tests for Electric Cables under Fire Conditions</w:t>
      </w:r>
    </w:p>
    <w:p w14:paraId="19A46A7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60332-1:2009 Ispitivanja električnih i optičkih kablova u uslovima požara</w:t>
      </w:r>
    </w:p>
    <w:p w14:paraId="5394104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 xml:space="preserve"> Deo 1-3: Ispitivanje vertikalnog širenja plamena na pojedinačnom izolovanom</w:t>
      </w:r>
    </w:p>
    <w:p w14:paraId="724203A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provodniku ili kablu</w:t>
      </w:r>
    </w:p>
    <w:p w14:paraId="6992376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50267-1:2009 Opšte metode ispitivanja kablova u uslovima gorenja -</w:t>
      </w:r>
    </w:p>
    <w:p w14:paraId="2963D39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Ispitivanje gasova koji se razvijaju za vreme gorenja materijala kabla - Deo 1:</w:t>
      </w:r>
    </w:p>
    <w:p w14:paraId="75B82C2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Aparatura.</w:t>
      </w:r>
    </w:p>
    <w:p w14:paraId="3582C32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61034 Measurement of smoke density of cables burning under defined</w:t>
      </w:r>
    </w:p>
    <w:p w14:paraId="7484F000"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conditions - Part 1: Test apparatus</w:t>
      </w:r>
    </w:p>
    <w:p w14:paraId="2AF82B7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50290-4-1:2010 Komunikacioni kablovi - Deo 4-1: Opšta razmatranja za</w:t>
      </w:r>
    </w:p>
    <w:p w14:paraId="0DA8F4B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korišćenje kablova - Uslovi okoline i aspekti u pogledu bezbednosti.</w:t>
      </w:r>
    </w:p>
    <w:p w14:paraId="25C0BA9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DIN 4102-part 12 Fire resistance of electric cable systems required to maintain</w:t>
      </w:r>
    </w:p>
    <w:p w14:paraId="6DC30FD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circuit integrity - Requirements and testing</w:t>
      </w:r>
    </w:p>
    <w:p w14:paraId="6F4394E7"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60364-1:2012 Električne instalacije niskog napona - Deo 1: Osnovni</w:t>
      </w:r>
    </w:p>
    <w:p w14:paraId="0EB44E0B"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principi, ocena opštih karakteristika, definicije</w:t>
      </w:r>
    </w:p>
    <w:p w14:paraId="3622B3A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60364-5-51:2012 Električne instalacije u zgradama Deo 5-51: Izbor i</w:t>
      </w:r>
    </w:p>
    <w:p w14:paraId="6C537F62"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lastRenderedPageBreak/>
        <w:t>postavljanje električne opreme - Opšta pravila</w:t>
      </w:r>
    </w:p>
    <w:p w14:paraId="5A4AD1C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60364-5-52:2012 Električne instalacije niskog napona - Deo 5-52: Izbor i</w:t>
      </w:r>
    </w:p>
    <w:p w14:paraId="035DBC66"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Električni razvod</w:t>
      </w:r>
    </w:p>
    <w:p w14:paraId="3E113C0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60364-6:2012 Električne instalacije niskog napona - Deo 6: Verifikacija</w:t>
      </w:r>
    </w:p>
    <w:p w14:paraId="363850A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elektronskim komunikacijama („Sl. glasnik RS”, 44/2010).</w:t>
      </w:r>
    </w:p>
    <w:p w14:paraId="297BD3E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i drugim zahtevima pri izgradnji prateće infrastrukture</w:t>
      </w:r>
    </w:p>
    <w:p w14:paraId="0E7D946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potrebne za postavljanje elektronskih komunikacionih mreža, pripadajućih sredstava i</w:t>
      </w:r>
    </w:p>
    <w:p w14:paraId="02B2BF1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elektronske komunikacione opreme prilikom izgradnje poslovnih i stambenih</w:t>
      </w:r>
    </w:p>
    <w:p w14:paraId="1E5A558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objekata („Sl. glasnik RS”, 123/2012).</w:t>
      </w:r>
    </w:p>
    <w:p w14:paraId="0A9043B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IEC 855:1996 Izolacione cevi punjene penom i izolacion</w:t>
      </w:r>
    </w:p>
    <w:p w14:paraId="5B83616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Ostali primenjivi SRPS, EN i IEC propisi</w:t>
      </w:r>
    </w:p>
    <w:p w14:paraId="5A3CB204" w14:textId="77777777" w:rsidR="00B1369C" w:rsidRPr="00B1369C" w:rsidRDefault="00B1369C" w:rsidP="00B1369C">
      <w:pPr>
        <w:spacing w:before="120" w:after="120" w:line="360" w:lineRule="auto"/>
        <w:rPr>
          <w:rFonts w:ascii="Arial" w:hAnsi="Arial" w:cs="Arial"/>
          <w:sz w:val="22"/>
          <w:szCs w:val="22"/>
          <w:lang w:val="sr-Latn-CS"/>
        </w:rPr>
      </w:pPr>
      <w:bookmarkStart w:id="10" w:name="_Hlk106952830"/>
      <w:r w:rsidRPr="00B1369C">
        <w:rPr>
          <w:rFonts w:ascii="Arial" w:hAnsi="Arial" w:cs="Arial"/>
          <w:sz w:val="22"/>
          <w:szCs w:val="22"/>
          <w:lang w:val="sr-Latn-CS"/>
        </w:rPr>
        <w:t>3.</w:t>
      </w:r>
      <w:r w:rsidRPr="00B1369C">
        <w:rPr>
          <w:rFonts w:ascii="Arial" w:hAnsi="Arial" w:cs="Arial"/>
          <w:sz w:val="22"/>
          <w:szCs w:val="22"/>
          <w:lang w:val="sr-Latn-CS"/>
        </w:rPr>
        <w:tab/>
        <w:t>Predmet projekta</w:t>
      </w:r>
    </w:p>
    <w:p w14:paraId="6586181F"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Na osnovu namene prostorija i tehnologije objekta definisane u mašinskom i arhitektonskom projektu izraditi projekat telekomunikacionih instalacija računarske mreže / IP telefonije i video nadzora.</w:t>
      </w:r>
    </w:p>
    <w:p w14:paraId="645840D7"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4.</w:t>
      </w:r>
      <w:r w:rsidRPr="00B1369C">
        <w:rPr>
          <w:rFonts w:ascii="Arial" w:hAnsi="Arial" w:cs="Arial"/>
          <w:sz w:val="22"/>
          <w:szCs w:val="22"/>
          <w:lang w:val="sr-Latn-CS"/>
        </w:rPr>
        <w:tab/>
        <w:t>Minimalni tehnički zahtevi</w:t>
      </w:r>
    </w:p>
    <w:p w14:paraId="28BC614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Sve postojeće TT instalacije na lokaciji pumpne stanice izmestiti prema Lokacijskim uslovima i stvarnom situacijom na terenu. </w:t>
      </w:r>
    </w:p>
    <w:p w14:paraId="5DEDC813"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Kompletan novi strukturni kablovski sitem mora da zadovolji kategoriju 7 (SFTP kablovi i širmovane priključnice)</w:t>
      </w:r>
    </w:p>
    <w:p w14:paraId="0621597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Broj računarskih/IP telefonskih radnih mesta predvideti prema zahtevima tehnologije – računare odvojiti u poseban switch i povezati posebnim parom singlmodnih vlakana sa korporacijskom računarskom/IP mrežom toplane Novi Beograd. </w:t>
      </w:r>
    </w:p>
    <w:p w14:paraId="48721EE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Sistem video nadzora kao minimum predviđa IP video kamere visoke rezolucije (5 МPh) sa varifokalnim objektivom, switch sa POE funkcijom, klijentskom radnom stanicom sa četiri monitora za praćenje snimljenog materijala sa kamera, sa softverom i odgovarajućim licencama i kablovskom instalacijom. Klijentska radna stanica se smešta u objekat portirnice.</w:t>
      </w:r>
    </w:p>
    <w:p w14:paraId="5D1809E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Centralni server i softver se nalaze u centru tehničkog obezbeđenja na I spratu HPV-a u krugu TO Novi Beograd. Veza sa toplanom se ostvaruje multikornim singlmodnin optičkim kablovima. </w:t>
      </w:r>
    </w:p>
    <w:p w14:paraId="7E411DD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Sistem video nadzora i detekcije požara se integrišu zajedno u bezbednosni nadzorno upravljački sistem SIEMENS ММ8000 u TO Novi Beograd. Veza se ostvaruje redundantnim parom switcheva i redundantnom FO vezom. Switchevi moraju imati dovoljan broj Ethernet PОЕ portova za svaku od predviđenih kamera, 1 Ethernet port za sistem dojave požara, i dodatni optički “up link“ za komunikaciju sa bezbednosnim centralnim sistemom u TO Novi Beograd. Adrese uređaja dodeliti prema IP adresnom planu JKP „Beogradske elektrane“. Projektom obuhvatiti i upgrade nadređenog sistema u toplani Novi Beograd</w:t>
      </w:r>
    </w:p>
    <w:p w14:paraId="2323888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Kompletna ethernet platforma u beogradskim toplanama je bazirana na CISCO opremi te je stoga neophodno da i novopredviđena oprema bude od istog proizvođača. </w:t>
      </w:r>
    </w:p>
    <w:p w14:paraId="253A0DA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Licence IP kamera moraju biti kompatibilne sa softverom SееТеc Cаyugа.</w:t>
      </w:r>
    </w:p>
    <w:p w14:paraId="3F2A41E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Svu aktivnu telekomunikacionu mrežnu opremu smestiti u odgovarajući Rack razdelnik koji mora imati:</w:t>
      </w:r>
    </w:p>
    <w:p w14:paraId="532F991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Čeličnu robusnu konstrukciju sa staklenim vratima sa antistatik staklom</w:t>
      </w:r>
    </w:p>
    <w:p w14:paraId="641083C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Prednje i zadnje nosače 19“, opremu za menadžment kablova, panel za napajanje sa prenaposnkom zaštitom, patch panele sa potrebnim brojem optičkih singlmodnih i RJ45 konektora kao i završnom optičkom kutijom  za ugradnju u rack sa fijokom za 48 singlmodnih FO vlakana komplet sa „splice kasetama“, pig tale-ovima i ostalim neophodnim instalacionim materijalom</w:t>
      </w:r>
    </w:p>
    <w:p w14:paraId="689B8E1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UPS napajanje</w:t>
      </w:r>
    </w:p>
    <w:p w14:paraId="32A7797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40% rezerve u prostoru koja se pokriva „blenk“ panelima.</w:t>
      </w:r>
    </w:p>
    <w:p w14:paraId="5DEC04BA" w14:textId="77777777" w:rsidR="00B1369C" w:rsidRPr="00B1369C" w:rsidRDefault="00B1369C" w:rsidP="00B1369C">
      <w:pPr>
        <w:spacing w:before="120" w:after="120" w:line="360" w:lineRule="auto"/>
        <w:rPr>
          <w:rFonts w:ascii="Arial" w:hAnsi="Arial" w:cs="Arial"/>
          <w:b/>
          <w:sz w:val="20"/>
          <w:szCs w:val="22"/>
          <w:lang w:val="sr-Latn-CS"/>
        </w:rPr>
      </w:pPr>
      <w:r w:rsidRPr="00B1369C">
        <w:rPr>
          <w:rFonts w:ascii="Arial" w:hAnsi="Arial" w:cs="Arial"/>
          <w:sz w:val="22"/>
          <w:szCs w:val="22"/>
          <w:lang w:val="sr-Latn-CS"/>
        </w:rPr>
        <w:t>Na prolazima kroz zidove na granici protivpožarnih sektora izvršiti zaptivanje kablovski prodora u zahtevanom nivou vatrootpornosti.</w:t>
      </w:r>
    </w:p>
    <w:p w14:paraId="427E316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mora da predvidi protokole merenja, podešavanje kamera, konfigurisanje aktivne opreme, uspostavljanje komunikacije, ateste, sertifikate i obuku osoblja.</w:t>
      </w:r>
    </w:p>
    <w:p w14:paraId="7E393FF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5.</w:t>
      </w:r>
      <w:r w:rsidRPr="00B1369C">
        <w:rPr>
          <w:rFonts w:ascii="Arial" w:hAnsi="Arial" w:cs="Arial"/>
          <w:sz w:val="22"/>
          <w:szCs w:val="22"/>
          <w:lang w:val="sr-Latn-CS"/>
        </w:rPr>
        <w:tab/>
        <w:t>Sadržaj dokumentacije</w:t>
      </w:r>
    </w:p>
    <w:p w14:paraId="7557A58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kao minimum mora da sadrži:</w:t>
      </w:r>
    </w:p>
    <w:p w14:paraId="3E75C18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A</w:t>
      </w:r>
      <w:r w:rsidRPr="00B1369C">
        <w:rPr>
          <w:rFonts w:ascii="Arial" w:hAnsi="Arial" w:cs="Arial"/>
          <w:sz w:val="22"/>
          <w:szCs w:val="22"/>
          <w:lang w:val="sr-Latn-CS"/>
        </w:rPr>
        <w:tab/>
        <w:t>Tekstualna dokumentacija</w:t>
      </w:r>
    </w:p>
    <w:p w14:paraId="468EF6CB"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Opšti deo</w:t>
      </w:r>
    </w:p>
    <w:p w14:paraId="759EA8E7"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Listu primenjenih standarda</w:t>
      </w:r>
    </w:p>
    <w:p w14:paraId="62C299FB"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Tehnički opis</w:t>
      </w:r>
    </w:p>
    <w:p w14:paraId="5E9A19F5"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Prilog o zaštiti na radu</w:t>
      </w:r>
    </w:p>
    <w:p w14:paraId="58E2BBC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Numerička dokumentacija</w:t>
      </w:r>
    </w:p>
    <w:p w14:paraId="0D4B5B40"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Proračune</w:t>
      </w:r>
    </w:p>
    <w:p w14:paraId="1EF86D6F"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Predmer i predračun</w:t>
      </w:r>
    </w:p>
    <w:p w14:paraId="3B8B043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Grafička dokumentacija</w:t>
      </w:r>
    </w:p>
    <w:p w14:paraId="5F2E1B28"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Situacija</w:t>
      </w:r>
    </w:p>
    <w:p w14:paraId="06D4B190"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postojećeg stanja podzemnih kablova</w:t>
      </w:r>
    </w:p>
    <w:p w14:paraId="28ACA79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izmeštanja kablovskih trasa</w:t>
      </w:r>
    </w:p>
    <w:p w14:paraId="02A65A9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kamera</w:t>
      </w:r>
    </w:p>
    <w:p w14:paraId="42EE5408"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priključnica RJ45</w:t>
      </w:r>
    </w:p>
    <w:p w14:paraId="4C1A967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računarske mreže</w:t>
      </w:r>
    </w:p>
    <w:p w14:paraId="330A4E3C"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sistema video nadzora</w:t>
      </w:r>
    </w:p>
    <w:p w14:paraId="2D681DD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6.</w:t>
      </w:r>
      <w:r w:rsidRPr="00B1369C">
        <w:rPr>
          <w:rFonts w:ascii="Arial" w:hAnsi="Arial" w:cs="Arial"/>
          <w:sz w:val="22"/>
          <w:szCs w:val="22"/>
          <w:lang w:val="sr-Latn-CS"/>
        </w:rPr>
        <w:tab/>
        <w:t>Granica projekta</w:t>
      </w:r>
    </w:p>
    <w:p w14:paraId="0E4D132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spoljašnjoj optičkoj privodnoj mreži je završna optička kutija unutar Rack ormana pumpne stanice.</w:t>
      </w:r>
    </w:p>
    <w:p w14:paraId="3DE571ED"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sistemu za upravlјanje, nadzor i akviziciju podataka je završna optička kutija u Rack ormanu. Rack orman mora imati slobodan prostor za smeštaj komunikacionih uređaja sistema CSNU i kapacitet za napajanje (UPS). Za potrebe CSNU, spoljna kablovska optička mreža obezbeđuje četiri optička vlakna (dva u jednom i dva u drugom FO kablu) čime se omogućava ostvarivanje redundantne komunikacije na zahtevanom protokolu.</w:t>
      </w:r>
    </w:p>
    <w:bookmarkEnd w:id="10"/>
    <w:p w14:paraId="26505D00" w14:textId="77777777" w:rsidR="00B1369C" w:rsidRPr="00B1369C" w:rsidRDefault="00B1369C" w:rsidP="00B1369C">
      <w:pPr>
        <w:spacing w:after="160" w:line="259" w:lineRule="auto"/>
        <w:jc w:val="left"/>
        <w:rPr>
          <w:rFonts w:ascii="Arial" w:hAnsi="Arial" w:cs="Arial"/>
          <w:sz w:val="22"/>
          <w:szCs w:val="22"/>
          <w:lang w:val="sr-Latn-CS"/>
        </w:rPr>
      </w:pPr>
    </w:p>
    <w:p w14:paraId="740CA2E9"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4.5.3. Projekat instalacije za detekciju i dojavu požara</w:t>
      </w:r>
    </w:p>
    <w:p w14:paraId="23D2C3A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1.</w:t>
      </w:r>
      <w:r w:rsidRPr="00B1369C">
        <w:rPr>
          <w:rFonts w:ascii="Arial" w:hAnsi="Arial" w:cs="Arial"/>
          <w:sz w:val="22"/>
          <w:szCs w:val="22"/>
          <w:lang w:val="sr-Latn-CS"/>
        </w:rPr>
        <w:tab/>
        <w:t>Projekat izraditi na osnovu:</w:t>
      </w:r>
    </w:p>
    <w:p w14:paraId="67A88CA5"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482891DF" w14:textId="77777777" w:rsidR="00B1369C" w:rsidRPr="00B1369C" w:rsidRDefault="00B1369C" w:rsidP="00B1369C">
      <w:pPr>
        <w:numPr>
          <w:ilvl w:val="0"/>
          <w:numId w:val="8"/>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5771027C" w14:textId="77777777" w:rsidR="00B1369C" w:rsidRPr="00B1369C" w:rsidRDefault="00B1369C" w:rsidP="00B1369C">
      <w:pPr>
        <w:numPr>
          <w:ilvl w:val="0"/>
          <w:numId w:val="8"/>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lastRenderedPageBreak/>
        <w:t xml:space="preserve">Projektnih rešenja iz projektne dokumentacije </w:t>
      </w:r>
    </w:p>
    <w:p w14:paraId="25792D29"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Elaborata zaštite od požara</w:t>
      </w:r>
    </w:p>
    <w:p w14:paraId="34C636C4"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Ovog Projektnog zadatka</w:t>
      </w:r>
    </w:p>
    <w:p w14:paraId="332FD1E0"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2.</w:t>
      </w:r>
      <w:r w:rsidRPr="00B1369C">
        <w:rPr>
          <w:rFonts w:ascii="Arial" w:hAnsi="Arial" w:cs="Arial"/>
          <w:sz w:val="22"/>
          <w:szCs w:val="22"/>
          <w:lang w:val="sr-Latn-CS"/>
        </w:rPr>
        <w:tab/>
        <w:t>Lista standarda:</w:t>
      </w:r>
    </w:p>
    <w:p w14:paraId="4C933B97"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planiranju izgradnji (“Sl.glasnik RS” br. 72/09, 81/09, 64/10-US i 24/11,</w:t>
      </w:r>
    </w:p>
    <w:p w14:paraId="4761F90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121/12, 42/13-US, 50/13-US,98/13-US, 132/14, 145/14, 83/18, 31/19 i 37/19 - dr.</w:t>
      </w:r>
    </w:p>
    <w:p w14:paraId="149C68D4"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Zakon, 9/2020 i 52/2021)</w:t>
      </w:r>
    </w:p>
    <w:p w14:paraId="4F6E3F3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bezbednosti i zdravlju na radu (“Sl.glasnik Srbije” br. 101/05, 91/2015 i</w:t>
      </w:r>
    </w:p>
    <w:p w14:paraId="537C15A5"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113/2017 - dr. zakon)</w:t>
      </w:r>
    </w:p>
    <w:p w14:paraId="5A572DA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zaštiti od požara ("Sl. glasnik RS", br. 111/2009, 20/2015, 87/2018 i</w:t>
      </w:r>
    </w:p>
    <w:p w14:paraId="5D7F9A9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87/2018 - dr. zakoni)</w:t>
      </w:r>
    </w:p>
    <w:p w14:paraId="035B5A4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sadržini, načinu i postupku izrade i načinu vršenja kontrole tehničke</w:t>
      </w:r>
    </w:p>
    <w:p w14:paraId="62A3C03E"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dokumentacije prema klasi i nameni objekta („Sl.glasnik RS“ br. 73/19)</w:t>
      </w:r>
    </w:p>
    <w:p w14:paraId="3F12F1E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tehničkim zahtevima za proizvode i ocenjivanju usaglašenosti (Sl. glasnik</w:t>
      </w:r>
    </w:p>
    <w:p w14:paraId="54D7DE0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RS, br. 36/2009);</w:t>
      </w:r>
    </w:p>
    <w:p w14:paraId="786E611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glasnik RS", br. 36/2009 i 46/2015);</w:t>
      </w:r>
    </w:p>
    <w:p w14:paraId="3D900E1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List RS” br.36/2009 i 46/2015)</w:t>
      </w:r>
    </w:p>
    <w:p w14:paraId="5A7A6F7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električne instalacije niskog napona („Sl.list</w:t>
      </w:r>
    </w:p>
    <w:p w14:paraId="2613D90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SFRJ“ br. 53/88, 54/88, „Sl.list SRJ“ 28/95)</w:t>
      </w:r>
    </w:p>
    <w:p w14:paraId="627A2B2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zaštitu elektroenergetskih uređaja od požara</w:t>
      </w:r>
    </w:p>
    <w:p w14:paraId="03D72F5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(Sl.List SFRJ br. 74/90)</w:t>
      </w:r>
    </w:p>
    <w:p w14:paraId="713F2BB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elektromagnetskoj kompatibilnosti („Sl.glasnik RS“ br.25/2016)</w:t>
      </w:r>
    </w:p>
    <w:p w14:paraId="1F7BE30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električnoj opremi namenjenoj za upotrebu u okviru određenih granica</w:t>
      </w:r>
    </w:p>
    <w:p w14:paraId="6EC1EA3F"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napona(„Sl.glasnik RS“ br.25/2016)</w:t>
      </w:r>
    </w:p>
    <w:p w14:paraId="2044572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VDS 2102:2001 Maintenance-free Lead Acid Batteries for Alarm Systems -</w:t>
      </w:r>
    </w:p>
    <w:p w14:paraId="78CFDB6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Requirements and Test Methods</w:t>
      </w:r>
    </w:p>
    <w:p w14:paraId="59215B7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61056-1:2010 Olovne baterije opšte namene (tipovi sa regulacijom</w:t>
      </w:r>
    </w:p>
    <w:p w14:paraId="6FBE6B59"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1: Opšti zahtevi, funkcionalne karakteristike - Metode</w:t>
      </w:r>
    </w:p>
    <w:p w14:paraId="772918F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spitivanja</w:t>
      </w:r>
    </w:p>
    <w:p w14:paraId="7EB06BD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61056-2:2010 Olovne baterije opšte namene (tipovi sa regulacijom</w:t>
      </w:r>
    </w:p>
    <w:p w14:paraId="5126E1E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2: Mere, priključci i obeležavanje</w:t>
      </w:r>
    </w:p>
    <w:p w14:paraId="5BB5A5B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lastRenderedPageBreak/>
        <w:t>SRPS N.C0.075 – Elektroenergetika. Ispitivanje provodnika i kablova. Otpornost</w:t>
      </w:r>
    </w:p>
    <w:p w14:paraId="62A48520"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prema gorenju;</w:t>
      </w:r>
    </w:p>
    <w:p w14:paraId="5C93F65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60331 Tests for Electric Cables under Fire Conditions</w:t>
      </w:r>
    </w:p>
    <w:p w14:paraId="335D452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60332-1:2009 Ispitivanja električnih i optičkih kablova u uslovima požara</w:t>
      </w:r>
    </w:p>
    <w:p w14:paraId="1C33178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 xml:space="preserve"> Deo 1-3: Ispitivanje vertikalnog širenja plamena na pojedinačnom izolovanom</w:t>
      </w:r>
    </w:p>
    <w:p w14:paraId="6F1A6384"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provodniku ili kablu</w:t>
      </w:r>
    </w:p>
    <w:p w14:paraId="6268B81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50267-1:2009 Opšte metode ispitivanja kablova u uslovima gorenja -</w:t>
      </w:r>
    </w:p>
    <w:p w14:paraId="666BFF6F"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Ispitivanje gasova koji se razvijaju za vreme gorenja materijala kabla - Deo 1:</w:t>
      </w:r>
    </w:p>
    <w:p w14:paraId="5833296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Aparatura.</w:t>
      </w:r>
    </w:p>
    <w:p w14:paraId="3DC92E3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61034 Measurement of smoke density of cables burning under defined</w:t>
      </w:r>
    </w:p>
    <w:p w14:paraId="69FEB1DE"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conditions - Part 1: Test apparatus</w:t>
      </w:r>
    </w:p>
    <w:p w14:paraId="6AFA933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50290-4-1:2010 Komunikacioni kablovi - Deo 4-1: Opšta razmatranja za</w:t>
      </w:r>
    </w:p>
    <w:p w14:paraId="29EDE78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korišćenje kablova - Uslovi okoline i aspekti u pogledu bezbednosti.</w:t>
      </w:r>
    </w:p>
    <w:p w14:paraId="26D8751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DIN 4102-part 12 Fire resistance of electric cable systems required to maintain</w:t>
      </w:r>
    </w:p>
    <w:p w14:paraId="59100882"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circuit integrity - Requirements and testing</w:t>
      </w:r>
    </w:p>
    <w:p w14:paraId="57233C5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60364-1:2012 Električne instalacije niskog napona - Deo 1: Osnovni</w:t>
      </w:r>
    </w:p>
    <w:p w14:paraId="7DCDC82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principi, ocena opštih karakteristika, definicije</w:t>
      </w:r>
    </w:p>
    <w:p w14:paraId="5A83E95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60364-5-51:2012 Električne instalacije u zgradama Deo 5-51: Izbor i</w:t>
      </w:r>
    </w:p>
    <w:p w14:paraId="119A92F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Opšta pravila</w:t>
      </w:r>
    </w:p>
    <w:p w14:paraId="720576C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60364-5-52:2012 Električne instalacije niskog napona - Deo 5-52: Izbor i</w:t>
      </w:r>
    </w:p>
    <w:p w14:paraId="56A9C69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Električni razvod</w:t>
      </w:r>
    </w:p>
    <w:p w14:paraId="4A339DA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60364-6:2012 Električne instalacije niskog napona - Deo 6: Verifikacija</w:t>
      </w:r>
    </w:p>
    <w:p w14:paraId="393364C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elektronskim komunikacijama („Sl. glasnik RS”, 44/2010).</w:t>
      </w:r>
    </w:p>
    <w:p w14:paraId="03AF36F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i drugim zahtevima pri izgradnji prateće infrastrukture</w:t>
      </w:r>
    </w:p>
    <w:p w14:paraId="73DB519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potrebne za postavljanje elektronskih komunikacionih mreža, pripadajućih sredstava i</w:t>
      </w:r>
    </w:p>
    <w:p w14:paraId="3FD5840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elektronske komunikacione opreme prilikom izgradnje poslovnih i stambenih</w:t>
      </w:r>
    </w:p>
    <w:p w14:paraId="7D375569"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objekata („Sl. glasnik RS”, 123/2012).</w:t>
      </w:r>
    </w:p>
    <w:p w14:paraId="4ED49EE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IEC 855:1996 Izolacione cevi punjene penom i izolacion</w:t>
      </w:r>
    </w:p>
    <w:p w14:paraId="4DE18E4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Ostali primenjivi SRPS, EN i IEC propisi</w:t>
      </w:r>
    </w:p>
    <w:p w14:paraId="611C7C7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3.</w:t>
      </w:r>
      <w:r w:rsidRPr="00B1369C">
        <w:rPr>
          <w:rFonts w:ascii="Arial" w:hAnsi="Arial" w:cs="Arial"/>
          <w:sz w:val="22"/>
          <w:szCs w:val="22"/>
          <w:lang w:val="sr-Latn-CS"/>
        </w:rPr>
        <w:tab/>
        <w:t>Predmet projekta</w:t>
      </w:r>
    </w:p>
    <w:p w14:paraId="1CDF6A9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Na osnovu namene prostorija, požarnog opterećenja i tehnologije definisane u mašinskom i arhitektonskom projektu izraditi projekat instalacije stabilnog sistema detekcije požara </w:t>
      </w:r>
    </w:p>
    <w:p w14:paraId="42093E1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4.</w:t>
      </w:r>
      <w:r w:rsidRPr="00B1369C">
        <w:rPr>
          <w:rFonts w:ascii="Arial" w:hAnsi="Arial" w:cs="Arial"/>
          <w:sz w:val="22"/>
          <w:szCs w:val="22"/>
          <w:lang w:val="sr-Latn-CS"/>
        </w:rPr>
        <w:tab/>
        <w:t>Minimalni tehnički zahtevi</w:t>
      </w:r>
    </w:p>
    <w:p w14:paraId="77A0796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Projektovati adresabilni sistem automatske dojave požara. Centrala dojave požara treba da bude mikroprocesorska kompatibilna sa postojećim nadređenim sistemom u toplani Novi Beograd</w:t>
      </w:r>
      <w:r w:rsidRPr="00B1369C">
        <w:rPr>
          <w:rFonts w:ascii="Times Cirilica" w:hAnsi="Times Cirilica"/>
          <w:b/>
          <w:bCs/>
          <w:sz w:val="20"/>
          <w:szCs w:val="22"/>
          <w:lang w:val="en-AU"/>
        </w:rPr>
        <w:t xml:space="preserve"> </w:t>
      </w:r>
      <w:r w:rsidRPr="00B1369C">
        <w:rPr>
          <w:rFonts w:ascii="Arial" w:hAnsi="Arial" w:cs="Arial"/>
          <w:sz w:val="22"/>
          <w:szCs w:val="22"/>
          <w:lang w:val="sr-Latn-CS"/>
        </w:rPr>
        <w:t>SIEMENS ММ8000 slična tipu Siemens Sinteso FC2030 što je ustaljeno rešenje u Beogradskim elektanama. Centralu smestiti u portirnicu. Za napajanje centralnog uređaja i izvršnih funkcija centrale predvideti kablove koji zadržavaju funkcionisanje u uslovima požara.</w:t>
      </w:r>
    </w:p>
    <w:p w14:paraId="625F792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Nosači vatrootpornih kablova moraju da zadovolje istu ili višu klasu vatrootpornosti. Unutrašnju instalaciju javljača požara izvesti bezhalogenim kablovima tipa JH(St)H 2x2x0,8mm2. Ručne javljače požara predvideti na pogodnim mestima na putevima evakuacije i na svim ulazima. Sirene postaviti na pogodna mesta da se obezbedi efikasno alarmiranje.</w:t>
      </w:r>
    </w:p>
    <w:p w14:paraId="03B8BC3F"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Projektom obrazložiti izbor tipa javljača za svaki prostor u zavisnosti od uslova postavljanja, prepreka, rešenja ventilacije, duplih podova i plafona i sl.</w:t>
      </w:r>
    </w:p>
    <w:p w14:paraId="611A6AE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Definisati precizno izvršne funkcije centrale. U slučaju gašenja požara centrala mora da poseduje odgovarajuće sertifikate za tu namenu.</w:t>
      </w:r>
    </w:p>
    <w:p w14:paraId="4D839AE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Instalaciju sistema za automatsku i ru</w:t>
      </w:r>
      <w:r w:rsidRPr="00B1369C">
        <w:rPr>
          <w:rFonts w:ascii="Arial" w:hAnsi="Arial" w:cs="Arial" w:hint="eastAsia"/>
          <w:sz w:val="22"/>
          <w:szCs w:val="22"/>
          <w:lang w:val="sr-Latn-CS"/>
        </w:rPr>
        <w:t>č</w:t>
      </w:r>
      <w:r w:rsidRPr="00B1369C">
        <w:rPr>
          <w:rFonts w:ascii="Arial" w:hAnsi="Arial" w:cs="Arial"/>
          <w:sz w:val="22"/>
          <w:szCs w:val="22"/>
          <w:lang w:val="sr-Latn-CS"/>
        </w:rPr>
        <w:t>nu signalizaciju požara projektovati prema važe</w:t>
      </w:r>
      <w:r w:rsidRPr="00B1369C">
        <w:rPr>
          <w:rFonts w:ascii="Arial" w:hAnsi="Arial" w:cs="Arial" w:hint="eastAsia"/>
          <w:sz w:val="22"/>
          <w:szCs w:val="22"/>
          <w:lang w:val="sr-Latn-CS"/>
        </w:rPr>
        <w:t>ć</w:t>
      </w:r>
      <w:r w:rsidRPr="00B1369C">
        <w:rPr>
          <w:rFonts w:ascii="Arial" w:hAnsi="Arial" w:cs="Arial"/>
          <w:sz w:val="22"/>
          <w:szCs w:val="22"/>
          <w:lang w:val="sr-Latn-CS"/>
        </w:rPr>
        <w:t>im tehni</w:t>
      </w:r>
      <w:r w:rsidRPr="00B1369C">
        <w:rPr>
          <w:rFonts w:ascii="Arial" w:hAnsi="Arial" w:cs="Arial" w:hint="eastAsia"/>
          <w:sz w:val="22"/>
          <w:szCs w:val="22"/>
          <w:lang w:val="sr-Latn-CS"/>
        </w:rPr>
        <w:t>č</w:t>
      </w:r>
      <w:r w:rsidRPr="00B1369C">
        <w:rPr>
          <w:rFonts w:ascii="Arial" w:hAnsi="Arial" w:cs="Arial"/>
          <w:sz w:val="22"/>
          <w:szCs w:val="22"/>
          <w:lang w:val="sr-Latn-CS"/>
        </w:rPr>
        <w:t>kim propisima. Nastavljanje kablova može se vršiti isklju</w:t>
      </w:r>
      <w:r w:rsidRPr="00B1369C">
        <w:rPr>
          <w:rFonts w:ascii="Arial" w:hAnsi="Arial" w:cs="Arial" w:hint="eastAsia"/>
          <w:sz w:val="22"/>
          <w:szCs w:val="22"/>
          <w:lang w:val="sr-Latn-CS"/>
        </w:rPr>
        <w:t>č</w:t>
      </w:r>
      <w:r w:rsidRPr="00B1369C">
        <w:rPr>
          <w:rFonts w:ascii="Arial" w:hAnsi="Arial" w:cs="Arial"/>
          <w:sz w:val="22"/>
          <w:szCs w:val="22"/>
          <w:lang w:val="sr-Latn-CS"/>
        </w:rPr>
        <w:t>ivo u ormanima koncentracije ili u podnožjima javlja</w:t>
      </w:r>
      <w:r w:rsidRPr="00B1369C">
        <w:rPr>
          <w:rFonts w:ascii="Arial" w:hAnsi="Arial" w:cs="Arial" w:hint="eastAsia"/>
          <w:sz w:val="22"/>
          <w:szCs w:val="22"/>
          <w:lang w:val="sr-Latn-CS"/>
        </w:rPr>
        <w:t>č</w:t>
      </w:r>
      <w:r w:rsidRPr="00B1369C">
        <w:rPr>
          <w:rFonts w:ascii="Arial" w:hAnsi="Arial" w:cs="Arial"/>
          <w:sz w:val="22"/>
          <w:szCs w:val="22"/>
          <w:lang w:val="sr-Latn-CS"/>
        </w:rPr>
        <w:t xml:space="preserve">a. Koncentraciju kablova i prelazak na višežilne kablove vršiti u razvodnim ormanima preko telefonskih regleta ili rednih klema. </w:t>
      </w:r>
      <w:bookmarkStart w:id="11" w:name="_Hlk106955654"/>
      <w:r w:rsidRPr="00B1369C">
        <w:rPr>
          <w:rFonts w:ascii="Arial" w:hAnsi="Arial" w:cs="Arial"/>
          <w:sz w:val="22"/>
          <w:szCs w:val="22"/>
          <w:lang w:val="sr-Latn-CS"/>
        </w:rPr>
        <w:t>Na prolazima kroz zidove na granici protivpožarnih sektora izvršiti zaptivanje kablovski prodora u zahtevanom nivou vatrootpornosti.</w:t>
      </w:r>
      <w:bookmarkEnd w:id="11"/>
    </w:p>
    <w:p w14:paraId="4CDA3CE0"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 Predvideti napajanje protivpožarne centrale sa instalacije besprekidnog napajanja – centralnog UPS-a. Pored mrežnog UPS napajanja, predvideti i rezervno napajanje u samoj centrali, koje je tako dimenzionisano da obezbe</w:t>
      </w:r>
      <w:r w:rsidRPr="00B1369C">
        <w:rPr>
          <w:rFonts w:ascii="Arial" w:hAnsi="Arial" w:cs="Arial" w:hint="eastAsia"/>
          <w:sz w:val="22"/>
          <w:szCs w:val="22"/>
          <w:lang w:val="sr-Latn-CS"/>
        </w:rPr>
        <w:t>đ</w:t>
      </w:r>
      <w:r w:rsidRPr="00B1369C">
        <w:rPr>
          <w:rFonts w:ascii="Arial" w:hAnsi="Arial" w:cs="Arial"/>
          <w:sz w:val="22"/>
          <w:szCs w:val="22"/>
          <w:lang w:val="sr-Latn-CS"/>
        </w:rPr>
        <w:t xml:space="preserve">uje nesmetani rad instalacije u vremenu od 72 </w:t>
      </w:r>
      <w:r w:rsidRPr="00B1369C">
        <w:rPr>
          <w:rFonts w:ascii="Arial" w:hAnsi="Arial" w:cs="Arial" w:hint="eastAsia"/>
          <w:sz w:val="22"/>
          <w:szCs w:val="22"/>
          <w:lang w:val="sr-Latn-CS"/>
        </w:rPr>
        <w:t>č</w:t>
      </w:r>
      <w:r w:rsidRPr="00B1369C">
        <w:rPr>
          <w:rFonts w:ascii="Arial" w:hAnsi="Arial" w:cs="Arial"/>
          <w:sz w:val="22"/>
          <w:szCs w:val="22"/>
          <w:lang w:val="sr-Latn-CS"/>
        </w:rPr>
        <w:t xml:space="preserve">asa u normalnom režimu rada i pola </w:t>
      </w:r>
      <w:r w:rsidRPr="00B1369C">
        <w:rPr>
          <w:rFonts w:ascii="Arial" w:hAnsi="Arial" w:cs="Arial" w:hint="eastAsia"/>
          <w:sz w:val="22"/>
          <w:szCs w:val="22"/>
          <w:lang w:val="sr-Latn-CS"/>
        </w:rPr>
        <w:t>č</w:t>
      </w:r>
      <w:r w:rsidRPr="00B1369C">
        <w:rPr>
          <w:rFonts w:ascii="Arial" w:hAnsi="Arial" w:cs="Arial"/>
          <w:sz w:val="22"/>
          <w:szCs w:val="22"/>
          <w:lang w:val="sr-Latn-CS"/>
        </w:rPr>
        <w:t xml:space="preserve">asa u režimu alarma. </w:t>
      </w:r>
    </w:p>
    <w:p w14:paraId="6B5E369D"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Potrebno je izvršiti prora</w:t>
      </w:r>
      <w:r w:rsidRPr="00B1369C">
        <w:rPr>
          <w:rFonts w:ascii="Arial" w:hAnsi="Arial" w:cs="Arial" w:hint="eastAsia"/>
          <w:sz w:val="22"/>
          <w:szCs w:val="22"/>
          <w:lang w:val="sr-Latn-CS"/>
        </w:rPr>
        <w:t>č</w:t>
      </w:r>
      <w:r w:rsidRPr="00B1369C">
        <w:rPr>
          <w:rFonts w:ascii="Arial" w:hAnsi="Arial" w:cs="Arial"/>
          <w:sz w:val="22"/>
          <w:szCs w:val="22"/>
          <w:lang w:val="sr-Latn-CS"/>
        </w:rPr>
        <w:t>un kapaciteta akumulatorskih baterija, prora</w:t>
      </w:r>
      <w:r w:rsidRPr="00B1369C">
        <w:rPr>
          <w:rFonts w:ascii="Arial" w:hAnsi="Arial" w:cs="Arial" w:hint="eastAsia"/>
          <w:sz w:val="22"/>
          <w:szCs w:val="22"/>
          <w:lang w:val="sr-Latn-CS"/>
        </w:rPr>
        <w:t>č</w:t>
      </w:r>
      <w:r w:rsidRPr="00B1369C">
        <w:rPr>
          <w:rFonts w:ascii="Arial" w:hAnsi="Arial" w:cs="Arial"/>
          <w:sz w:val="22"/>
          <w:szCs w:val="22"/>
          <w:lang w:val="sr-Latn-CS"/>
        </w:rPr>
        <w:t xml:space="preserve">un linijske otpornosti i kapacitivnosti kritičnih kablova. Predvideti razvodni orman za instalaciju sistema za automatsko otkrivanje i dojavu požara. </w:t>
      </w:r>
    </w:p>
    <w:p w14:paraId="18620BB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Projektom detaljno opisati alarmni plan </w:t>
      </w:r>
    </w:p>
    <w:p w14:paraId="0467331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Predvideti projektom prvo kontrolisanje stabilnog sistema dojave požara od strane akreditovanog kontrolnog tela, protokol elektri</w:t>
      </w:r>
      <w:r w:rsidRPr="00B1369C">
        <w:rPr>
          <w:rFonts w:ascii="Arial" w:hAnsi="Arial" w:cs="Arial" w:hint="eastAsia"/>
          <w:sz w:val="22"/>
          <w:szCs w:val="22"/>
          <w:lang w:val="sr-Latn-CS"/>
        </w:rPr>
        <w:t>č</w:t>
      </w:r>
      <w:r w:rsidRPr="00B1369C">
        <w:rPr>
          <w:rFonts w:ascii="Arial" w:hAnsi="Arial" w:cs="Arial"/>
          <w:sz w:val="22"/>
          <w:szCs w:val="22"/>
          <w:lang w:val="sr-Latn-CS"/>
        </w:rPr>
        <w:t xml:space="preserve">nog merenja, projekat izvedenog objekta, puštanje sistema u rad, programiranje pp centrale, ateste, sertifikate i obuku. </w:t>
      </w:r>
      <w:bookmarkStart w:id="12" w:name="_Hlk106955198"/>
      <w:r w:rsidRPr="00B1369C">
        <w:rPr>
          <w:rFonts w:ascii="Arial" w:hAnsi="Arial" w:cs="Arial"/>
          <w:sz w:val="22"/>
          <w:szCs w:val="22"/>
          <w:lang w:val="sr-Latn-CS"/>
        </w:rPr>
        <w:t>Projektom obuhvatiti i upgrade nadređenog sistema u toplani Novi Beograd</w:t>
      </w:r>
      <w:bookmarkEnd w:id="12"/>
      <w:r w:rsidRPr="00B1369C">
        <w:rPr>
          <w:rFonts w:ascii="Arial" w:hAnsi="Arial" w:cs="Arial"/>
          <w:sz w:val="22"/>
          <w:szCs w:val="22"/>
          <w:lang w:val="sr-Latn-CS"/>
        </w:rPr>
        <w:t>.</w:t>
      </w:r>
    </w:p>
    <w:p w14:paraId="35EA001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5.</w:t>
      </w:r>
      <w:r w:rsidRPr="00B1369C">
        <w:rPr>
          <w:rFonts w:ascii="Arial" w:hAnsi="Arial" w:cs="Arial"/>
          <w:sz w:val="22"/>
          <w:szCs w:val="22"/>
          <w:lang w:val="sr-Latn-CS"/>
        </w:rPr>
        <w:tab/>
        <w:t>Sadržaj dokumentacije</w:t>
      </w:r>
    </w:p>
    <w:p w14:paraId="6D11CA1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kao minimum mora da sadrži:</w:t>
      </w:r>
    </w:p>
    <w:p w14:paraId="5E83E35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A</w:t>
      </w:r>
      <w:r w:rsidRPr="00B1369C">
        <w:rPr>
          <w:rFonts w:ascii="Arial" w:hAnsi="Arial" w:cs="Arial"/>
          <w:sz w:val="22"/>
          <w:szCs w:val="22"/>
          <w:lang w:val="sr-Latn-CS"/>
        </w:rPr>
        <w:tab/>
        <w:t>Tekstualna dokumentacija</w:t>
      </w:r>
    </w:p>
    <w:p w14:paraId="04B5B05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Opšti deo</w:t>
      </w:r>
    </w:p>
    <w:p w14:paraId="4939C4E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Listu primenjenih standarda</w:t>
      </w:r>
    </w:p>
    <w:p w14:paraId="4842C115"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Tehnički opis</w:t>
      </w:r>
    </w:p>
    <w:p w14:paraId="43F61832"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Prilog o zaštiti na radu</w:t>
      </w:r>
    </w:p>
    <w:p w14:paraId="530B20A3"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Numerička dokumentacija</w:t>
      </w:r>
    </w:p>
    <w:p w14:paraId="6CEFEB53"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Izvršiti prora</w:t>
      </w:r>
      <w:r w:rsidRPr="00B1369C">
        <w:rPr>
          <w:rFonts w:ascii="Arial" w:hAnsi="Arial" w:cs="Arial" w:hint="eastAsia"/>
          <w:sz w:val="22"/>
          <w:szCs w:val="22"/>
          <w:lang w:val="sr-Latn-CS"/>
        </w:rPr>
        <w:t>č</w:t>
      </w:r>
      <w:r w:rsidRPr="00B1369C">
        <w:rPr>
          <w:rFonts w:ascii="Arial" w:hAnsi="Arial" w:cs="Arial"/>
          <w:sz w:val="22"/>
          <w:szCs w:val="22"/>
          <w:lang w:val="sr-Latn-CS"/>
        </w:rPr>
        <w:t>un kapaciteta akumulatorskih baterija i prora</w:t>
      </w:r>
      <w:r w:rsidRPr="00B1369C">
        <w:rPr>
          <w:rFonts w:ascii="Arial" w:hAnsi="Arial" w:cs="Arial" w:hint="eastAsia"/>
          <w:sz w:val="22"/>
          <w:szCs w:val="22"/>
          <w:lang w:val="sr-Latn-CS"/>
        </w:rPr>
        <w:t>č</w:t>
      </w:r>
      <w:r w:rsidRPr="00B1369C">
        <w:rPr>
          <w:rFonts w:ascii="Arial" w:hAnsi="Arial" w:cs="Arial"/>
          <w:sz w:val="22"/>
          <w:szCs w:val="22"/>
          <w:lang w:val="sr-Latn-CS"/>
        </w:rPr>
        <w:t>un linijske otpornosti i kapacitivnosti najdužih linija</w:t>
      </w:r>
    </w:p>
    <w:p w14:paraId="4B23AE63"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Predmer i predračun</w:t>
      </w:r>
    </w:p>
    <w:p w14:paraId="32E5E0B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Grafička dokumentacija</w:t>
      </w:r>
    </w:p>
    <w:p w14:paraId="37EA6A4E"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Situacija</w:t>
      </w:r>
    </w:p>
    <w:p w14:paraId="36FCF10D"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javljača požara</w:t>
      </w:r>
    </w:p>
    <w:p w14:paraId="20B85AD6"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stabilnog sistema dojave požara</w:t>
      </w:r>
    </w:p>
    <w:p w14:paraId="5B8198C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Algoritamski prikaz alarmnog plana</w:t>
      </w:r>
      <w:r w:rsidRPr="00B1369C">
        <w:rPr>
          <w:rFonts w:ascii="Arial" w:hAnsi="Arial" w:cs="Arial"/>
          <w:sz w:val="22"/>
          <w:szCs w:val="22"/>
          <w:lang w:val="sr-Latn-CS"/>
        </w:rPr>
        <w:tab/>
      </w:r>
    </w:p>
    <w:p w14:paraId="15CF371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6.</w:t>
      </w:r>
      <w:r w:rsidRPr="00B1369C">
        <w:rPr>
          <w:rFonts w:ascii="Arial" w:hAnsi="Arial" w:cs="Arial"/>
          <w:sz w:val="22"/>
          <w:szCs w:val="22"/>
          <w:lang w:val="sr-Latn-CS"/>
        </w:rPr>
        <w:tab/>
        <w:t>Granica projekta</w:t>
      </w:r>
    </w:p>
    <w:p w14:paraId="4980CED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Granica projekta </w:t>
      </w:r>
      <w:bookmarkStart w:id="13" w:name="_Hlk106914876"/>
      <w:r w:rsidRPr="00B1369C">
        <w:rPr>
          <w:rFonts w:ascii="Arial" w:hAnsi="Arial" w:cs="Arial"/>
          <w:sz w:val="22"/>
          <w:szCs w:val="22"/>
          <w:lang w:val="sr-Latn-CS"/>
        </w:rPr>
        <w:t>je kompleks TI Surčinsko polje.</w:t>
      </w:r>
    </w:p>
    <w:p w14:paraId="6D8CAA88"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projektu telekomunikacija je port na switch-u nadzornog sistema.</w:t>
      </w:r>
    </w:p>
    <w:bookmarkEnd w:id="13"/>
    <w:p w14:paraId="487710BA" w14:textId="77777777" w:rsidR="00B1369C" w:rsidRPr="00B1369C" w:rsidRDefault="00B1369C" w:rsidP="00B1369C">
      <w:pPr>
        <w:spacing w:after="160" w:line="259" w:lineRule="auto"/>
        <w:jc w:val="left"/>
        <w:rPr>
          <w:rFonts w:ascii="Arial" w:hAnsi="Arial" w:cs="Arial"/>
          <w:sz w:val="22"/>
          <w:szCs w:val="22"/>
          <w:lang w:val="sr-Latn-CS"/>
        </w:rPr>
      </w:pPr>
      <w:r w:rsidRPr="00B1369C">
        <w:rPr>
          <w:rFonts w:ascii="Arial" w:hAnsi="Arial" w:cs="Arial"/>
          <w:sz w:val="22"/>
          <w:szCs w:val="22"/>
          <w:lang w:val="sr-Latn-CS"/>
        </w:rPr>
        <w:br w:type="page"/>
      </w:r>
    </w:p>
    <w:p w14:paraId="6AEC3C1B" w14:textId="77777777" w:rsidR="0052574A" w:rsidRPr="00D45B77" w:rsidRDefault="0052574A" w:rsidP="0052574A">
      <w:pPr>
        <w:pStyle w:val="Heading2"/>
      </w:pPr>
      <w:r>
        <w:lastRenderedPageBreak/>
        <w:t>4.6.1</w:t>
      </w:r>
      <w:r>
        <w:tab/>
        <w:t>Projekat m</w:t>
      </w:r>
      <w:r w:rsidRPr="00D45B77">
        <w:t>ašinski</w:t>
      </w:r>
      <w:r>
        <w:t>h instalacija – procesni deo</w:t>
      </w:r>
    </w:p>
    <w:p w14:paraId="03CAD937" w14:textId="77777777" w:rsidR="0052574A" w:rsidRPr="00E13ED0" w:rsidRDefault="0052574A" w:rsidP="0052574A">
      <w:pPr>
        <w:spacing w:before="120" w:after="120" w:line="360" w:lineRule="auto"/>
        <w:rPr>
          <w:rFonts w:ascii="Arial" w:hAnsi="Arial" w:cs="Arial"/>
          <w:b/>
          <w:bCs/>
          <w:sz w:val="22"/>
          <w:szCs w:val="22"/>
          <w:lang w:val="sr-Latn-CS"/>
        </w:rPr>
      </w:pPr>
      <w:r w:rsidRPr="00E13ED0">
        <w:rPr>
          <w:rFonts w:ascii="Arial" w:hAnsi="Arial" w:cs="Arial"/>
          <w:bCs/>
          <w:sz w:val="22"/>
          <w:szCs w:val="22"/>
          <w:lang w:val="sr-Latn-CS"/>
        </w:rPr>
        <w:t>Projekat izraditi na osnovu:</w:t>
      </w:r>
    </w:p>
    <w:p w14:paraId="17FBBAC5" w14:textId="77777777" w:rsidR="0052574A" w:rsidRPr="00E13ED0" w:rsidRDefault="0052574A" w:rsidP="0052574A">
      <w:pPr>
        <w:numPr>
          <w:ilvl w:val="0"/>
          <w:numId w:val="22"/>
        </w:numPr>
        <w:autoSpaceDE w:val="0"/>
        <w:autoSpaceDN w:val="0"/>
        <w:adjustRightInd w:val="0"/>
        <w:spacing w:before="120" w:after="120" w:line="360" w:lineRule="auto"/>
        <w:rPr>
          <w:rFonts w:ascii="Arial" w:hAnsi="Arial" w:cs="Arial"/>
          <w:b/>
          <w:bCs/>
          <w:sz w:val="22"/>
          <w:szCs w:val="22"/>
        </w:rPr>
      </w:pPr>
      <w:r w:rsidRPr="00E13ED0">
        <w:rPr>
          <w:rFonts w:ascii="Arial" w:hAnsi="Arial" w:cs="Arial"/>
          <w:bCs/>
          <w:sz w:val="22"/>
          <w:szCs w:val="22"/>
        </w:rPr>
        <w:t>Dokumentacije navedene u tački 2 ovog projektnog zadatka</w:t>
      </w:r>
    </w:p>
    <w:p w14:paraId="2F38DC5A"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Pravila o radu distributivnog sistema toplotne energije JKP “Beogradske elektrane“/Službeni list grada Beograda, br. 54/2014 i to:</w:t>
      </w:r>
    </w:p>
    <w:p w14:paraId="336A38CB" w14:textId="77777777" w:rsidR="0052574A" w:rsidRPr="00E13ED0" w:rsidRDefault="0052574A" w:rsidP="0052574A">
      <w:pPr>
        <w:pStyle w:val="ListParagraph"/>
        <w:numPr>
          <w:ilvl w:val="1"/>
          <w:numId w:val="22"/>
        </w:numPr>
        <w:spacing w:before="120" w:after="120" w:line="360" w:lineRule="auto"/>
        <w:rPr>
          <w:rFonts w:ascii="Arial" w:hAnsi="Arial" w:cs="Arial"/>
          <w:bCs/>
          <w:szCs w:val="22"/>
          <w:lang w:val="sr-Latn-CS"/>
        </w:rPr>
      </w:pPr>
      <w:r w:rsidRPr="00E13ED0">
        <w:rPr>
          <w:rFonts w:ascii="Arial" w:hAnsi="Arial" w:cs="Arial"/>
          <w:bCs/>
          <w:szCs w:val="22"/>
          <w:lang w:val="sr-Latn-CS"/>
        </w:rPr>
        <w:t>Poglavlje 2 : Tehnički uslovi za povezivanje sa proizvođačem toplotne energije</w:t>
      </w:r>
    </w:p>
    <w:p w14:paraId="0D11A442" w14:textId="77777777" w:rsidR="0052574A" w:rsidRPr="00E13ED0" w:rsidRDefault="0052574A" w:rsidP="0052574A">
      <w:pPr>
        <w:pStyle w:val="ListParagraph"/>
        <w:numPr>
          <w:ilvl w:val="1"/>
          <w:numId w:val="22"/>
        </w:numPr>
        <w:spacing w:before="120" w:after="120" w:line="360" w:lineRule="auto"/>
        <w:rPr>
          <w:rFonts w:ascii="Arial" w:hAnsi="Arial" w:cs="Arial"/>
          <w:bCs/>
          <w:szCs w:val="22"/>
          <w:lang w:val="sr-Latn-CS"/>
        </w:rPr>
      </w:pPr>
      <w:r w:rsidRPr="00E13ED0">
        <w:rPr>
          <w:rFonts w:ascii="Arial" w:hAnsi="Arial" w:cs="Arial"/>
          <w:bCs/>
          <w:szCs w:val="22"/>
          <w:lang w:val="sr-Latn-CS"/>
        </w:rPr>
        <w:t>Poglavlje 8: Prilog 1: Tehnički uslovi za mašinsko i građevinsko projektovanje toplovodnih mreža</w:t>
      </w:r>
    </w:p>
    <w:p w14:paraId="78D729A7"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izvođenje radova na izgradnji predizolovanih toplovoda</w:t>
      </w:r>
    </w:p>
    <w:p w14:paraId="7165D5EA"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projektovanje postrojenja za prenos i isporuku toplotne energije JKP “Beogradske elektrane“</w:t>
      </w:r>
    </w:p>
    <w:p w14:paraId="6ACC61B9"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projektovanje, izgradnju i održavanje isporučioca predizolovanih cevi</w:t>
      </w:r>
    </w:p>
    <w:p w14:paraId="3DCDEFD1"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Ovog Projektnog zadatka</w:t>
      </w:r>
    </w:p>
    <w:p w14:paraId="2075F746" w14:textId="77777777" w:rsidR="0052574A"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82293B">
        <w:rPr>
          <w:rFonts w:ascii="Arial" w:hAnsi="Arial" w:cs="Arial"/>
          <w:bCs/>
          <w:sz w:val="22"/>
          <w:szCs w:val="22"/>
          <w:lang w:val="sr-Latn-CS"/>
        </w:rPr>
        <w:t>Predmet ovog projekta je</w:t>
      </w:r>
      <w:r>
        <w:rPr>
          <w:rFonts w:ascii="Arial" w:hAnsi="Arial" w:cs="Arial"/>
          <w:bCs/>
          <w:sz w:val="22"/>
          <w:szCs w:val="22"/>
          <w:lang w:val="sr-Latn-CS"/>
        </w:rPr>
        <w:t xml:space="preserve"> izgradnja </w:t>
      </w:r>
      <w:r w:rsidRPr="00056215">
        <w:rPr>
          <w:rFonts w:ascii="Arial" w:hAnsi="Arial" w:cs="Arial"/>
          <w:bCs/>
          <w:sz w:val="22"/>
          <w:szCs w:val="22"/>
          <w:lang w:val="sr-Latn-CS"/>
        </w:rPr>
        <w:t>Kompleks</w:t>
      </w:r>
      <w:r>
        <w:rPr>
          <w:rFonts w:ascii="Arial" w:hAnsi="Arial" w:cs="Arial"/>
          <w:bCs/>
          <w:sz w:val="22"/>
          <w:szCs w:val="22"/>
          <w:lang w:val="sr-Latn-CS"/>
        </w:rPr>
        <w:t>a</w:t>
      </w:r>
      <w:r w:rsidRPr="00056215">
        <w:rPr>
          <w:rFonts w:ascii="Arial" w:hAnsi="Arial" w:cs="Arial"/>
          <w:bCs/>
          <w:sz w:val="22"/>
          <w:szCs w:val="22"/>
          <w:lang w:val="sr-Latn-CS"/>
        </w:rPr>
        <w:t xml:space="preserve"> toplotnog izvora TI „Surčinsko polje“ - kogeneracijsko/trigeneracijsko postrojenje na podru</w:t>
      </w:r>
      <w:r w:rsidRPr="00056215">
        <w:rPr>
          <w:rFonts w:ascii="Arial" w:hAnsi="Arial" w:cs="Arial" w:hint="eastAsia"/>
          <w:bCs/>
          <w:sz w:val="22"/>
          <w:szCs w:val="22"/>
          <w:lang w:val="sr-Latn-CS"/>
        </w:rPr>
        <w:t>č</w:t>
      </w:r>
      <w:r w:rsidRPr="00056215">
        <w:rPr>
          <w:rFonts w:ascii="Arial" w:hAnsi="Arial" w:cs="Arial"/>
          <w:bCs/>
          <w:sz w:val="22"/>
          <w:szCs w:val="22"/>
          <w:lang w:val="sr-Latn-CS"/>
        </w:rPr>
        <w:t>ju PPPPN Nacionalni stadion</w:t>
      </w:r>
      <w:r>
        <w:rPr>
          <w:rFonts w:ascii="Arial" w:hAnsi="Arial" w:cs="Arial"/>
          <w:bCs/>
          <w:sz w:val="22"/>
          <w:szCs w:val="22"/>
          <w:lang w:val="sr-Latn-CS"/>
        </w:rPr>
        <w:t xml:space="preserve"> za potrebe proizvodnje toplotne i rashladne energije, bazirane na </w:t>
      </w:r>
      <w:r w:rsidRPr="006849BE">
        <w:rPr>
          <w:rFonts w:ascii="Arial" w:hAnsi="Arial" w:cs="Arial"/>
          <w:bCs/>
          <w:sz w:val="22"/>
          <w:szCs w:val="22"/>
          <w:lang w:val="sr-Latn-CS"/>
        </w:rPr>
        <w:t>prorodnom gasu kao osnovnom pogonskom energentu</w:t>
      </w:r>
      <w:r>
        <w:rPr>
          <w:rFonts w:ascii="Arial" w:hAnsi="Arial" w:cs="Arial"/>
          <w:bCs/>
          <w:sz w:val="22"/>
          <w:szCs w:val="22"/>
          <w:lang w:val="sr-Latn-CS"/>
        </w:rPr>
        <w:t>.</w:t>
      </w:r>
    </w:p>
    <w:p w14:paraId="689C03CE"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Potrebna toplotna energija je 15 MW za grejanje i 1.1 MW za pripremu tople potrosne vode, dok je potrebna rashladna energija je 30 MW.</w:t>
      </w:r>
    </w:p>
    <w:p w14:paraId="444AEBB3"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 xml:space="preserve">Proizvodnja energije predviđena je u kompleksu </w:t>
      </w:r>
      <w:r>
        <w:rPr>
          <w:rFonts w:ascii="Arial" w:hAnsi="Arial" w:cs="Arial"/>
          <w:bCs/>
          <w:sz w:val="22"/>
          <w:szCs w:val="22"/>
        </w:rPr>
        <w:t>toplotnog izvora</w:t>
      </w:r>
      <w:r w:rsidRPr="007A22CB">
        <w:rPr>
          <w:rFonts w:ascii="Arial" w:hAnsi="Arial" w:cs="Arial"/>
          <w:bCs/>
          <w:sz w:val="22"/>
          <w:szCs w:val="22"/>
        </w:rPr>
        <w:t xml:space="preserve"> su sledeći objekti:</w:t>
      </w:r>
    </w:p>
    <w:p w14:paraId="09410128"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1. Postrojenje za proizvodjnju toplotne energije</w:t>
      </w:r>
    </w:p>
    <w:p w14:paraId="1DD607D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(Kotlarnica sa kogenerativnim postrojenjem)</w:t>
      </w:r>
    </w:p>
    <w:p w14:paraId="36F69DD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2. Postrojenje za proizvodjnju rashladne energije</w:t>
      </w:r>
    </w:p>
    <w:p w14:paraId="2E1119F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(Kompresorsko rashladno postrojenje)</w:t>
      </w:r>
    </w:p>
    <w:p w14:paraId="611D032C"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3. Prateći objekti i infrastruktura u kopleksu</w:t>
      </w:r>
    </w:p>
    <w:p w14:paraId="310F99E9"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lastRenderedPageBreak/>
        <w:t>4. Međupogonski razvod cevovoda</w:t>
      </w:r>
    </w:p>
    <w:p w14:paraId="3E903AD7" w14:textId="77777777" w:rsidR="0052574A" w:rsidRPr="007A22CB" w:rsidRDefault="0052574A" w:rsidP="0052574A">
      <w:pPr>
        <w:pStyle w:val="ListParagraph"/>
        <w:numPr>
          <w:ilvl w:val="0"/>
          <w:numId w:val="19"/>
        </w:numPr>
        <w:tabs>
          <w:tab w:val="left" w:pos="180"/>
        </w:tabs>
        <w:spacing w:before="120" w:after="120" w:line="360" w:lineRule="auto"/>
        <w:rPr>
          <w:rFonts w:ascii="Arial" w:hAnsi="Arial" w:cs="Arial"/>
          <w:bCs/>
          <w:szCs w:val="22"/>
        </w:rPr>
      </w:pPr>
      <w:r w:rsidRPr="007A22CB">
        <w:rPr>
          <w:rFonts w:ascii="Arial" w:hAnsi="Arial" w:cs="Arial"/>
          <w:bCs/>
          <w:szCs w:val="22"/>
        </w:rPr>
        <w:t xml:space="preserve">Toplovod </w:t>
      </w:r>
      <w:r>
        <w:rPr>
          <w:rFonts w:ascii="Arial" w:hAnsi="Arial" w:cs="Arial"/>
          <w:bCs/>
          <w:szCs w:val="22"/>
        </w:rPr>
        <w:t>o</w:t>
      </w:r>
      <w:r w:rsidRPr="007A22CB">
        <w:rPr>
          <w:rFonts w:ascii="Arial" w:hAnsi="Arial" w:cs="Arial"/>
          <w:bCs/>
          <w:szCs w:val="22"/>
        </w:rPr>
        <w:t xml:space="preserve">d </w:t>
      </w:r>
      <w:r w:rsidRPr="001840DD">
        <w:rPr>
          <w:rFonts w:ascii="Arial" w:hAnsi="Arial" w:cs="Arial"/>
          <w:bCs/>
          <w:szCs w:val="22"/>
        </w:rPr>
        <w:t>Kompleks toplotnog izvora TI „Surčinsko polje“</w:t>
      </w:r>
      <w:r w:rsidRPr="007A22CB">
        <w:rPr>
          <w:rFonts w:ascii="Arial" w:hAnsi="Arial" w:cs="Arial"/>
          <w:bCs/>
          <w:szCs w:val="22"/>
        </w:rPr>
        <w:t xml:space="preserve"> do toplotnih podstanica u objektima</w:t>
      </w:r>
      <w:r>
        <w:rPr>
          <w:rFonts w:ascii="Arial" w:hAnsi="Arial" w:cs="Arial"/>
          <w:bCs/>
          <w:szCs w:val="22"/>
        </w:rPr>
        <w:t xml:space="preserve"> kompleksa EXPO centra</w:t>
      </w:r>
    </w:p>
    <w:p w14:paraId="3E2E109D" w14:textId="77777777" w:rsidR="0052574A" w:rsidRPr="007A22CB" w:rsidRDefault="0052574A" w:rsidP="0052574A">
      <w:pPr>
        <w:pStyle w:val="ListParagraph"/>
        <w:numPr>
          <w:ilvl w:val="0"/>
          <w:numId w:val="19"/>
        </w:numPr>
        <w:tabs>
          <w:tab w:val="left" w:pos="180"/>
        </w:tabs>
        <w:spacing w:before="120" w:after="120" w:line="360" w:lineRule="auto"/>
        <w:rPr>
          <w:rFonts w:ascii="Arial" w:hAnsi="Arial" w:cs="Arial"/>
          <w:bCs/>
          <w:szCs w:val="22"/>
        </w:rPr>
      </w:pPr>
      <w:r w:rsidRPr="007A22CB">
        <w:rPr>
          <w:rFonts w:ascii="Arial" w:hAnsi="Arial" w:cs="Arial"/>
          <w:bCs/>
          <w:szCs w:val="22"/>
        </w:rPr>
        <w:t>Hladovod o</w:t>
      </w:r>
      <w:r>
        <w:rPr>
          <w:rFonts w:ascii="Arial" w:hAnsi="Arial" w:cs="Arial"/>
          <w:bCs/>
          <w:szCs w:val="22"/>
        </w:rPr>
        <w:t>d</w:t>
      </w:r>
      <w:r w:rsidRPr="007A22CB">
        <w:rPr>
          <w:rFonts w:ascii="Arial" w:hAnsi="Arial" w:cs="Arial"/>
          <w:bCs/>
          <w:szCs w:val="22"/>
        </w:rPr>
        <w:t xml:space="preserve"> </w:t>
      </w:r>
      <w:r w:rsidRPr="001840DD">
        <w:rPr>
          <w:rFonts w:ascii="Arial" w:hAnsi="Arial" w:cs="Arial"/>
          <w:bCs/>
          <w:szCs w:val="22"/>
        </w:rPr>
        <w:t>Kompleks toplotnog izvora TI „Surčinsko polje“</w:t>
      </w:r>
      <w:r w:rsidRPr="007A22CB">
        <w:rPr>
          <w:rFonts w:ascii="Arial" w:hAnsi="Arial" w:cs="Arial"/>
          <w:bCs/>
          <w:szCs w:val="22"/>
        </w:rPr>
        <w:t xml:space="preserve"> do Pumno izm</w:t>
      </w:r>
      <w:r>
        <w:rPr>
          <w:rFonts w:ascii="Arial" w:hAnsi="Arial" w:cs="Arial"/>
          <w:bCs/>
          <w:szCs w:val="22"/>
        </w:rPr>
        <w:t>e</w:t>
      </w:r>
      <w:r w:rsidRPr="007A22CB">
        <w:rPr>
          <w:rFonts w:ascii="Arial" w:hAnsi="Arial" w:cs="Arial"/>
          <w:bCs/>
          <w:szCs w:val="22"/>
        </w:rPr>
        <w:t>njivačke stanice</w:t>
      </w:r>
      <w:r>
        <w:rPr>
          <w:rFonts w:ascii="Arial" w:hAnsi="Arial" w:cs="Arial"/>
          <w:bCs/>
          <w:szCs w:val="22"/>
        </w:rPr>
        <w:t xml:space="preserve"> rashladne energije u EXPO centru</w:t>
      </w:r>
    </w:p>
    <w:p w14:paraId="08402DF5" w14:textId="77777777" w:rsidR="0052574A" w:rsidRDefault="0052574A" w:rsidP="0052574A">
      <w:pPr>
        <w:pStyle w:val="BodyText"/>
        <w:tabs>
          <w:tab w:val="left" w:pos="180"/>
        </w:tabs>
        <w:spacing w:before="120" w:after="120" w:line="360" w:lineRule="auto"/>
        <w:jc w:val="both"/>
        <w:rPr>
          <w:rFonts w:ascii="Arial" w:hAnsi="Arial" w:cs="Arial"/>
          <w:bCs/>
          <w:sz w:val="22"/>
          <w:szCs w:val="22"/>
          <w:lang w:val="sr-Latn-CS"/>
        </w:rPr>
      </w:pPr>
      <w:r>
        <w:rPr>
          <w:rFonts w:ascii="Arial" w:hAnsi="Arial" w:cs="Arial"/>
          <w:bCs/>
          <w:sz w:val="22"/>
          <w:szCs w:val="22"/>
          <w:lang w:val="sr-Latn-CS"/>
        </w:rPr>
        <w:t>Proizvodjnja toplotne i rashladne energije predvidjena je u kogeneracijsko/trigeneracijskom postrojenju kojim treba da se obezbedi:</w:t>
      </w:r>
    </w:p>
    <w:p w14:paraId="212FB818"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snabdevanje toplotnom energijom novoplaniranog EXPO centra;</w:t>
      </w:r>
    </w:p>
    <w:p w14:paraId="3EB62B03"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snabdevanje rashladnom energijom novoplaniranog EXPO centra;</w:t>
      </w:r>
    </w:p>
    <w:p w14:paraId="6D9CF811"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obezbe</w:t>
      </w:r>
      <w:r w:rsidRPr="006849BE">
        <w:rPr>
          <w:rFonts w:ascii="Arial" w:hAnsi="Arial" w:cs="Arial" w:hint="eastAsia"/>
          <w:bCs/>
          <w:sz w:val="22"/>
          <w:szCs w:val="22"/>
          <w:lang w:val="sr-Latn-CS"/>
        </w:rPr>
        <w:t>đ</w:t>
      </w:r>
      <w:r w:rsidRPr="006849BE">
        <w:rPr>
          <w:rFonts w:ascii="Arial" w:hAnsi="Arial" w:cs="Arial"/>
          <w:bCs/>
          <w:sz w:val="22"/>
          <w:szCs w:val="22"/>
          <w:lang w:val="sr-Latn-CS"/>
        </w:rPr>
        <w:t>ivanje uslova za budu</w:t>
      </w:r>
      <w:r w:rsidRPr="006849BE">
        <w:rPr>
          <w:rFonts w:ascii="Arial" w:hAnsi="Arial" w:cs="Arial" w:hint="eastAsia"/>
          <w:bCs/>
          <w:sz w:val="22"/>
          <w:szCs w:val="22"/>
          <w:lang w:val="sr-Latn-CS"/>
        </w:rPr>
        <w:t>ć</w:t>
      </w:r>
      <w:r w:rsidRPr="006849BE">
        <w:rPr>
          <w:rFonts w:ascii="Arial" w:hAnsi="Arial" w:cs="Arial"/>
          <w:bCs/>
          <w:sz w:val="22"/>
          <w:szCs w:val="22"/>
          <w:lang w:val="sr-Latn-CS"/>
        </w:rPr>
        <w:t>u faznu dogradnju proizvodnih kapaciteta za snabdevanje novih potroša</w:t>
      </w:r>
      <w:r w:rsidRPr="006849BE">
        <w:rPr>
          <w:rFonts w:ascii="Arial" w:hAnsi="Arial" w:cs="Arial" w:hint="eastAsia"/>
          <w:bCs/>
          <w:sz w:val="22"/>
          <w:szCs w:val="22"/>
          <w:lang w:val="sr-Latn-CS"/>
        </w:rPr>
        <w:t>č</w:t>
      </w:r>
      <w:r w:rsidRPr="006849BE">
        <w:rPr>
          <w:rFonts w:ascii="Arial" w:hAnsi="Arial" w:cs="Arial"/>
          <w:bCs/>
          <w:sz w:val="22"/>
          <w:szCs w:val="22"/>
          <w:lang w:val="sr-Latn-CS"/>
        </w:rPr>
        <w:t>a;</w:t>
      </w:r>
    </w:p>
    <w:p w14:paraId="39E5862F"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 xml:space="preserve">U svim varijantnama predvideti rezervoare za akumulaciju toplotne i rashladne energije za podmirivanje pikova potrošnje. </w:t>
      </w:r>
    </w:p>
    <w:p w14:paraId="35598308"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sz w:val="22"/>
          <w:szCs w:val="22"/>
          <w:highlight w:val="yellow"/>
          <w:lang w:val="sr-Latn-CS"/>
        </w:rPr>
      </w:pPr>
    </w:p>
    <w:p w14:paraId="46048819"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sz w:val="22"/>
          <w:szCs w:val="22"/>
          <w:lang w:val="sr-Latn-CS"/>
        </w:rPr>
      </w:pPr>
      <w:r w:rsidRPr="00E13ED0">
        <w:rPr>
          <w:rFonts w:ascii="Arial" w:hAnsi="Arial" w:cs="Arial"/>
          <w:sz w:val="22"/>
          <w:szCs w:val="22"/>
          <w:lang w:val="sr-Latn-CS"/>
        </w:rPr>
        <w:t xml:space="preserve">4.6.1.1. </w:t>
      </w:r>
      <w:r>
        <w:rPr>
          <w:rFonts w:ascii="Arial" w:hAnsi="Arial" w:cs="Arial"/>
          <w:sz w:val="22"/>
          <w:szCs w:val="22"/>
          <w:lang w:val="sr-Latn-CS"/>
        </w:rPr>
        <w:t>Postrojenje za proizvodnju toplotne energije</w:t>
      </w:r>
    </w:p>
    <w:p w14:paraId="36E5F7C8"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E13ED0">
        <w:rPr>
          <w:rFonts w:ascii="Arial" w:hAnsi="Arial" w:cs="Arial"/>
          <w:sz w:val="22"/>
          <w:szCs w:val="22"/>
          <w:lang w:val="sr-Latn-CS"/>
        </w:rPr>
        <w:t>4.6.1.1.</w:t>
      </w:r>
      <w:r>
        <w:rPr>
          <w:rFonts w:ascii="Arial" w:hAnsi="Arial" w:cs="Arial"/>
          <w:sz w:val="22"/>
          <w:szCs w:val="22"/>
          <w:lang w:val="sr-Latn-CS"/>
        </w:rPr>
        <w:t>1.</w:t>
      </w:r>
      <w:r w:rsidRPr="00E13ED0">
        <w:rPr>
          <w:rFonts w:ascii="Arial" w:hAnsi="Arial" w:cs="Arial"/>
          <w:sz w:val="22"/>
          <w:szCs w:val="22"/>
          <w:lang w:val="sr-Latn-CS"/>
        </w:rPr>
        <w:t xml:space="preserve"> </w:t>
      </w:r>
      <w:r>
        <w:rPr>
          <w:rFonts w:ascii="Arial" w:hAnsi="Arial" w:cs="Arial"/>
          <w:sz w:val="22"/>
          <w:szCs w:val="22"/>
          <w:lang w:val="sr-Latn-CS"/>
        </w:rPr>
        <w:t>Kotlarnica</w:t>
      </w:r>
    </w:p>
    <w:p w14:paraId="2F5F7F2F"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413AD7">
        <w:rPr>
          <w:rFonts w:ascii="Arial" w:hAnsi="Arial" w:cs="Arial"/>
          <w:bCs/>
          <w:sz w:val="22"/>
          <w:szCs w:val="22"/>
          <w:lang w:val="sr-Latn-CS"/>
        </w:rPr>
        <w:t>Postrojenje za proizvodnju toplotne energije definisano je potrebama potrošača za grejanje i pripremu tople potrošne vode.</w:t>
      </w:r>
    </w:p>
    <w:p w14:paraId="7D9F0B82" w14:textId="5C33A97B"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67668F">
        <w:rPr>
          <w:rFonts w:ascii="Arial" w:hAnsi="Arial" w:cs="Arial"/>
          <w:bCs/>
          <w:sz w:val="22"/>
          <w:szCs w:val="22"/>
          <w:lang w:val="sr-Latn-CS"/>
        </w:rPr>
        <w:t xml:space="preserve">Kotlarnica kao osnovno </w:t>
      </w:r>
      <w:r w:rsidR="00967256" w:rsidRPr="0067668F">
        <w:rPr>
          <w:rFonts w:ascii="Arial" w:hAnsi="Arial" w:cs="Arial"/>
          <w:bCs/>
          <w:sz w:val="22"/>
          <w:szCs w:val="22"/>
          <w:lang w:val="sr-Latn-CS"/>
        </w:rPr>
        <w:t xml:space="preserve">gorivo </w:t>
      </w:r>
      <w:r w:rsidRPr="0067668F">
        <w:rPr>
          <w:rFonts w:ascii="Arial" w:hAnsi="Arial" w:cs="Arial"/>
          <w:bCs/>
          <w:sz w:val="22"/>
          <w:szCs w:val="22"/>
          <w:lang w:val="sr-Latn-CS"/>
        </w:rPr>
        <w:t>koristi prirodni gas a kao rezervno ekstra lako lož ulje.</w:t>
      </w:r>
      <w:r>
        <w:rPr>
          <w:rFonts w:ascii="Arial" w:hAnsi="Arial" w:cs="Arial"/>
          <w:bCs/>
          <w:sz w:val="22"/>
          <w:szCs w:val="22"/>
          <w:lang w:val="sr-Latn-CS"/>
        </w:rPr>
        <w:t xml:space="preserve"> </w:t>
      </w:r>
    </w:p>
    <w:p w14:paraId="59896779" w14:textId="40A4438B" w:rsidR="0052574A" w:rsidRPr="00836529"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RS"/>
        </w:rPr>
      </w:pPr>
      <w:r w:rsidRPr="007A22CB">
        <w:rPr>
          <w:rFonts w:ascii="Arial" w:hAnsi="Arial" w:cs="Arial"/>
          <w:bCs/>
          <w:sz w:val="22"/>
          <w:szCs w:val="22"/>
        </w:rPr>
        <w:t>Potrebna toplotna energija je 15 MW za grejanje i 1.1 MW za pripremu tople potrosne vode</w:t>
      </w:r>
      <w:r w:rsidR="00967256">
        <w:rPr>
          <w:rFonts w:ascii="Arial" w:hAnsi="Arial" w:cs="Arial"/>
          <w:bCs/>
          <w:sz w:val="22"/>
          <w:szCs w:val="22"/>
          <w:lang w:val="sr-Latn-RS"/>
        </w:rPr>
        <w:t>.</w:t>
      </w:r>
    </w:p>
    <w:p w14:paraId="07536082"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Za potrebe snabdevanja potrošača toplotnom energijom za zagrevanje potrošača u </w:t>
      </w:r>
      <w:r>
        <w:rPr>
          <w:rFonts w:ascii="Arial" w:hAnsi="Arial" w:cs="Arial"/>
          <w:bCs/>
          <w:sz w:val="22"/>
          <w:szCs w:val="22"/>
          <w:lang w:val="sr-Latn-CS"/>
        </w:rPr>
        <w:t xml:space="preserve">EXPO centru </w:t>
      </w:r>
      <w:r w:rsidRPr="00557B41">
        <w:rPr>
          <w:rFonts w:ascii="Arial" w:hAnsi="Arial" w:cs="Arial"/>
          <w:bCs/>
          <w:sz w:val="22"/>
          <w:szCs w:val="22"/>
          <w:lang w:val="sr-Latn-CS"/>
        </w:rPr>
        <w:t xml:space="preserve">u novoprojektovanoj kotlarnici predvideti ugradnju dva nova vrelovodna kotla sa eksternim samostojećim prohromskim ekonomajzerom ukupnog toplotnog kapaciteta cca 2 x </w:t>
      </w:r>
      <w:r>
        <w:rPr>
          <w:rFonts w:ascii="Arial" w:hAnsi="Arial" w:cs="Arial"/>
          <w:bCs/>
          <w:sz w:val="22"/>
          <w:szCs w:val="22"/>
          <w:lang w:val="sr-Latn-CS"/>
        </w:rPr>
        <w:t>8</w:t>
      </w:r>
      <w:r w:rsidRPr="00557B41">
        <w:rPr>
          <w:rFonts w:ascii="Arial" w:hAnsi="Arial" w:cs="Arial"/>
          <w:bCs/>
          <w:sz w:val="22"/>
          <w:szCs w:val="22"/>
          <w:lang w:val="sr-Latn-CS"/>
        </w:rPr>
        <w:t xml:space="preserve"> MW=</w:t>
      </w:r>
      <w:r>
        <w:rPr>
          <w:rFonts w:ascii="Arial" w:hAnsi="Arial" w:cs="Arial"/>
          <w:bCs/>
          <w:sz w:val="22"/>
          <w:szCs w:val="22"/>
          <w:lang w:val="sr-Latn-CS"/>
        </w:rPr>
        <w:t>16</w:t>
      </w:r>
      <w:r w:rsidRPr="00557B41">
        <w:rPr>
          <w:rFonts w:ascii="Arial" w:hAnsi="Arial" w:cs="Arial"/>
          <w:bCs/>
          <w:sz w:val="22"/>
          <w:szCs w:val="22"/>
          <w:lang w:val="sr-Latn-CS"/>
        </w:rPr>
        <w:t xml:space="preserve"> MW.</w:t>
      </w:r>
    </w:p>
    <w:p w14:paraId="24A9FCA6"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Za potrebe snabdevanja potrošača toplom </w:t>
      </w:r>
      <w:r>
        <w:rPr>
          <w:rFonts w:ascii="Arial" w:hAnsi="Arial" w:cs="Arial"/>
          <w:bCs/>
          <w:sz w:val="22"/>
          <w:szCs w:val="22"/>
          <w:lang w:val="sr-Latn-CS"/>
        </w:rPr>
        <w:t xml:space="preserve">potrošnom vodom </w:t>
      </w:r>
      <w:r w:rsidRPr="00557B41">
        <w:rPr>
          <w:rFonts w:ascii="Arial" w:hAnsi="Arial" w:cs="Arial"/>
          <w:bCs/>
          <w:sz w:val="22"/>
          <w:szCs w:val="22"/>
          <w:lang w:val="sr-Latn-CS"/>
        </w:rPr>
        <w:t xml:space="preserve">u </w:t>
      </w:r>
      <w:r>
        <w:rPr>
          <w:rFonts w:ascii="Arial" w:hAnsi="Arial" w:cs="Arial"/>
          <w:bCs/>
          <w:sz w:val="22"/>
          <w:szCs w:val="22"/>
          <w:lang w:val="sr-Latn-CS"/>
        </w:rPr>
        <w:t xml:space="preserve">EXPO centru </w:t>
      </w:r>
      <w:r w:rsidRPr="00557B41">
        <w:rPr>
          <w:rFonts w:ascii="Arial" w:hAnsi="Arial" w:cs="Arial"/>
          <w:bCs/>
          <w:sz w:val="22"/>
          <w:szCs w:val="22"/>
          <w:lang w:val="sr-Latn-CS"/>
        </w:rPr>
        <w:t xml:space="preserve">u novoprojektovanoj kotlarnici predvideti ugradnju </w:t>
      </w:r>
      <w:r>
        <w:rPr>
          <w:rFonts w:ascii="Arial" w:hAnsi="Arial" w:cs="Arial"/>
          <w:bCs/>
          <w:sz w:val="22"/>
          <w:szCs w:val="22"/>
          <w:lang w:val="sr-Latn-CS"/>
        </w:rPr>
        <w:t xml:space="preserve">jednog </w:t>
      </w:r>
      <w:r w:rsidRPr="00557B41">
        <w:rPr>
          <w:rFonts w:ascii="Arial" w:hAnsi="Arial" w:cs="Arial"/>
          <w:bCs/>
          <w:sz w:val="22"/>
          <w:szCs w:val="22"/>
          <w:lang w:val="sr-Latn-CS"/>
        </w:rPr>
        <w:t>vrelovodn</w:t>
      </w:r>
      <w:r>
        <w:rPr>
          <w:rFonts w:ascii="Arial" w:hAnsi="Arial" w:cs="Arial"/>
          <w:bCs/>
          <w:sz w:val="22"/>
          <w:szCs w:val="22"/>
          <w:lang w:val="sr-Latn-CS"/>
        </w:rPr>
        <w:t>og</w:t>
      </w:r>
      <w:r w:rsidRPr="00557B41">
        <w:rPr>
          <w:rFonts w:ascii="Arial" w:hAnsi="Arial" w:cs="Arial"/>
          <w:bCs/>
          <w:sz w:val="22"/>
          <w:szCs w:val="22"/>
          <w:lang w:val="sr-Latn-CS"/>
        </w:rPr>
        <w:t xml:space="preserve"> kotla sa eksternim samostojećim prohromskim ekonomajzerom ukupnog toplotnog kapaciteta cca </w:t>
      </w:r>
      <w:r>
        <w:rPr>
          <w:rFonts w:ascii="Arial" w:hAnsi="Arial" w:cs="Arial"/>
          <w:bCs/>
          <w:sz w:val="22"/>
          <w:szCs w:val="22"/>
          <w:lang w:val="sr-Latn-CS"/>
        </w:rPr>
        <w:t>1,5</w:t>
      </w:r>
      <w:r w:rsidRPr="00557B41">
        <w:rPr>
          <w:rFonts w:ascii="Arial" w:hAnsi="Arial" w:cs="Arial"/>
          <w:bCs/>
          <w:sz w:val="22"/>
          <w:szCs w:val="22"/>
          <w:lang w:val="sr-Latn-CS"/>
        </w:rPr>
        <w:t xml:space="preserve"> MW.</w:t>
      </w:r>
    </w:p>
    <w:p w14:paraId="284E203B"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lastRenderedPageBreak/>
        <w:t xml:space="preserve">Novoprojektovani kotlovi će za svoj rad koristiti kao osnovno gorivo </w:t>
      </w:r>
      <w:r>
        <w:rPr>
          <w:rFonts w:ascii="Arial" w:hAnsi="Arial" w:cs="Arial"/>
          <w:bCs/>
          <w:sz w:val="22"/>
          <w:szCs w:val="22"/>
          <w:lang w:val="sr-Latn-CS"/>
        </w:rPr>
        <w:t>prirodni zemni</w:t>
      </w:r>
      <w:r w:rsidRPr="00557B41">
        <w:rPr>
          <w:rFonts w:ascii="Arial" w:hAnsi="Arial" w:cs="Arial"/>
          <w:bCs/>
          <w:sz w:val="22"/>
          <w:szCs w:val="22"/>
          <w:lang w:val="sr-Latn-CS"/>
        </w:rPr>
        <w:t xml:space="preserve"> gas</w:t>
      </w:r>
      <w:r>
        <w:rPr>
          <w:rFonts w:ascii="Arial" w:hAnsi="Arial" w:cs="Arial"/>
          <w:bCs/>
          <w:sz w:val="22"/>
          <w:szCs w:val="22"/>
          <w:lang w:val="sr-Latn-CS"/>
        </w:rPr>
        <w:t>.</w:t>
      </w:r>
    </w:p>
    <w:p w14:paraId="58374C8D" w14:textId="6C0EF502"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Predvideti vrelovodne, tropromajne kotlove sa izlaznom temperaturom vode od max. 130 °C i </w:t>
      </w:r>
      <w:r w:rsidR="00967256">
        <w:rPr>
          <w:rFonts w:ascii="Arial" w:hAnsi="Arial" w:cs="Arial"/>
          <w:bCs/>
          <w:sz w:val="22"/>
          <w:szCs w:val="22"/>
          <w:lang w:val="sr-Latn-CS"/>
        </w:rPr>
        <w:t>sugurnosn</w:t>
      </w:r>
      <w:r w:rsidRPr="00557B41">
        <w:rPr>
          <w:rFonts w:ascii="Arial" w:hAnsi="Arial" w:cs="Arial"/>
          <w:bCs/>
          <w:sz w:val="22"/>
          <w:szCs w:val="22"/>
          <w:lang w:val="sr-Latn-CS"/>
        </w:rPr>
        <w:t xml:space="preserve">om blokadnom temperaturom od 140 °C. </w:t>
      </w:r>
    </w:p>
    <w:p w14:paraId="5C80A43F"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Novo kotlovsko postrojenje i svu armaturu i cevovode dimenzionisati za PN</w:t>
      </w:r>
      <w:r>
        <w:rPr>
          <w:rFonts w:ascii="Arial" w:hAnsi="Arial" w:cs="Arial"/>
          <w:bCs/>
          <w:sz w:val="22"/>
          <w:szCs w:val="22"/>
          <w:lang w:val="sr-Latn-CS"/>
        </w:rPr>
        <w:t>25</w:t>
      </w:r>
      <w:r w:rsidRPr="00557B41">
        <w:rPr>
          <w:rFonts w:ascii="Arial" w:hAnsi="Arial" w:cs="Arial"/>
          <w:bCs/>
          <w:sz w:val="22"/>
          <w:szCs w:val="22"/>
          <w:lang w:val="sr-Latn-CS"/>
        </w:rPr>
        <w:t>.</w:t>
      </w:r>
    </w:p>
    <w:p w14:paraId="4E29FBB9"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Vrelovodni kotlovi treba da rade sa konstantnim protokom vode, u temperaturskom režimu 130/100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 xml:space="preserve">C. Pri radu kotla je temperatura vode na izlazu iz kotla konstantna i iznosi 130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 xml:space="preserve">C. Minimalna temperatura na ulazu u kotao iznosi 100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C. Regulaciju kapaciteta kotla vršiti sa porastom temperature vode na ulazu u kotao.</w:t>
      </w:r>
    </w:p>
    <w:p w14:paraId="3BAAC532"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Kotlovski cirkulacioni krug primarni krug i mrežni cirkulacioni krug - sekundarni krug povezati preko hidrauličke skretnice sa mrežom potrošača toplotne energije.</w:t>
      </w:r>
    </w:p>
    <w:p w14:paraId="215BD29A"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Na osnovu postavljene koncepcije sistema definisana su dva cirkulaciona kruga:</w:t>
      </w:r>
    </w:p>
    <w:p w14:paraId="5AAB23B4" w14:textId="77777777" w:rsidR="0052574A" w:rsidRPr="00557B41" w:rsidRDefault="0052574A" w:rsidP="0052574A">
      <w:pPr>
        <w:pStyle w:val="ListParagraph"/>
        <w:widowControl w:val="0"/>
        <w:numPr>
          <w:ilvl w:val="0"/>
          <w:numId w:val="23"/>
        </w:numPr>
        <w:tabs>
          <w:tab w:val="left" w:pos="842"/>
        </w:tabs>
        <w:kinsoku w:val="0"/>
        <w:overflowPunct w:val="0"/>
        <w:autoSpaceDE w:val="0"/>
        <w:autoSpaceDN w:val="0"/>
        <w:adjustRightInd w:val="0"/>
        <w:spacing w:before="120" w:after="120" w:line="360" w:lineRule="auto"/>
        <w:ind w:hanging="361"/>
        <w:contextualSpacing w:val="0"/>
        <w:jc w:val="left"/>
        <w:rPr>
          <w:rFonts w:ascii="Arial" w:hAnsi="Arial" w:cs="Arial"/>
          <w:spacing w:val="-4"/>
          <w:szCs w:val="22"/>
        </w:rPr>
      </w:pPr>
      <w:r w:rsidRPr="00557B41">
        <w:rPr>
          <w:rFonts w:ascii="Arial" w:hAnsi="Arial" w:cs="Arial"/>
          <w:szCs w:val="22"/>
        </w:rPr>
        <w:t>Kotlovski</w:t>
      </w:r>
      <w:r w:rsidRPr="00557B41">
        <w:rPr>
          <w:rFonts w:ascii="Arial" w:hAnsi="Arial" w:cs="Arial"/>
          <w:spacing w:val="-9"/>
          <w:szCs w:val="22"/>
        </w:rPr>
        <w:t xml:space="preserve"> </w:t>
      </w:r>
      <w:r w:rsidRPr="00557B41">
        <w:rPr>
          <w:rFonts w:ascii="Arial" w:hAnsi="Arial" w:cs="Arial"/>
          <w:szCs w:val="22"/>
        </w:rPr>
        <w:t>cirkulacioni</w:t>
      </w:r>
      <w:r w:rsidRPr="00557B41">
        <w:rPr>
          <w:rFonts w:ascii="Arial" w:hAnsi="Arial" w:cs="Arial"/>
          <w:spacing w:val="-7"/>
          <w:szCs w:val="22"/>
        </w:rPr>
        <w:t xml:space="preserve"> </w:t>
      </w:r>
      <w:r w:rsidRPr="00557B41">
        <w:rPr>
          <w:rFonts w:ascii="Arial" w:hAnsi="Arial" w:cs="Arial"/>
          <w:spacing w:val="-4"/>
          <w:szCs w:val="22"/>
        </w:rPr>
        <w:t>krug</w:t>
      </w:r>
    </w:p>
    <w:p w14:paraId="72858E59" w14:textId="77777777" w:rsidR="0052574A" w:rsidRPr="00557B41" w:rsidRDefault="0052574A" w:rsidP="0052574A">
      <w:pPr>
        <w:pStyle w:val="ListParagraph"/>
        <w:widowControl w:val="0"/>
        <w:numPr>
          <w:ilvl w:val="0"/>
          <w:numId w:val="23"/>
        </w:numPr>
        <w:tabs>
          <w:tab w:val="left" w:pos="842"/>
        </w:tabs>
        <w:kinsoku w:val="0"/>
        <w:overflowPunct w:val="0"/>
        <w:autoSpaceDE w:val="0"/>
        <w:autoSpaceDN w:val="0"/>
        <w:adjustRightInd w:val="0"/>
        <w:spacing w:before="120" w:after="120" w:line="360" w:lineRule="auto"/>
        <w:ind w:hanging="361"/>
        <w:contextualSpacing w:val="0"/>
        <w:jc w:val="left"/>
        <w:rPr>
          <w:rFonts w:ascii="Arial" w:hAnsi="Arial" w:cs="Arial"/>
          <w:spacing w:val="-4"/>
          <w:szCs w:val="22"/>
        </w:rPr>
      </w:pPr>
      <w:r w:rsidRPr="00557B41">
        <w:rPr>
          <w:rFonts w:ascii="Arial" w:hAnsi="Arial" w:cs="Arial"/>
          <w:szCs w:val="22"/>
        </w:rPr>
        <w:t>Mrežni</w:t>
      </w:r>
      <w:r w:rsidRPr="00557B41">
        <w:rPr>
          <w:rFonts w:ascii="Arial" w:hAnsi="Arial" w:cs="Arial"/>
          <w:spacing w:val="-10"/>
          <w:szCs w:val="22"/>
        </w:rPr>
        <w:t xml:space="preserve"> </w:t>
      </w:r>
      <w:r w:rsidRPr="00557B41">
        <w:rPr>
          <w:rFonts w:ascii="Arial" w:hAnsi="Arial" w:cs="Arial"/>
          <w:szCs w:val="22"/>
        </w:rPr>
        <w:t>cirkulacioni</w:t>
      </w:r>
      <w:r w:rsidRPr="00557B41">
        <w:rPr>
          <w:rFonts w:ascii="Arial" w:hAnsi="Arial" w:cs="Arial"/>
          <w:spacing w:val="-5"/>
          <w:szCs w:val="22"/>
        </w:rPr>
        <w:t xml:space="preserve"> </w:t>
      </w:r>
      <w:r w:rsidRPr="00557B41">
        <w:rPr>
          <w:rFonts w:ascii="Arial" w:hAnsi="Arial" w:cs="Arial"/>
          <w:spacing w:val="-4"/>
          <w:szCs w:val="22"/>
        </w:rPr>
        <w:t>krug</w:t>
      </w:r>
    </w:p>
    <w:p w14:paraId="08B2E3FF" w14:textId="77777777" w:rsidR="0052574A" w:rsidRPr="00392092" w:rsidRDefault="0052574A" w:rsidP="0052574A">
      <w:pPr>
        <w:pStyle w:val="Heading8"/>
        <w:kinsoku w:val="0"/>
        <w:overflowPunct w:val="0"/>
        <w:spacing w:before="112"/>
        <w:rPr>
          <w:rFonts w:ascii="Arial" w:hAnsi="Arial" w:cs="Arial"/>
        </w:rPr>
      </w:pPr>
      <w:r w:rsidRPr="00392092">
        <w:rPr>
          <w:rFonts w:ascii="Arial" w:hAnsi="Arial" w:cs="Arial"/>
          <w:u w:val="single"/>
        </w:rPr>
        <w:t>Kotlovski</w:t>
      </w:r>
      <w:r w:rsidRPr="00392092">
        <w:rPr>
          <w:rFonts w:ascii="Arial" w:hAnsi="Arial" w:cs="Arial"/>
          <w:spacing w:val="-9"/>
          <w:u w:val="single"/>
        </w:rPr>
        <w:t xml:space="preserve"> </w:t>
      </w:r>
      <w:r w:rsidRPr="00392092">
        <w:rPr>
          <w:rFonts w:ascii="Arial" w:hAnsi="Arial" w:cs="Arial"/>
          <w:u w:val="single"/>
        </w:rPr>
        <w:t>cirkulacioni</w:t>
      </w:r>
      <w:r w:rsidRPr="00392092">
        <w:rPr>
          <w:rFonts w:ascii="Arial" w:hAnsi="Arial" w:cs="Arial"/>
          <w:spacing w:val="-6"/>
          <w:u w:val="single"/>
        </w:rPr>
        <w:t xml:space="preserve"> </w:t>
      </w:r>
      <w:r w:rsidRPr="00392092">
        <w:rPr>
          <w:rFonts w:ascii="Arial" w:hAnsi="Arial" w:cs="Arial"/>
          <w:spacing w:val="-4"/>
          <w:u w:val="single"/>
        </w:rPr>
        <w:t>krug</w:t>
      </w:r>
    </w:p>
    <w:p w14:paraId="51E16442" w14:textId="77777777" w:rsidR="0052574A" w:rsidRPr="00392092" w:rsidRDefault="0052574A" w:rsidP="0052574A">
      <w:pPr>
        <w:pStyle w:val="BodyText"/>
        <w:kinsoku w:val="0"/>
        <w:overflowPunct w:val="0"/>
        <w:spacing w:before="6"/>
        <w:rPr>
          <w:rFonts w:ascii="Arial" w:hAnsi="Arial" w:cs="Arial"/>
          <w:b/>
          <w:bCs/>
          <w:sz w:val="13"/>
          <w:szCs w:val="13"/>
        </w:rPr>
      </w:pPr>
    </w:p>
    <w:p w14:paraId="4ED021C6"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Novo kotlovsko postrojenje i svu armaturu i cevovode dimenzionisati za PN</w:t>
      </w:r>
      <w:r>
        <w:rPr>
          <w:rFonts w:ascii="Arial" w:hAnsi="Arial" w:cs="Arial"/>
          <w:bCs/>
          <w:sz w:val="22"/>
          <w:szCs w:val="22"/>
          <w:lang w:val="sr-Latn-CS"/>
        </w:rPr>
        <w:t>25</w:t>
      </w:r>
      <w:r w:rsidRPr="00557B41">
        <w:rPr>
          <w:rFonts w:ascii="Arial" w:hAnsi="Arial" w:cs="Arial"/>
          <w:bCs/>
          <w:sz w:val="22"/>
          <w:szCs w:val="22"/>
          <w:lang w:val="sr-Latn-CS"/>
        </w:rPr>
        <w:t>.</w:t>
      </w:r>
    </w:p>
    <w:p w14:paraId="21AC950E"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Cirkulaciju vode kroz kotlove ostvariti kotlovskim cirkulacionim pumpama potrebnih tehničkih karakteristika. Na šemi je dat predlog kapaciteta pumpe sa snagom elektromotora koje projektant treba proračunski da proveri.</w:t>
      </w:r>
    </w:p>
    <w:p w14:paraId="74DEF1AE"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Novoprojektovane kotlove povezati zajedničkim razvodnim i povratnim cevovodom na hidrauličku skretnicu.</w:t>
      </w:r>
      <w:r>
        <w:rPr>
          <w:rFonts w:ascii="Arial" w:hAnsi="Arial" w:cs="Arial"/>
          <w:bCs/>
          <w:sz w:val="22"/>
          <w:szCs w:val="22"/>
          <w:lang w:val="sr-Latn-CS"/>
        </w:rPr>
        <w:t xml:space="preserve"> </w:t>
      </w:r>
    </w:p>
    <w:p w14:paraId="27EA97E0"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Povratnu vodu iz mreže preko hidrauličke skretnice voditi zajedničkim cevovodom do kotlova. Sa zajedničkog cevovoda povezati svaki kotao se zasebnim cevovodom i preko kotlovske cirkulacione pumpe obezbediti konstantan protok vode kroz kotlovsku jedinicu.</w:t>
      </w:r>
    </w:p>
    <w:p w14:paraId="6DD122FF"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U kotlovskom primarnom krugu ugraditi trokraki ventil ispred kotlovske cirkulacione pumpe. Ispred trokrakog ventila postaviti hvatač nečistoće, merač protoka i ručnu leptiratstu klapnu, a na polazu i povratu kotla predvideti ručne zaporne ventile.</w:t>
      </w:r>
    </w:p>
    <w:p w14:paraId="0B387A70"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lastRenderedPageBreak/>
        <w:t>Predvideti elektromagnetne merače protoka na usisnom cevovodu svakog kotla, a na potisnom cevovodu predvideti elektromotornu leptirastu klapnu koja je u zatvorenom položaju kada kotao nije u radu.</w:t>
      </w:r>
    </w:p>
    <w:p w14:paraId="10BDE073"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Razvodni cevovod vrele vode kotla povezati u zajednički razvodni cevovod, koji se povezuje na hidrauličku skretnicu.</w:t>
      </w:r>
    </w:p>
    <w:p w14:paraId="5F58535F"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Protok u kotlovskom krugu je promenljiv i zavisi od broja kotlova u radu, što je posledica toplotnog opterećenja kotlarnice. Toplotno optećenje kotlovskog postrojenja zavisi od spoljne temperature odonosno potrebe potrošača za toplotnom energijom.</w:t>
      </w:r>
    </w:p>
    <w:p w14:paraId="5A835B2C" w14:textId="77777777" w:rsidR="0052574A" w:rsidRPr="00392092" w:rsidRDefault="0052574A" w:rsidP="0052574A">
      <w:pPr>
        <w:pStyle w:val="BodyText"/>
        <w:kinsoku w:val="0"/>
        <w:overflowPunct w:val="0"/>
        <w:spacing w:before="120" w:after="120" w:line="360" w:lineRule="auto"/>
        <w:ind w:left="122" w:right="245"/>
        <w:jc w:val="both"/>
        <w:rPr>
          <w:rFonts w:ascii="Arial" w:hAnsi="Arial" w:cs="Arial"/>
        </w:rPr>
      </w:pPr>
      <w:r w:rsidRPr="00392092">
        <w:rPr>
          <w:rFonts w:ascii="Arial" w:hAnsi="Arial" w:cs="Arial"/>
        </w:rPr>
        <w:t>Regulacija</w:t>
      </w:r>
      <w:r w:rsidRPr="00392092">
        <w:rPr>
          <w:rFonts w:ascii="Arial" w:hAnsi="Arial" w:cs="Arial"/>
          <w:spacing w:val="-5"/>
        </w:rPr>
        <w:t xml:space="preserve"> </w:t>
      </w:r>
      <w:r w:rsidRPr="00392092">
        <w:rPr>
          <w:rFonts w:ascii="Arial" w:hAnsi="Arial" w:cs="Arial"/>
        </w:rPr>
        <w:t>opterećenja</w:t>
      </w:r>
      <w:r w:rsidRPr="00392092">
        <w:rPr>
          <w:rFonts w:ascii="Arial" w:hAnsi="Arial" w:cs="Arial"/>
          <w:spacing w:val="-5"/>
        </w:rPr>
        <w:t xml:space="preserve"> </w:t>
      </w:r>
      <w:r w:rsidRPr="00392092">
        <w:rPr>
          <w:rFonts w:ascii="Arial" w:hAnsi="Arial" w:cs="Arial"/>
        </w:rPr>
        <w:t>kotla</w:t>
      </w:r>
      <w:r w:rsidRPr="00392092">
        <w:rPr>
          <w:rFonts w:ascii="Arial" w:hAnsi="Arial" w:cs="Arial"/>
          <w:spacing w:val="-5"/>
        </w:rPr>
        <w:t xml:space="preserve"> </w:t>
      </w:r>
      <w:r w:rsidRPr="00392092">
        <w:rPr>
          <w:rFonts w:ascii="Arial" w:hAnsi="Arial" w:cs="Arial"/>
        </w:rPr>
        <w:t>kao</w:t>
      </w:r>
      <w:r w:rsidRPr="00392092">
        <w:rPr>
          <w:rFonts w:ascii="Arial" w:hAnsi="Arial" w:cs="Arial"/>
          <w:spacing w:val="-5"/>
        </w:rPr>
        <w:t xml:space="preserve"> </w:t>
      </w:r>
      <w:r w:rsidRPr="00392092">
        <w:rPr>
          <w:rFonts w:ascii="Arial" w:hAnsi="Arial" w:cs="Arial"/>
        </w:rPr>
        <w:t>i</w:t>
      </w:r>
      <w:r w:rsidRPr="00392092">
        <w:rPr>
          <w:rFonts w:ascii="Arial" w:hAnsi="Arial" w:cs="Arial"/>
          <w:spacing w:val="-5"/>
        </w:rPr>
        <w:t xml:space="preserve"> </w:t>
      </w:r>
      <w:r w:rsidRPr="00392092">
        <w:rPr>
          <w:rFonts w:ascii="Arial" w:hAnsi="Arial" w:cs="Arial"/>
        </w:rPr>
        <w:t>zaštita</w:t>
      </w:r>
      <w:r w:rsidRPr="00392092">
        <w:rPr>
          <w:rFonts w:ascii="Arial" w:hAnsi="Arial" w:cs="Arial"/>
          <w:spacing w:val="-5"/>
        </w:rPr>
        <w:t xml:space="preserve"> </w:t>
      </w:r>
      <w:r w:rsidRPr="00392092">
        <w:rPr>
          <w:rFonts w:ascii="Arial" w:hAnsi="Arial" w:cs="Arial"/>
        </w:rPr>
        <w:t>od</w:t>
      </w:r>
      <w:r w:rsidRPr="00392092">
        <w:rPr>
          <w:rFonts w:ascii="Arial" w:hAnsi="Arial" w:cs="Arial"/>
          <w:spacing w:val="-6"/>
        </w:rPr>
        <w:t xml:space="preserve"> </w:t>
      </w:r>
      <w:r w:rsidRPr="00392092">
        <w:rPr>
          <w:rFonts w:ascii="Arial" w:hAnsi="Arial" w:cs="Arial"/>
        </w:rPr>
        <w:t>hladnog</w:t>
      </w:r>
      <w:r w:rsidRPr="00392092">
        <w:rPr>
          <w:rFonts w:ascii="Arial" w:hAnsi="Arial" w:cs="Arial"/>
          <w:spacing w:val="-8"/>
        </w:rPr>
        <w:t xml:space="preserve"> </w:t>
      </w:r>
      <w:r w:rsidRPr="00392092">
        <w:rPr>
          <w:rFonts w:ascii="Arial" w:hAnsi="Arial" w:cs="Arial"/>
        </w:rPr>
        <w:t>kraja</w:t>
      </w:r>
      <w:r w:rsidRPr="00392092">
        <w:rPr>
          <w:rFonts w:ascii="Arial" w:hAnsi="Arial" w:cs="Arial"/>
          <w:spacing w:val="-5"/>
        </w:rPr>
        <w:t xml:space="preserve"> </w:t>
      </w:r>
      <w:r w:rsidRPr="00392092">
        <w:rPr>
          <w:rFonts w:ascii="Arial" w:hAnsi="Arial" w:cs="Arial"/>
        </w:rPr>
        <w:t>kotla</w:t>
      </w:r>
      <w:r w:rsidRPr="00392092">
        <w:rPr>
          <w:rFonts w:ascii="Arial" w:hAnsi="Arial" w:cs="Arial"/>
          <w:spacing w:val="-6"/>
        </w:rPr>
        <w:t xml:space="preserve"> </w:t>
      </w:r>
      <w:r w:rsidRPr="00392092">
        <w:rPr>
          <w:rFonts w:ascii="Arial" w:hAnsi="Arial" w:cs="Arial"/>
        </w:rPr>
        <w:t>mora</w:t>
      </w:r>
      <w:r w:rsidRPr="00392092">
        <w:rPr>
          <w:rFonts w:ascii="Arial" w:hAnsi="Arial" w:cs="Arial"/>
          <w:spacing w:val="-5"/>
        </w:rPr>
        <w:t xml:space="preserve"> </w:t>
      </w:r>
      <w:r w:rsidRPr="00392092">
        <w:rPr>
          <w:rFonts w:ascii="Arial" w:hAnsi="Arial" w:cs="Arial"/>
        </w:rPr>
        <w:t>biti</w:t>
      </w:r>
      <w:r w:rsidRPr="00392092">
        <w:rPr>
          <w:rFonts w:ascii="Arial" w:hAnsi="Arial" w:cs="Arial"/>
          <w:spacing w:val="-5"/>
        </w:rPr>
        <w:t xml:space="preserve"> </w:t>
      </w:r>
      <w:r w:rsidRPr="00392092">
        <w:rPr>
          <w:rFonts w:ascii="Arial" w:hAnsi="Arial" w:cs="Arial"/>
        </w:rPr>
        <w:t>potpuno</w:t>
      </w:r>
      <w:r w:rsidRPr="00392092">
        <w:rPr>
          <w:rFonts w:ascii="Arial" w:hAnsi="Arial" w:cs="Arial"/>
          <w:spacing w:val="-8"/>
        </w:rPr>
        <w:t xml:space="preserve"> </w:t>
      </w:r>
      <w:r w:rsidRPr="00392092">
        <w:rPr>
          <w:rFonts w:ascii="Arial" w:hAnsi="Arial" w:cs="Arial"/>
        </w:rPr>
        <w:t>automatska.</w:t>
      </w:r>
      <w:r w:rsidRPr="00392092">
        <w:rPr>
          <w:rFonts w:ascii="Arial" w:hAnsi="Arial" w:cs="Arial"/>
          <w:spacing w:val="-5"/>
        </w:rPr>
        <w:t xml:space="preserve"> </w:t>
      </w:r>
      <w:r w:rsidRPr="00392092">
        <w:rPr>
          <w:rFonts w:ascii="Arial" w:hAnsi="Arial" w:cs="Arial"/>
        </w:rPr>
        <w:t>Regulaciju obezbediti preko komandnog ormana kotla (kojim upravlja PLC) koji upravlja trokrakim ventilom preko koga se vrši regulacija toplotnog opterećenja kotla podizanjem ulazne temperature u kotao.</w:t>
      </w:r>
    </w:p>
    <w:p w14:paraId="7C4D83E4" w14:textId="77777777" w:rsidR="0052574A" w:rsidRPr="00392092" w:rsidRDefault="0052574A" w:rsidP="0052574A">
      <w:pPr>
        <w:pStyle w:val="BodyText"/>
        <w:kinsoku w:val="0"/>
        <w:overflowPunct w:val="0"/>
        <w:spacing w:before="120" w:after="120" w:line="360" w:lineRule="auto"/>
        <w:ind w:left="122" w:right="249"/>
        <w:jc w:val="both"/>
        <w:rPr>
          <w:rFonts w:ascii="Arial" w:hAnsi="Arial" w:cs="Arial"/>
        </w:rPr>
      </w:pPr>
      <w:r w:rsidRPr="00392092">
        <w:rPr>
          <w:rFonts w:ascii="Arial" w:hAnsi="Arial" w:cs="Arial"/>
        </w:rPr>
        <w:t>Trokraki</w:t>
      </w:r>
      <w:r w:rsidRPr="00392092">
        <w:rPr>
          <w:rFonts w:ascii="Arial" w:hAnsi="Arial" w:cs="Arial"/>
          <w:spacing w:val="32"/>
        </w:rPr>
        <w:t xml:space="preserve"> </w:t>
      </w:r>
      <w:r w:rsidRPr="00392092">
        <w:rPr>
          <w:rFonts w:ascii="Arial" w:hAnsi="Arial" w:cs="Arial"/>
        </w:rPr>
        <w:t>ventil</w:t>
      </w:r>
      <w:r w:rsidRPr="00392092">
        <w:rPr>
          <w:rFonts w:ascii="Arial" w:hAnsi="Arial" w:cs="Arial"/>
          <w:spacing w:val="34"/>
        </w:rPr>
        <w:t xml:space="preserve"> </w:t>
      </w:r>
      <w:r w:rsidRPr="00392092">
        <w:rPr>
          <w:rFonts w:ascii="Arial" w:hAnsi="Arial" w:cs="Arial"/>
        </w:rPr>
        <w:t>ugraditi</w:t>
      </w:r>
      <w:r w:rsidRPr="00392092">
        <w:rPr>
          <w:rFonts w:ascii="Arial" w:hAnsi="Arial" w:cs="Arial"/>
          <w:spacing w:val="33"/>
        </w:rPr>
        <w:t xml:space="preserve"> </w:t>
      </w:r>
      <w:r w:rsidRPr="00392092">
        <w:rPr>
          <w:rFonts w:ascii="Arial" w:hAnsi="Arial" w:cs="Arial"/>
        </w:rPr>
        <w:t>na</w:t>
      </w:r>
      <w:r w:rsidRPr="00392092">
        <w:rPr>
          <w:rFonts w:ascii="Arial" w:hAnsi="Arial" w:cs="Arial"/>
          <w:spacing w:val="29"/>
        </w:rPr>
        <w:t xml:space="preserve"> </w:t>
      </w:r>
      <w:r w:rsidRPr="00392092">
        <w:rPr>
          <w:rFonts w:ascii="Arial" w:hAnsi="Arial" w:cs="Arial"/>
        </w:rPr>
        <w:t>usisnom</w:t>
      </w:r>
      <w:r w:rsidRPr="00392092">
        <w:rPr>
          <w:rFonts w:ascii="Arial" w:hAnsi="Arial" w:cs="Arial"/>
          <w:spacing w:val="27"/>
        </w:rPr>
        <w:t xml:space="preserve"> </w:t>
      </w:r>
      <w:r w:rsidRPr="00392092">
        <w:rPr>
          <w:rFonts w:ascii="Arial" w:hAnsi="Arial" w:cs="Arial"/>
        </w:rPr>
        <w:t>povratnom</w:t>
      </w:r>
      <w:r w:rsidRPr="00392092">
        <w:rPr>
          <w:rFonts w:ascii="Arial" w:hAnsi="Arial" w:cs="Arial"/>
          <w:spacing w:val="27"/>
        </w:rPr>
        <w:t xml:space="preserve"> </w:t>
      </w:r>
      <w:r w:rsidRPr="00392092">
        <w:rPr>
          <w:rFonts w:ascii="Arial" w:hAnsi="Arial" w:cs="Arial"/>
        </w:rPr>
        <w:t>cevovodu</w:t>
      </w:r>
      <w:r w:rsidRPr="00392092">
        <w:rPr>
          <w:rFonts w:ascii="Arial" w:hAnsi="Arial" w:cs="Arial"/>
          <w:spacing w:val="31"/>
        </w:rPr>
        <w:t xml:space="preserve"> </w:t>
      </w:r>
      <w:r w:rsidRPr="00392092">
        <w:rPr>
          <w:rFonts w:ascii="Arial" w:hAnsi="Arial" w:cs="Arial"/>
        </w:rPr>
        <w:t>kotla</w:t>
      </w:r>
      <w:r w:rsidRPr="00392092">
        <w:rPr>
          <w:rFonts w:ascii="Arial" w:hAnsi="Arial" w:cs="Arial"/>
          <w:spacing w:val="32"/>
        </w:rPr>
        <w:t xml:space="preserve"> </w:t>
      </w:r>
      <w:r w:rsidRPr="00392092">
        <w:rPr>
          <w:rFonts w:ascii="Arial" w:hAnsi="Arial" w:cs="Arial"/>
        </w:rPr>
        <w:t>(ispred</w:t>
      </w:r>
      <w:r w:rsidRPr="00392092">
        <w:rPr>
          <w:rFonts w:ascii="Arial" w:hAnsi="Arial" w:cs="Arial"/>
          <w:spacing w:val="32"/>
        </w:rPr>
        <w:t xml:space="preserve"> </w:t>
      </w:r>
      <w:r w:rsidRPr="00392092">
        <w:rPr>
          <w:rFonts w:ascii="Arial" w:hAnsi="Arial" w:cs="Arial"/>
        </w:rPr>
        <w:t>kotlovske</w:t>
      </w:r>
      <w:r w:rsidRPr="00392092">
        <w:rPr>
          <w:rFonts w:ascii="Arial" w:hAnsi="Arial" w:cs="Arial"/>
          <w:spacing w:val="32"/>
        </w:rPr>
        <w:t xml:space="preserve"> </w:t>
      </w:r>
      <w:r w:rsidRPr="00392092">
        <w:rPr>
          <w:rFonts w:ascii="Arial" w:hAnsi="Arial" w:cs="Arial"/>
        </w:rPr>
        <w:t>cirkulacione</w:t>
      </w:r>
      <w:r w:rsidRPr="00392092">
        <w:rPr>
          <w:rFonts w:ascii="Arial" w:hAnsi="Arial" w:cs="Arial"/>
          <w:spacing w:val="31"/>
        </w:rPr>
        <w:t xml:space="preserve"> </w:t>
      </w:r>
      <w:r w:rsidRPr="00392092">
        <w:rPr>
          <w:rFonts w:ascii="Arial" w:hAnsi="Arial" w:cs="Arial"/>
        </w:rPr>
        <w:t>pumpe) i preko cevovoda tople recirkulacije ga povezati sa izlaznim cevovodom kotla.</w:t>
      </w:r>
    </w:p>
    <w:p w14:paraId="44C9CB06" w14:textId="77777777" w:rsidR="0052574A" w:rsidRPr="00392092" w:rsidRDefault="0052574A" w:rsidP="0052574A">
      <w:pPr>
        <w:pStyle w:val="BodyText"/>
        <w:kinsoku w:val="0"/>
        <w:overflowPunct w:val="0"/>
        <w:spacing w:before="120" w:after="120" w:line="360" w:lineRule="auto"/>
        <w:ind w:left="122" w:right="243"/>
        <w:jc w:val="both"/>
        <w:rPr>
          <w:rFonts w:ascii="Arial" w:hAnsi="Arial" w:cs="Arial"/>
        </w:rPr>
      </w:pPr>
      <w:r w:rsidRPr="00392092">
        <w:rPr>
          <w:rFonts w:ascii="Arial" w:hAnsi="Arial" w:cs="Arial"/>
        </w:rPr>
        <w:t>Preko</w:t>
      </w:r>
      <w:r w:rsidRPr="00392092">
        <w:rPr>
          <w:rFonts w:ascii="Arial" w:hAnsi="Arial" w:cs="Arial"/>
          <w:spacing w:val="-12"/>
        </w:rPr>
        <w:t xml:space="preserve"> </w:t>
      </w:r>
      <w:r w:rsidRPr="00392092">
        <w:rPr>
          <w:rFonts w:ascii="Arial" w:hAnsi="Arial" w:cs="Arial"/>
        </w:rPr>
        <w:t>trokrakog</w:t>
      </w:r>
      <w:r w:rsidRPr="00392092">
        <w:rPr>
          <w:rFonts w:ascii="Arial" w:hAnsi="Arial" w:cs="Arial"/>
          <w:spacing w:val="-14"/>
        </w:rPr>
        <w:t xml:space="preserve"> </w:t>
      </w:r>
      <w:r w:rsidRPr="00392092">
        <w:rPr>
          <w:rFonts w:ascii="Arial" w:hAnsi="Arial" w:cs="Arial"/>
        </w:rPr>
        <w:t>ventila</w:t>
      </w:r>
      <w:r w:rsidRPr="00392092">
        <w:rPr>
          <w:rFonts w:ascii="Arial" w:hAnsi="Arial" w:cs="Arial"/>
          <w:spacing w:val="-14"/>
        </w:rPr>
        <w:t xml:space="preserve"> </w:t>
      </w:r>
      <w:r w:rsidRPr="00392092">
        <w:rPr>
          <w:rFonts w:ascii="Arial" w:hAnsi="Arial" w:cs="Arial"/>
        </w:rPr>
        <w:t>ostvaruje</w:t>
      </w:r>
      <w:r w:rsidRPr="00392092">
        <w:rPr>
          <w:rFonts w:ascii="Arial" w:hAnsi="Arial" w:cs="Arial"/>
          <w:spacing w:val="-13"/>
        </w:rPr>
        <w:t xml:space="preserve"> </w:t>
      </w:r>
      <w:r w:rsidRPr="00392092">
        <w:rPr>
          <w:rFonts w:ascii="Arial" w:hAnsi="Arial" w:cs="Arial"/>
        </w:rPr>
        <w:t>se</w:t>
      </w:r>
      <w:r w:rsidRPr="00392092">
        <w:rPr>
          <w:rFonts w:ascii="Arial" w:hAnsi="Arial" w:cs="Arial"/>
          <w:spacing w:val="-11"/>
        </w:rPr>
        <w:t xml:space="preserve"> </w:t>
      </w:r>
      <w:r w:rsidRPr="00392092">
        <w:rPr>
          <w:rFonts w:ascii="Arial" w:hAnsi="Arial" w:cs="Arial"/>
        </w:rPr>
        <w:t>mešanje</w:t>
      </w:r>
      <w:r w:rsidRPr="00392092">
        <w:rPr>
          <w:rFonts w:ascii="Arial" w:hAnsi="Arial" w:cs="Arial"/>
          <w:spacing w:val="-14"/>
        </w:rPr>
        <w:t xml:space="preserve"> </w:t>
      </w:r>
      <w:r w:rsidRPr="00392092">
        <w:rPr>
          <w:rFonts w:ascii="Arial" w:hAnsi="Arial" w:cs="Arial"/>
        </w:rPr>
        <w:t>izlazne</w:t>
      </w:r>
      <w:r w:rsidRPr="00392092">
        <w:rPr>
          <w:rFonts w:ascii="Arial" w:hAnsi="Arial" w:cs="Arial"/>
          <w:spacing w:val="-9"/>
        </w:rPr>
        <w:t xml:space="preserve"> </w:t>
      </w:r>
      <w:r w:rsidRPr="00392092">
        <w:rPr>
          <w:rFonts w:ascii="Arial" w:hAnsi="Arial" w:cs="Arial"/>
        </w:rPr>
        <w:t>vrele</w:t>
      </w:r>
      <w:r w:rsidRPr="00392092">
        <w:rPr>
          <w:rFonts w:ascii="Arial" w:hAnsi="Arial" w:cs="Arial"/>
          <w:spacing w:val="-13"/>
        </w:rPr>
        <w:t xml:space="preserve"> </w:t>
      </w:r>
      <w:r w:rsidRPr="00392092">
        <w:rPr>
          <w:rFonts w:ascii="Arial" w:hAnsi="Arial" w:cs="Arial"/>
        </w:rPr>
        <w:t>vode</w:t>
      </w:r>
      <w:r w:rsidRPr="00392092">
        <w:rPr>
          <w:rFonts w:ascii="Arial" w:hAnsi="Arial" w:cs="Arial"/>
          <w:spacing w:val="-12"/>
        </w:rPr>
        <w:t xml:space="preserve"> </w:t>
      </w:r>
      <w:r w:rsidRPr="00392092">
        <w:rPr>
          <w:rFonts w:ascii="Arial" w:hAnsi="Arial" w:cs="Arial"/>
        </w:rPr>
        <w:t>iz</w:t>
      </w:r>
      <w:r w:rsidRPr="00392092">
        <w:rPr>
          <w:rFonts w:ascii="Arial" w:hAnsi="Arial" w:cs="Arial"/>
          <w:spacing w:val="-14"/>
        </w:rPr>
        <w:t xml:space="preserve"> </w:t>
      </w:r>
      <w:r w:rsidRPr="00392092">
        <w:rPr>
          <w:rFonts w:ascii="Arial" w:hAnsi="Arial" w:cs="Arial"/>
        </w:rPr>
        <w:t>kotla</w:t>
      </w:r>
      <w:r w:rsidRPr="00392092">
        <w:rPr>
          <w:rFonts w:ascii="Arial" w:hAnsi="Arial" w:cs="Arial"/>
          <w:spacing w:val="-14"/>
        </w:rPr>
        <w:t xml:space="preserve"> </w:t>
      </w:r>
      <w:r w:rsidRPr="00392092">
        <w:rPr>
          <w:rFonts w:ascii="Arial" w:hAnsi="Arial" w:cs="Arial"/>
        </w:rPr>
        <w:t>i</w:t>
      </w:r>
      <w:r w:rsidRPr="00392092">
        <w:rPr>
          <w:rFonts w:ascii="Arial" w:hAnsi="Arial" w:cs="Arial"/>
          <w:spacing w:val="-10"/>
        </w:rPr>
        <w:t xml:space="preserve"> </w:t>
      </w:r>
      <w:r w:rsidRPr="00392092">
        <w:rPr>
          <w:rFonts w:ascii="Arial" w:hAnsi="Arial" w:cs="Arial"/>
        </w:rPr>
        <w:t>povratne</w:t>
      </w:r>
      <w:r w:rsidRPr="00392092">
        <w:rPr>
          <w:rFonts w:ascii="Arial" w:hAnsi="Arial" w:cs="Arial"/>
          <w:spacing w:val="-14"/>
        </w:rPr>
        <w:t xml:space="preserve"> </w:t>
      </w:r>
      <w:r w:rsidRPr="00392092">
        <w:rPr>
          <w:rFonts w:ascii="Arial" w:hAnsi="Arial" w:cs="Arial"/>
        </w:rPr>
        <w:t>vode iz mreže obezbedjujući pritom</w:t>
      </w:r>
      <w:r w:rsidRPr="00392092">
        <w:rPr>
          <w:rFonts w:ascii="Arial" w:hAnsi="Arial" w:cs="Arial"/>
          <w:spacing w:val="-1"/>
        </w:rPr>
        <w:t xml:space="preserve"> </w:t>
      </w:r>
      <w:r w:rsidRPr="00392092">
        <w:rPr>
          <w:rFonts w:ascii="Arial" w:hAnsi="Arial" w:cs="Arial"/>
        </w:rPr>
        <w:t>potrebnu ulaznu temperaturu u kotao i količinu vode koja je potrebna za zagrevanje potrošača. Na ovaj način će se izvršiti regulacija opterećenja kotla, odnosno gorionika koji dodaje toplotnu energiju za zagrevanje vode i kako bi se obezbedila konstantna izlazna temperatura iz kotla.</w:t>
      </w:r>
    </w:p>
    <w:p w14:paraId="0C7E6F23" w14:textId="77777777" w:rsidR="0052574A" w:rsidRDefault="0052574A" w:rsidP="0052574A">
      <w:pPr>
        <w:pStyle w:val="BodyText"/>
        <w:kinsoku w:val="0"/>
        <w:overflowPunct w:val="0"/>
        <w:spacing w:before="120" w:after="120" w:line="360" w:lineRule="auto"/>
        <w:ind w:left="122" w:right="244"/>
        <w:jc w:val="both"/>
        <w:rPr>
          <w:rFonts w:ascii="Arial" w:hAnsi="Arial" w:cs="Arial"/>
        </w:rPr>
      </w:pPr>
      <w:r w:rsidRPr="00392092">
        <w:rPr>
          <w:rFonts w:ascii="Arial" w:hAnsi="Arial" w:cs="Arial"/>
        </w:rPr>
        <w:t>Minimalni protok</w:t>
      </w:r>
      <w:r w:rsidRPr="00392092">
        <w:rPr>
          <w:rFonts w:ascii="Arial" w:hAnsi="Arial" w:cs="Arial"/>
          <w:spacing w:val="-2"/>
        </w:rPr>
        <w:t xml:space="preserve"> </w:t>
      </w:r>
      <w:r w:rsidRPr="00392092">
        <w:rPr>
          <w:rFonts w:ascii="Arial" w:hAnsi="Arial" w:cs="Arial"/>
        </w:rPr>
        <w:t>vode kroz</w:t>
      </w:r>
      <w:r w:rsidRPr="00392092">
        <w:rPr>
          <w:rFonts w:ascii="Arial" w:hAnsi="Arial" w:cs="Arial"/>
          <w:spacing w:val="-1"/>
        </w:rPr>
        <w:t xml:space="preserve"> </w:t>
      </w:r>
      <w:r w:rsidRPr="00392092">
        <w:rPr>
          <w:rFonts w:ascii="Arial" w:hAnsi="Arial" w:cs="Arial"/>
        </w:rPr>
        <w:t>toplu recirkulaciju je definisan maksimalnom</w:t>
      </w:r>
      <w:r w:rsidRPr="00392092">
        <w:rPr>
          <w:rFonts w:ascii="Arial" w:hAnsi="Arial" w:cs="Arial"/>
          <w:spacing w:val="-1"/>
        </w:rPr>
        <w:t xml:space="preserve"> </w:t>
      </w:r>
      <w:r w:rsidRPr="00392092">
        <w:rPr>
          <w:rFonts w:ascii="Arial" w:hAnsi="Arial" w:cs="Arial"/>
        </w:rPr>
        <w:t>povratnom</w:t>
      </w:r>
      <w:r w:rsidRPr="00392092">
        <w:rPr>
          <w:rFonts w:ascii="Arial" w:hAnsi="Arial" w:cs="Arial"/>
          <w:spacing w:val="-3"/>
        </w:rPr>
        <w:t xml:space="preserve"> </w:t>
      </w:r>
      <w:r w:rsidRPr="00392092">
        <w:rPr>
          <w:rFonts w:ascii="Arial" w:hAnsi="Arial" w:cs="Arial"/>
        </w:rPr>
        <w:t>temperaturom</w:t>
      </w:r>
      <w:r w:rsidRPr="00392092">
        <w:rPr>
          <w:rFonts w:ascii="Arial" w:hAnsi="Arial" w:cs="Arial"/>
          <w:spacing w:val="-1"/>
        </w:rPr>
        <w:t xml:space="preserve"> </w:t>
      </w:r>
      <w:r w:rsidRPr="00392092">
        <w:rPr>
          <w:rFonts w:ascii="Arial" w:hAnsi="Arial" w:cs="Arial"/>
        </w:rPr>
        <w:t>vode iz</w:t>
      </w:r>
      <w:r w:rsidRPr="00392092">
        <w:rPr>
          <w:rFonts w:ascii="Arial" w:hAnsi="Arial" w:cs="Arial"/>
          <w:spacing w:val="-11"/>
        </w:rPr>
        <w:t xml:space="preserve"> </w:t>
      </w:r>
      <w:r w:rsidRPr="00392092">
        <w:rPr>
          <w:rFonts w:ascii="Arial" w:hAnsi="Arial" w:cs="Arial"/>
        </w:rPr>
        <w:t>mreže.</w:t>
      </w:r>
      <w:r w:rsidRPr="00392092">
        <w:rPr>
          <w:rFonts w:ascii="Arial" w:hAnsi="Arial" w:cs="Arial"/>
          <w:spacing w:val="-13"/>
        </w:rPr>
        <w:t xml:space="preserve"> </w:t>
      </w:r>
      <w:r w:rsidRPr="00392092">
        <w:rPr>
          <w:rFonts w:ascii="Arial" w:hAnsi="Arial" w:cs="Arial"/>
        </w:rPr>
        <w:t>Sa</w:t>
      </w:r>
      <w:r w:rsidRPr="00392092">
        <w:rPr>
          <w:rFonts w:ascii="Arial" w:hAnsi="Arial" w:cs="Arial"/>
          <w:spacing w:val="-11"/>
        </w:rPr>
        <w:t xml:space="preserve"> </w:t>
      </w:r>
      <w:r w:rsidRPr="00392092">
        <w:rPr>
          <w:rFonts w:ascii="Arial" w:hAnsi="Arial" w:cs="Arial"/>
        </w:rPr>
        <w:t>opadanjem</w:t>
      </w:r>
      <w:r w:rsidRPr="00392092">
        <w:rPr>
          <w:rFonts w:ascii="Arial" w:hAnsi="Arial" w:cs="Arial"/>
          <w:spacing w:val="-14"/>
        </w:rPr>
        <w:t xml:space="preserve"> </w:t>
      </w:r>
      <w:r w:rsidRPr="00392092">
        <w:rPr>
          <w:rFonts w:ascii="Arial" w:hAnsi="Arial" w:cs="Arial"/>
        </w:rPr>
        <w:t>povratne</w:t>
      </w:r>
      <w:r w:rsidRPr="00392092">
        <w:rPr>
          <w:rFonts w:ascii="Arial" w:hAnsi="Arial" w:cs="Arial"/>
          <w:spacing w:val="-11"/>
        </w:rPr>
        <w:t xml:space="preserve"> </w:t>
      </w:r>
      <w:r w:rsidRPr="00392092">
        <w:rPr>
          <w:rFonts w:ascii="Arial" w:hAnsi="Arial" w:cs="Arial"/>
        </w:rPr>
        <w:t>temperature</w:t>
      </w:r>
      <w:r w:rsidRPr="00392092">
        <w:rPr>
          <w:rFonts w:ascii="Arial" w:hAnsi="Arial" w:cs="Arial"/>
          <w:spacing w:val="-11"/>
        </w:rPr>
        <w:t xml:space="preserve"> </w:t>
      </w:r>
      <w:r w:rsidRPr="00392092">
        <w:rPr>
          <w:rFonts w:ascii="Arial" w:hAnsi="Arial" w:cs="Arial"/>
        </w:rPr>
        <w:t>vode</w:t>
      </w:r>
      <w:r w:rsidRPr="00392092">
        <w:rPr>
          <w:rFonts w:ascii="Arial" w:hAnsi="Arial" w:cs="Arial"/>
          <w:spacing w:val="-9"/>
        </w:rPr>
        <w:t xml:space="preserve"> </w:t>
      </w:r>
      <w:r w:rsidRPr="00392092">
        <w:rPr>
          <w:rFonts w:ascii="Arial" w:hAnsi="Arial" w:cs="Arial"/>
        </w:rPr>
        <w:t>mreže</w:t>
      </w:r>
      <w:r w:rsidRPr="00392092">
        <w:rPr>
          <w:rFonts w:ascii="Arial" w:hAnsi="Arial" w:cs="Arial"/>
          <w:spacing w:val="-10"/>
        </w:rPr>
        <w:t xml:space="preserve"> </w:t>
      </w:r>
      <w:r w:rsidRPr="00392092">
        <w:rPr>
          <w:rFonts w:ascii="Arial" w:hAnsi="Arial" w:cs="Arial"/>
        </w:rPr>
        <w:t>pri</w:t>
      </w:r>
      <w:r w:rsidRPr="00392092">
        <w:rPr>
          <w:rFonts w:ascii="Arial" w:hAnsi="Arial" w:cs="Arial"/>
          <w:spacing w:val="-10"/>
        </w:rPr>
        <w:t xml:space="preserve"> </w:t>
      </w:r>
      <w:r w:rsidRPr="00392092">
        <w:rPr>
          <w:rFonts w:ascii="Arial" w:hAnsi="Arial" w:cs="Arial"/>
        </w:rPr>
        <w:t>porastu</w:t>
      </w:r>
      <w:r w:rsidRPr="00392092">
        <w:rPr>
          <w:rFonts w:ascii="Arial" w:hAnsi="Arial" w:cs="Arial"/>
          <w:spacing w:val="-11"/>
        </w:rPr>
        <w:t xml:space="preserve"> </w:t>
      </w:r>
      <w:r w:rsidRPr="00392092">
        <w:rPr>
          <w:rFonts w:ascii="Arial" w:hAnsi="Arial" w:cs="Arial"/>
        </w:rPr>
        <w:t>spoljne</w:t>
      </w:r>
      <w:r w:rsidRPr="00392092">
        <w:rPr>
          <w:rFonts w:ascii="Arial" w:hAnsi="Arial" w:cs="Arial"/>
          <w:spacing w:val="-11"/>
        </w:rPr>
        <w:t xml:space="preserve"> </w:t>
      </w:r>
      <w:r w:rsidRPr="00392092">
        <w:rPr>
          <w:rFonts w:ascii="Arial" w:hAnsi="Arial" w:cs="Arial"/>
        </w:rPr>
        <w:t>temperature protok vode kroz toplu recirkulaciju raste, a protok ka hidrauličkoj skretnici se smanjuje. Regulacija trokrakog ventila se vrši na osnovu merenja polazne temperature vode ka potrošačima i potrebne temperature na polazu ka mreži (u zavisnosti od spoljne projektne temperature).</w:t>
      </w:r>
    </w:p>
    <w:p w14:paraId="697A4FE7" w14:textId="77777777" w:rsidR="0052574A" w:rsidRDefault="0052574A" w:rsidP="0052574A">
      <w:pPr>
        <w:pStyle w:val="BodyText"/>
        <w:kinsoku w:val="0"/>
        <w:overflowPunct w:val="0"/>
        <w:spacing w:before="120" w:after="120" w:line="360" w:lineRule="auto"/>
        <w:ind w:left="122" w:right="244"/>
        <w:jc w:val="both"/>
        <w:rPr>
          <w:rFonts w:ascii="Arial" w:hAnsi="Arial" w:cs="Arial"/>
        </w:rPr>
      </w:pPr>
    </w:p>
    <w:p w14:paraId="145847FB" w14:textId="77777777" w:rsidR="0052574A" w:rsidRPr="00392092" w:rsidRDefault="0052574A" w:rsidP="0052574A">
      <w:pPr>
        <w:pStyle w:val="BodyText"/>
        <w:kinsoku w:val="0"/>
        <w:overflowPunct w:val="0"/>
        <w:spacing w:before="120" w:after="120" w:line="360" w:lineRule="auto"/>
        <w:ind w:left="122" w:right="244"/>
        <w:jc w:val="both"/>
        <w:rPr>
          <w:rFonts w:ascii="Arial" w:hAnsi="Arial" w:cs="Arial"/>
        </w:rPr>
      </w:pPr>
      <w:r w:rsidRPr="00392092">
        <w:rPr>
          <w:rFonts w:ascii="Arial" w:hAnsi="Arial" w:cs="Arial"/>
          <w:u w:val="single"/>
        </w:rPr>
        <w:lastRenderedPageBreak/>
        <w:t>Mrežni</w:t>
      </w:r>
      <w:r w:rsidRPr="00392092">
        <w:rPr>
          <w:rFonts w:ascii="Arial" w:hAnsi="Arial" w:cs="Arial"/>
          <w:spacing w:val="-6"/>
          <w:u w:val="single"/>
        </w:rPr>
        <w:t xml:space="preserve"> </w:t>
      </w:r>
      <w:r w:rsidRPr="00392092">
        <w:rPr>
          <w:rFonts w:ascii="Arial" w:hAnsi="Arial" w:cs="Arial"/>
          <w:u w:val="single"/>
        </w:rPr>
        <w:t>cirkulacioni</w:t>
      </w:r>
      <w:r w:rsidRPr="00392092">
        <w:rPr>
          <w:rFonts w:ascii="Arial" w:hAnsi="Arial" w:cs="Arial"/>
          <w:spacing w:val="-6"/>
          <w:u w:val="single"/>
        </w:rPr>
        <w:t xml:space="preserve"> </w:t>
      </w:r>
      <w:r w:rsidRPr="00392092">
        <w:rPr>
          <w:rFonts w:ascii="Arial" w:hAnsi="Arial" w:cs="Arial"/>
          <w:spacing w:val="-4"/>
          <w:u w:val="single"/>
        </w:rPr>
        <w:t>krug</w:t>
      </w:r>
    </w:p>
    <w:p w14:paraId="19CE33B7"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Novo cirkulaciono postrojenje i svu armaturu i cevovode dimenzionisati za PN16.</w:t>
      </w:r>
    </w:p>
    <w:p w14:paraId="16A2AA8E"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Kolektore,</w:t>
      </w:r>
      <w:r w:rsidRPr="009845BB">
        <w:rPr>
          <w:rFonts w:ascii="Arial" w:hAnsi="Arial" w:cs="Arial"/>
          <w:spacing w:val="38"/>
          <w:sz w:val="22"/>
          <w:szCs w:val="22"/>
        </w:rPr>
        <w:t xml:space="preserve"> </w:t>
      </w:r>
      <w:r w:rsidRPr="009845BB">
        <w:rPr>
          <w:rFonts w:ascii="Arial" w:hAnsi="Arial" w:cs="Arial"/>
          <w:sz w:val="22"/>
          <w:szCs w:val="22"/>
        </w:rPr>
        <w:t>cirkulacione</w:t>
      </w:r>
      <w:r w:rsidRPr="009845BB">
        <w:rPr>
          <w:rFonts w:ascii="Arial" w:hAnsi="Arial" w:cs="Arial"/>
          <w:spacing w:val="38"/>
          <w:sz w:val="22"/>
          <w:szCs w:val="22"/>
        </w:rPr>
        <w:t xml:space="preserve"> </w:t>
      </w:r>
      <w:r w:rsidRPr="009845BB">
        <w:rPr>
          <w:rFonts w:ascii="Arial" w:hAnsi="Arial" w:cs="Arial"/>
          <w:sz w:val="22"/>
          <w:szCs w:val="22"/>
        </w:rPr>
        <w:t>pumpe</w:t>
      </w:r>
      <w:r w:rsidRPr="009845BB">
        <w:rPr>
          <w:rFonts w:ascii="Arial" w:hAnsi="Arial" w:cs="Arial"/>
          <w:spacing w:val="40"/>
          <w:sz w:val="22"/>
          <w:szCs w:val="22"/>
        </w:rPr>
        <w:t xml:space="preserve"> </w:t>
      </w:r>
      <w:r w:rsidRPr="009845BB">
        <w:rPr>
          <w:rFonts w:ascii="Arial" w:hAnsi="Arial" w:cs="Arial"/>
          <w:sz w:val="22"/>
          <w:szCs w:val="22"/>
        </w:rPr>
        <w:t>ekspanzioni sistem, diktir sistem, postrojenje za HPV smestiti</w:t>
      </w:r>
      <w:r w:rsidRPr="009845BB">
        <w:rPr>
          <w:rFonts w:ascii="Arial" w:hAnsi="Arial" w:cs="Arial"/>
          <w:spacing w:val="38"/>
          <w:sz w:val="22"/>
          <w:szCs w:val="22"/>
        </w:rPr>
        <w:t xml:space="preserve"> </w:t>
      </w:r>
      <w:r w:rsidRPr="009845BB">
        <w:rPr>
          <w:rFonts w:ascii="Arial" w:hAnsi="Arial" w:cs="Arial"/>
          <w:sz w:val="22"/>
          <w:szCs w:val="22"/>
        </w:rPr>
        <w:t>u</w:t>
      </w:r>
      <w:r w:rsidRPr="009845BB">
        <w:rPr>
          <w:rFonts w:ascii="Arial" w:hAnsi="Arial" w:cs="Arial"/>
          <w:spacing w:val="37"/>
          <w:sz w:val="22"/>
          <w:szCs w:val="22"/>
        </w:rPr>
        <w:t xml:space="preserve"> </w:t>
      </w:r>
      <w:r w:rsidRPr="009845BB">
        <w:rPr>
          <w:rFonts w:ascii="Arial" w:hAnsi="Arial" w:cs="Arial"/>
          <w:sz w:val="22"/>
          <w:szCs w:val="22"/>
        </w:rPr>
        <w:t>cirkulaciono postrojenje.</w:t>
      </w:r>
    </w:p>
    <w:p w14:paraId="7975D077"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sz w:val="22"/>
          <w:szCs w:val="22"/>
        </w:rPr>
        <w:t>Rešenjem</w:t>
      </w:r>
      <w:r w:rsidRPr="009845BB">
        <w:rPr>
          <w:rFonts w:ascii="Arial" w:hAnsi="Arial" w:cs="Arial"/>
          <w:spacing w:val="-10"/>
          <w:sz w:val="22"/>
          <w:szCs w:val="22"/>
        </w:rPr>
        <w:t xml:space="preserve"> </w:t>
      </w:r>
      <w:r w:rsidRPr="009845BB">
        <w:rPr>
          <w:rFonts w:ascii="Arial" w:hAnsi="Arial" w:cs="Arial"/>
          <w:sz w:val="22"/>
          <w:szCs w:val="22"/>
        </w:rPr>
        <w:t>predvideti</w:t>
      </w:r>
      <w:r w:rsidRPr="009845BB">
        <w:rPr>
          <w:rFonts w:ascii="Arial" w:hAnsi="Arial" w:cs="Arial"/>
          <w:spacing w:val="-6"/>
          <w:sz w:val="22"/>
          <w:szCs w:val="22"/>
        </w:rPr>
        <w:t xml:space="preserve"> </w:t>
      </w:r>
      <w:r w:rsidRPr="009845BB">
        <w:rPr>
          <w:rFonts w:ascii="Arial" w:hAnsi="Arial" w:cs="Arial"/>
          <w:sz w:val="22"/>
          <w:szCs w:val="22"/>
        </w:rPr>
        <w:t>ugradnju 3 nova kolektora (usisni kolektor mrežnih pumpi, mrežni razdelnik i mrežni sabirnik), cirkulacione pumpe mreže, kao i i svu drugu prateću opremu, cevovode i armaturu.</w:t>
      </w:r>
    </w:p>
    <w:p w14:paraId="37CB5EFD"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sz w:val="22"/>
          <w:szCs w:val="22"/>
        </w:rPr>
        <w:t>Cirkulaciju</w:t>
      </w:r>
      <w:r w:rsidRPr="009845BB">
        <w:rPr>
          <w:rFonts w:ascii="Arial" w:hAnsi="Arial" w:cs="Arial"/>
          <w:spacing w:val="40"/>
          <w:sz w:val="22"/>
          <w:szCs w:val="22"/>
        </w:rPr>
        <w:t xml:space="preserve"> </w:t>
      </w:r>
      <w:r w:rsidRPr="009845BB">
        <w:rPr>
          <w:rFonts w:ascii="Arial" w:hAnsi="Arial" w:cs="Arial"/>
          <w:sz w:val="22"/>
          <w:szCs w:val="22"/>
        </w:rPr>
        <w:t>vode toplovodnu mrežu i primarni deo toplotnih podstanica potrošača ostvariti pomoću cirkulacionih</w:t>
      </w:r>
      <w:r w:rsidRPr="009845BB">
        <w:rPr>
          <w:rFonts w:ascii="Arial" w:hAnsi="Arial" w:cs="Arial"/>
          <w:spacing w:val="80"/>
          <w:sz w:val="22"/>
          <w:szCs w:val="22"/>
        </w:rPr>
        <w:t xml:space="preserve"> </w:t>
      </w:r>
      <w:r w:rsidRPr="009845BB">
        <w:rPr>
          <w:rFonts w:ascii="Arial" w:hAnsi="Arial" w:cs="Arial"/>
          <w:sz w:val="22"/>
          <w:szCs w:val="22"/>
        </w:rPr>
        <w:t>pumpi</w:t>
      </w:r>
      <w:r w:rsidRPr="009845BB">
        <w:rPr>
          <w:rFonts w:ascii="Arial" w:hAnsi="Arial" w:cs="Arial"/>
          <w:spacing w:val="66"/>
          <w:w w:val="150"/>
          <w:sz w:val="22"/>
          <w:szCs w:val="22"/>
        </w:rPr>
        <w:t xml:space="preserve"> </w:t>
      </w:r>
      <w:r w:rsidRPr="009845BB">
        <w:rPr>
          <w:rFonts w:ascii="Arial" w:hAnsi="Arial" w:cs="Arial"/>
          <w:sz w:val="22"/>
          <w:szCs w:val="22"/>
        </w:rPr>
        <w:t>mreže</w:t>
      </w:r>
      <w:r w:rsidRPr="009845BB">
        <w:rPr>
          <w:rFonts w:ascii="Arial" w:hAnsi="Arial" w:cs="Arial"/>
          <w:spacing w:val="66"/>
          <w:w w:val="150"/>
          <w:sz w:val="22"/>
          <w:szCs w:val="22"/>
        </w:rPr>
        <w:t xml:space="preserve"> </w:t>
      </w:r>
      <w:r w:rsidRPr="009845BB">
        <w:rPr>
          <w:rFonts w:ascii="Arial" w:hAnsi="Arial" w:cs="Arial"/>
          <w:sz w:val="22"/>
          <w:szCs w:val="22"/>
        </w:rPr>
        <w:t>potrebnih</w:t>
      </w:r>
      <w:r w:rsidRPr="009845BB">
        <w:rPr>
          <w:rFonts w:ascii="Arial" w:hAnsi="Arial" w:cs="Arial"/>
          <w:spacing w:val="80"/>
          <w:sz w:val="22"/>
          <w:szCs w:val="22"/>
        </w:rPr>
        <w:t xml:space="preserve"> </w:t>
      </w:r>
      <w:r w:rsidRPr="009845BB">
        <w:rPr>
          <w:rFonts w:ascii="Arial" w:hAnsi="Arial" w:cs="Arial"/>
          <w:sz w:val="22"/>
          <w:szCs w:val="22"/>
        </w:rPr>
        <w:t>tehničkih</w:t>
      </w:r>
      <w:r w:rsidRPr="009845BB">
        <w:rPr>
          <w:rFonts w:ascii="Arial" w:hAnsi="Arial" w:cs="Arial"/>
          <w:spacing w:val="66"/>
          <w:w w:val="150"/>
          <w:sz w:val="22"/>
          <w:szCs w:val="22"/>
        </w:rPr>
        <w:t xml:space="preserve"> </w:t>
      </w:r>
      <w:r w:rsidRPr="009845BB">
        <w:rPr>
          <w:rFonts w:ascii="Arial" w:hAnsi="Arial" w:cs="Arial"/>
          <w:sz w:val="22"/>
          <w:szCs w:val="22"/>
        </w:rPr>
        <w:t xml:space="preserve">karakteristika. </w:t>
      </w:r>
    </w:p>
    <w:p w14:paraId="1007F032" w14:textId="77777777" w:rsidR="0052574A" w:rsidRPr="009845BB" w:rsidRDefault="0052574A" w:rsidP="0052574A">
      <w:pPr>
        <w:pStyle w:val="BodyText"/>
        <w:kinsoku w:val="0"/>
        <w:overflowPunct w:val="0"/>
        <w:spacing w:before="120" w:after="120" w:line="360" w:lineRule="auto"/>
        <w:ind w:left="122" w:right="248"/>
        <w:jc w:val="both"/>
        <w:rPr>
          <w:rFonts w:ascii="Arial" w:hAnsi="Arial" w:cs="Arial"/>
          <w:sz w:val="22"/>
          <w:szCs w:val="22"/>
        </w:rPr>
      </w:pPr>
      <w:r w:rsidRPr="009845BB">
        <w:rPr>
          <w:rFonts w:ascii="Arial" w:hAnsi="Arial" w:cs="Arial"/>
          <w:sz w:val="22"/>
          <w:szCs w:val="22"/>
        </w:rPr>
        <w:t>Novoprojektovani</w:t>
      </w:r>
      <w:r w:rsidRPr="009845BB">
        <w:rPr>
          <w:rFonts w:ascii="Arial" w:hAnsi="Arial" w:cs="Arial"/>
          <w:spacing w:val="-2"/>
          <w:sz w:val="22"/>
          <w:szCs w:val="22"/>
        </w:rPr>
        <w:t xml:space="preserve"> </w:t>
      </w:r>
      <w:r w:rsidRPr="009845BB">
        <w:rPr>
          <w:rFonts w:ascii="Arial" w:hAnsi="Arial" w:cs="Arial"/>
          <w:sz w:val="22"/>
          <w:szCs w:val="22"/>
        </w:rPr>
        <w:t>magistralni</w:t>
      </w:r>
      <w:r w:rsidRPr="009845BB">
        <w:rPr>
          <w:rFonts w:ascii="Arial" w:hAnsi="Arial" w:cs="Arial"/>
          <w:spacing w:val="-2"/>
          <w:sz w:val="22"/>
          <w:szCs w:val="22"/>
        </w:rPr>
        <w:t xml:space="preserve"> </w:t>
      </w:r>
      <w:r w:rsidRPr="009845BB">
        <w:rPr>
          <w:rFonts w:ascii="Arial" w:hAnsi="Arial" w:cs="Arial"/>
          <w:sz w:val="22"/>
          <w:szCs w:val="22"/>
        </w:rPr>
        <w:t>kolektor</w:t>
      </w:r>
      <w:r w:rsidRPr="009845BB">
        <w:rPr>
          <w:rFonts w:ascii="Arial" w:hAnsi="Arial" w:cs="Arial"/>
          <w:spacing w:val="-5"/>
          <w:sz w:val="22"/>
          <w:szCs w:val="22"/>
        </w:rPr>
        <w:t xml:space="preserve"> </w:t>
      </w:r>
      <w:r w:rsidRPr="009845BB">
        <w:rPr>
          <w:rFonts w:ascii="Arial" w:hAnsi="Arial" w:cs="Arial"/>
          <w:sz w:val="22"/>
          <w:szCs w:val="22"/>
        </w:rPr>
        <w:t>mrežni</w:t>
      </w:r>
      <w:r w:rsidRPr="009845BB">
        <w:rPr>
          <w:rFonts w:ascii="Arial" w:hAnsi="Arial" w:cs="Arial"/>
          <w:spacing w:val="-2"/>
          <w:sz w:val="22"/>
          <w:szCs w:val="22"/>
        </w:rPr>
        <w:t xml:space="preserve"> </w:t>
      </w:r>
      <w:r w:rsidRPr="009845BB">
        <w:rPr>
          <w:rFonts w:ascii="Arial" w:hAnsi="Arial" w:cs="Arial"/>
          <w:sz w:val="22"/>
          <w:szCs w:val="22"/>
        </w:rPr>
        <w:t>sabirnik</w:t>
      </w:r>
      <w:r w:rsidRPr="009845BB">
        <w:rPr>
          <w:rFonts w:ascii="Arial" w:hAnsi="Arial" w:cs="Arial"/>
          <w:spacing w:val="-6"/>
          <w:sz w:val="22"/>
          <w:szCs w:val="22"/>
        </w:rPr>
        <w:t xml:space="preserve"> </w:t>
      </w:r>
      <w:r w:rsidRPr="009845BB">
        <w:rPr>
          <w:rFonts w:ascii="Arial" w:hAnsi="Arial" w:cs="Arial"/>
          <w:sz w:val="22"/>
          <w:szCs w:val="22"/>
        </w:rPr>
        <w:t>u</w:t>
      </w:r>
      <w:r w:rsidRPr="009845BB">
        <w:rPr>
          <w:rFonts w:ascii="Arial" w:hAnsi="Arial" w:cs="Arial"/>
          <w:spacing w:val="-3"/>
          <w:sz w:val="22"/>
          <w:szCs w:val="22"/>
        </w:rPr>
        <w:t xml:space="preserve"> </w:t>
      </w:r>
      <w:r w:rsidRPr="009845BB">
        <w:rPr>
          <w:rFonts w:ascii="Arial" w:hAnsi="Arial" w:cs="Arial"/>
          <w:sz w:val="22"/>
          <w:szCs w:val="22"/>
        </w:rPr>
        <w:t>koji</w:t>
      </w:r>
      <w:r w:rsidRPr="009845BB">
        <w:rPr>
          <w:rFonts w:ascii="Arial" w:hAnsi="Arial" w:cs="Arial"/>
          <w:spacing w:val="-2"/>
          <w:sz w:val="22"/>
          <w:szCs w:val="22"/>
        </w:rPr>
        <w:t xml:space="preserve"> </w:t>
      </w:r>
      <w:r w:rsidRPr="009845BB">
        <w:rPr>
          <w:rFonts w:ascii="Arial" w:hAnsi="Arial" w:cs="Arial"/>
          <w:sz w:val="22"/>
          <w:szCs w:val="22"/>
        </w:rPr>
        <w:t>dolazi</w:t>
      </w:r>
      <w:r w:rsidRPr="009845BB">
        <w:rPr>
          <w:rFonts w:ascii="Arial" w:hAnsi="Arial" w:cs="Arial"/>
          <w:spacing w:val="-2"/>
          <w:sz w:val="22"/>
          <w:szCs w:val="22"/>
        </w:rPr>
        <w:t xml:space="preserve"> </w:t>
      </w:r>
      <w:r w:rsidRPr="009845BB">
        <w:rPr>
          <w:rFonts w:ascii="Arial" w:hAnsi="Arial" w:cs="Arial"/>
          <w:sz w:val="22"/>
          <w:szCs w:val="22"/>
        </w:rPr>
        <w:t>voda</w:t>
      </w:r>
      <w:r w:rsidRPr="009845BB">
        <w:rPr>
          <w:rFonts w:ascii="Arial" w:hAnsi="Arial" w:cs="Arial"/>
          <w:spacing w:val="-5"/>
          <w:sz w:val="22"/>
          <w:szCs w:val="22"/>
        </w:rPr>
        <w:t xml:space="preserve"> </w:t>
      </w:r>
      <w:r w:rsidRPr="009845BB">
        <w:rPr>
          <w:rFonts w:ascii="Arial" w:hAnsi="Arial" w:cs="Arial"/>
          <w:sz w:val="22"/>
          <w:szCs w:val="22"/>
        </w:rPr>
        <w:t>iz</w:t>
      </w:r>
      <w:r w:rsidRPr="009845BB">
        <w:rPr>
          <w:rFonts w:ascii="Arial" w:hAnsi="Arial" w:cs="Arial"/>
          <w:spacing w:val="-5"/>
          <w:sz w:val="22"/>
          <w:szCs w:val="22"/>
        </w:rPr>
        <w:t xml:space="preserve"> </w:t>
      </w:r>
      <w:r w:rsidRPr="009845BB">
        <w:rPr>
          <w:rFonts w:ascii="Arial" w:hAnsi="Arial" w:cs="Arial"/>
          <w:sz w:val="22"/>
          <w:szCs w:val="22"/>
        </w:rPr>
        <w:t>mreže povezati zajedničkim cevovodom sa hidrauličkom skretnicom.</w:t>
      </w:r>
    </w:p>
    <w:p w14:paraId="1B96714D" w14:textId="77777777" w:rsidR="0052574A" w:rsidRPr="009845BB" w:rsidRDefault="0052574A" w:rsidP="0052574A">
      <w:pPr>
        <w:pStyle w:val="BodyText"/>
        <w:kinsoku w:val="0"/>
        <w:overflowPunct w:val="0"/>
        <w:spacing w:before="120" w:after="120" w:line="360" w:lineRule="auto"/>
        <w:ind w:left="122" w:right="250"/>
        <w:jc w:val="both"/>
        <w:rPr>
          <w:rFonts w:ascii="Arial" w:hAnsi="Arial" w:cs="Arial"/>
          <w:sz w:val="22"/>
          <w:szCs w:val="22"/>
        </w:rPr>
      </w:pPr>
      <w:r w:rsidRPr="009845BB">
        <w:rPr>
          <w:rFonts w:ascii="Arial" w:hAnsi="Arial" w:cs="Arial"/>
          <w:sz w:val="22"/>
          <w:szCs w:val="22"/>
        </w:rPr>
        <w:t>Izlazni cevovod iz hidrauličke skretnice povezati na usisni kolektor mrežnih pumpi, odakle cirkulacione</w:t>
      </w:r>
      <w:r w:rsidRPr="009845BB">
        <w:rPr>
          <w:rFonts w:ascii="Arial" w:hAnsi="Arial" w:cs="Arial"/>
          <w:spacing w:val="-3"/>
          <w:sz w:val="22"/>
          <w:szCs w:val="22"/>
        </w:rPr>
        <w:t xml:space="preserve"> </w:t>
      </w:r>
      <w:r w:rsidRPr="009845BB">
        <w:rPr>
          <w:rFonts w:ascii="Arial" w:hAnsi="Arial" w:cs="Arial"/>
          <w:sz w:val="22"/>
          <w:szCs w:val="22"/>
        </w:rPr>
        <w:t>pumpe</w:t>
      </w:r>
      <w:r w:rsidRPr="009845BB">
        <w:rPr>
          <w:rFonts w:ascii="Arial" w:hAnsi="Arial" w:cs="Arial"/>
          <w:spacing w:val="-1"/>
          <w:sz w:val="22"/>
          <w:szCs w:val="22"/>
        </w:rPr>
        <w:t xml:space="preserve"> </w:t>
      </w:r>
      <w:r w:rsidRPr="009845BB">
        <w:rPr>
          <w:rFonts w:ascii="Arial" w:hAnsi="Arial" w:cs="Arial"/>
          <w:sz w:val="22"/>
          <w:szCs w:val="22"/>
        </w:rPr>
        <w:t>mreže</w:t>
      </w:r>
      <w:r w:rsidRPr="009845BB">
        <w:rPr>
          <w:rFonts w:ascii="Arial" w:hAnsi="Arial" w:cs="Arial"/>
          <w:spacing w:val="-1"/>
          <w:sz w:val="22"/>
          <w:szCs w:val="22"/>
        </w:rPr>
        <w:t xml:space="preserve"> </w:t>
      </w:r>
      <w:r w:rsidRPr="009845BB">
        <w:rPr>
          <w:rFonts w:ascii="Arial" w:hAnsi="Arial" w:cs="Arial"/>
          <w:sz w:val="22"/>
          <w:szCs w:val="22"/>
        </w:rPr>
        <w:t>guraju</w:t>
      </w:r>
      <w:r w:rsidRPr="009845BB">
        <w:rPr>
          <w:rFonts w:ascii="Arial" w:hAnsi="Arial" w:cs="Arial"/>
          <w:spacing w:val="-1"/>
          <w:sz w:val="22"/>
          <w:szCs w:val="22"/>
        </w:rPr>
        <w:t xml:space="preserve"> </w:t>
      </w:r>
      <w:r w:rsidRPr="009845BB">
        <w:rPr>
          <w:rFonts w:ascii="Arial" w:hAnsi="Arial" w:cs="Arial"/>
          <w:sz w:val="22"/>
          <w:szCs w:val="22"/>
        </w:rPr>
        <w:t>vodu</w:t>
      </w:r>
      <w:r w:rsidRPr="009845BB">
        <w:rPr>
          <w:rFonts w:ascii="Arial" w:hAnsi="Arial" w:cs="Arial"/>
          <w:spacing w:val="-4"/>
          <w:sz w:val="22"/>
          <w:szCs w:val="22"/>
        </w:rPr>
        <w:t xml:space="preserve"> </w:t>
      </w:r>
      <w:r w:rsidRPr="009845BB">
        <w:rPr>
          <w:rFonts w:ascii="Arial" w:hAnsi="Arial" w:cs="Arial"/>
          <w:sz w:val="22"/>
          <w:szCs w:val="22"/>
        </w:rPr>
        <w:t>na</w:t>
      </w:r>
      <w:r w:rsidRPr="009845BB">
        <w:rPr>
          <w:rFonts w:ascii="Arial" w:hAnsi="Arial" w:cs="Arial"/>
          <w:spacing w:val="-3"/>
          <w:sz w:val="22"/>
          <w:szCs w:val="22"/>
        </w:rPr>
        <w:t xml:space="preserve"> </w:t>
      </w:r>
      <w:r w:rsidRPr="009845BB">
        <w:rPr>
          <w:rFonts w:ascii="Arial" w:hAnsi="Arial" w:cs="Arial"/>
          <w:sz w:val="22"/>
          <w:szCs w:val="22"/>
        </w:rPr>
        <w:t>mrežni razdelnik.</w:t>
      </w:r>
    </w:p>
    <w:p w14:paraId="75856738" w14:textId="77777777" w:rsidR="0052574A" w:rsidRPr="009845BB" w:rsidRDefault="0052574A" w:rsidP="0052574A">
      <w:pPr>
        <w:pStyle w:val="BodyText"/>
        <w:kinsoku w:val="0"/>
        <w:overflowPunct w:val="0"/>
        <w:spacing w:before="120" w:after="120" w:line="360" w:lineRule="auto"/>
        <w:ind w:left="122"/>
        <w:jc w:val="left"/>
        <w:rPr>
          <w:rFonts w:ascii="Arial" w:hAnsi="Arial" w:cs="Arial"/>
          <w:spacing w:val="-2"/>
          <w:sz w:val="22"/>
          <w:szCs w:val="22"/>
        </w:rPr>
      </w:pPr>
      <w:r w:rsidRPr="009845BB">
        <w:rPr>
          <w:rFonts w:ascii="Arial" w:hAnsi="Arial" w:cs="Arial"/>
          <w:sz w:val="22"/>
          <w:szCs w:val="22"/>
        </w:rPr>
        <w:t>Hidraulička</w:t>
      </w:r>
      <w:r w:rsidRPr="009845BB">
        <w:rPr>
          <w:rFonts w:ascii="Arial" w:hAnsi="Arial" w:cs="Arial"/>
          <w:spacing w:val="-7"/>
          <w:sz w:val="22"/>
          <w:szCs w:val="22"/>
        </w:rPr>
        <w:t xml:space="preserve"> </w:t>
      </w:r>
      <w:r w:rsidRPr="009845BB">
        <w:rPr>
          <w:rFonts w:ascii="Arial" w:hAnsi="Arial" w:cs="Arial"/>
          <w:sz w:val="22"/>
          <w:szCs w:val="22"/>
        </w:rPr>
        <w:t>skretnica</w:t>
      </w:r>
      <w:r w:rsidRPr="009845BB">
        <w:rPr>
          <w:rFonts w:ascii="Arial" w:hAnsi="Arial" w:cs="Arial"/>
          <w:spacing w:val="-8"/>
          <w:sz w:val="22"/>
          <w:szCs w:val="22"/>
        </w:rPr>
        <w:t xml:space="preserve"> </w:t>
      </w:r>
      <w:r w:rsidRPr="009845BB">
        <w:rPr>
          <w:rFonts w:ascii="Arial" w:hAnsi="Arial" w:cs="Arial"/>
          <w:spacing w:val="-2"/>
          <w:sz w:val="22"/>
          <w:szCs w:val="22"/>
        </w:rPr>
        <w:t>omogućava:</w:t>
      </w:r>
    </w:p>
    <w:p w14:paraId="19D5BDCA"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right="348" w:hanging="365"/>
        <w:contextualSpacing w:val="0"/>
        <w:jc w:val="left"/>
        <w:rPr>
          <w:rFonts w:ascii="Arial" w:hAnsi="Arial" w:cs="Arial"/>
          <w:szCs w:val="22"/>
        </w:rPr>
      </w:pPr>
      <w:r w:rsidRPr="009845BB">
        <w:rPr>
          <w:rFonts w:ascii="Arial" w:hAnsi="Arial" w:cs="Arial"/>
          <w:szCs w:val="22"/>
        </w:rPr>
        <w:t>potpunu</w:t>
      </w:r>
      <w:r w:rsidRPr="009845BB">
        <w:rPr>
          <w:rFonts w:ascii="Arial" w:hAnsi="Arial" w:cs="Arial"/>
          <w:spacing w:val="-3"/>
          <w:szCs w:val="22"/>
        </w:rPr>
        <w:t xml:space="preserve"> </w:t>
      </w:r>
      <w:r w:rsidRPr="009845BB">
        <w:rPr>
          <w:rFonts w:ascii="Arial" w:hAnsi="Arial" w:cs="Arial"/>
          <w:szCs w:val="22"/>
        </w:rPr>
        <w:t>nezavisnost</w:t>
      </w:r>
      <w:r w:rsidRPr="009845BB">
        <w:rPr>
          <w:rFonts w:ascii="Arial" w:hAnsi="Arial" w:cs="Arial"/>
          <w:spacing w:val="-2"/>
          <w:szCs w:val="22"/>
        </w:rPr>
        <w:t xml:space="preserve"> </w:t>
      </w:r>
      <w:r w:rsidRPr="009845BB">
        <w:rPr>
          <w:rFonts w:ascii="Arial" w:hAnsi="Arial" w:cs="Arial"/>
          <w:szCs w:val="22"/>
        </w:rPr>
        <w:t>izmedju</w:t>
      </w:r>
      <w:r w:rsidRPr="009845BB">
        <w:rPr>
          <w:rFonts w:ascii="Arial" w:hAnsi="Arial" w:cs="Arial"/>
          <w:spacing w:val="-3"/>
          <w:szCs w:val="22"/>
        </w:rPr>
        <w:t xml:space="preserve"> </w:t>
      </w:r>
      <w:r w:rsidRPr="009845BB">
        <w:rPr>
          <w:rFonts w:ascii="Arial" w:hAnsi="Arial" w:cs="Arial"/>
          <w:szCs w:val="22"/>
        </w:rPr>
        <w:t>kotlovskog</w:t>
      </w:r>
      <w:r w:rsidRPr="009845BB">
        <w:rPr>
          <w:rFonts w:ascii="Arial" w:hAnsi="Arial" w:cs="Arial"/>
          <w:spacing w:val="-4"/>
          <w:szCs w:val="22"/>
        </w:rPr>
        <w:t xml:space="preserve"> </w:t>
      </w:r>
      <w:r w:rsidRPr="009845BB">
        <w:rPr>
          <w:rFonts w:ascii="Arial" w:hAnsi="Arial" w:cs="Arial"/>
          <w:szCs w:val="22"/>
        </w:rPr>
        <w:t>i mrežnog</w:t>
      </w:r>
      <w:r w:rsidRPr="009845BB">
        <w:rPr>
          <w:rFonts w:ascii="Arial" w:hAnsi="Arial" w:cs="Arial"/>
          <w:spacing w:val="-6"/>
          <w:szCs w:val="22"/>
        </w:rPr>
        <w:t xml:space="preserve"> </w:t>
      </w:r>
      <w:r w:rsidRPr="009845BB">
        <w:rPr>
          <w:rFonts w:ascii="Arial" w:hAnsi="Arial" w:cs="Arial"/>
          <w:szCs w:val="22"/>
        </w:rPr>
        <w:t>cirkulacionog</w:t>
      </w:r>
      <w:r w:rsidRPr="009845BB">
        <w:rPr>
          <w:rFonts w:ascii="Arial" w:hAnsi="Arial" w:cs="Arial"/>
          <w:spacing w:val="-6"/>
          <w:szCs w:val="22"/>
        </w:rPr>
        <w:t xml:space="preserve"> </w:t>
      </w:r>
      <w:r w:rsidRPr="009845BB">
        <w:rPr>
          <w:rFonts w:ascii="Arial" w:hAnsi="Arial" w:cs="Arial"/>
          <w:szCs w:val="22"/>
        </w:rPr>
        <w:t>kruga i</w:t>
      </w:r>
      <w:r w:rsidRPr="009845BB">
        <w:rPr>
          <w:rFonts w:ascii="Arial" w:hAnsi="Arial" w:cs="Arial"/>
          <w:spacing w:val="-2"/>
          <w:szCs w:val="22"/>
        </w:rPr>
        <w:t xml:space="preserve"> </w:t>
      </w:r>
      <w:r w:rsidRPr="009845BB">
        <w:rPr>
          <w:rFonts w:ascii="Arial" w:hAnsi="Arial" w:cs="Arial"/>
          <w:szCs w:val="22"/>
        </w:rPr>
        <w:t>kaskadni</w:t>
      </w:r>
      <w:r w:rsidRPr="009845BB">
        <w:rPr>
          <w:rFonts w:ascii="Arial" w:hAnsi="Arial" w:cs="Arial"/>
          <w:spacing w:val="-2"/>
          <w:szCs w:val="22"/>
        </w:rPr>
        <w:t xml:space="preserve"> </w:t>
      </w:r>
      <w:r w:rsidRPr="009845BB">
        <w:rPr>
          <w:rFonts w:ascii="Arial" w:hAnsi="Arial" w:cs="Arial"/>
          <w:szCs w:val="22"/>
        </w:rPr>
        <w:t>rad</w:t>
      </w:r>
      <w:r w:rsidRPr="009845BB">
        <w:rPr>
          <w:rFonts w:ascii="Arial" w:hAnsi="Arial" w:cs="Arial"/>
          <w:spacing w:val="-3"/>
          <w:szCs w:val="22"/>
        </w:rPr>
        <w:t xml:space="preserve"> </w:t>
      </w:r>
      <w:r w:rsidRPr="009845BB">
        <w:rPr>
          <w:rFonts w:ascii="Arial" w:hAnsi="Arial" w:cs="Arial"/>
          <w:szCs w:val="22"/>
        </w:rPr>
        <w:t>kotlova</w:t>
      </w:r>
      <w:r w:rsidRPr="009845BB">
        <w:rPr>
          <w:rFonts w:ascii="Arial" w:hAnsi="Arial" w:cs="Arial"/>
          <w:spacing w:val="-1"/>
          <w:szCs w:val="22"/>
        </w:rPr>
        <w:t xml:space="preserve"> </w:t>
      </w:r>
      <w:r w:rsidRPr="009845BB">
        <w:rPr>
          <w:rFonts w:ascii="Arial" w:hAnsi="Arial" w:cs="Arial"/>
          <w:szCs w:val="22"/>
        </w:rPr>
        <w:t>u zavisnosti od potrebne količine toplote potrošača. Kotlovi su hidraulički odvojeni, tako da nema cirkulacije vode kroz kotao koji ne radi.</w:t>
      </w:r>
    </w:p>
    <w:p w14:paraId="37DEBE55"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1" w:right="248"/>
        <w:contextualSpacing w:val="0"/>
        <w:rPr>
          <w:rFonts w:ascii="Arial" w:hAnsi="Arial" w:cs="Arial"/>
          <w:spacing w:val="-2"/>
          <w:szCs w:val="22"/>
        </w:rPr>
      </w:pPr>
      <w:r w:rsidRPr="009845BB">
        <w:rPr>
          <w:rFonts w:ascii="Arial" w:hAnsi="Arial" w:cs="Arial"/>
          <w:szCs w:val="22"/>
        </w:rPr>
        <w:t xml:space="preserve">mešanje vrele vode kotlovskog kruga i povratne vode iz mrežnog cirkulacionog kruga tako da se na izlazu iz skretnice dobija željena temperatura razvodne vode prema kliznom </w:t>
      </w:r>
      <w:r w:rsidRPr="009845BB">
        <w:rPr>
          <w:rFonts w:ascii="Arial" w:hAnsi="Arial" w:cs="Arial"/>
          <w:spacing w:val="-2"/>
          <w:szCs w:val="22"/>
        </w:rPr>
        <w:t>dijagramu.</w:t>
      </w:r>
    </w:p>
    <w:p w14:paraId="77389572"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2" w:hanging="361"/>
        <w:contextualSpacing w:val="0"/>
        <w:rPr>
          <w:rFonts w:ascii="Arial" w:hAnsi="Arial" w:cs="Arial"/>
          <w:spacing w:val="-2"/>
          <w:szCs w:val="22"/>
        </w:rPr>
      </w:pPr>
      <w:r w:rsidRPr="009845BB">
        <w:rPr>
          <w:rFonts w:ascii="Arial" w:hAnsi="Arial" w:cs="Arial"/>
          <w:szCs w:val="22"/>
        </w:rPr>
        <w:t>Omogućen</w:t>
      </w:r>
      <w:r w:rsidRPr="009845BB">
        <w:rPr>
          <w:rFonts w:ascii="Arial" w:hAnsi="Arial" w:cs="Arial"/>
          <w:spacing w:val="-8"/>
          <w:szCs w:val="22"/>
        </w:rPr>
        <w:t xml:space="preserve"> </w:t>
      </w:r>
      <w:r w:rsidRPr="009845BB">
        <w:rPr>
          <w:rFonts w:ascii="Arial" w:hAnsi="Arial" w:cs="Arial"/>
          <w:szCs w:val="22"/>
        </w:rPr>
        <w:t>je</w:t>
      </w:r>
      <w:r w:rsidRPr="009845BB">
        <w:rPr>
          <w:rFonts w:ascii="Arial" w:hAnsi="Arial" w:cs="Arial"/>
          <w:spacing w:val="-5"/>
          <w:szCs w:val="22"/>
        </w:rPr>
        <w:t xml:space="preserve"> </w:t>
      </w:r>
      <w:r w:rsidRPr="009845BB">
        <w:rPr>
          <w:rFonts w:ascii="Arial" w:hAnsi="Arial" w:cs="Arial"/>
          <w:szCs w:val="22"/>
        </w:rPr>
        <w:t>rad</w:t>
      </w:r>
      <w:r w:rsidRPr="009845BB">
        <w:rPr>
          <w:rFonts w:ascii="Arial" w:hAnsi="Arial" w:cs="Arial"/>
          <w:spacing w:val="-5"/>
          <w:szCs w:val="22"/>
        </w:rPr>
        <w:t xml:space="preserve"> </w:t>
      </w:r>
      <w:r w:rsidRPr="009845BB">
        <w:rPr>
          <w:rFonts w:ascii="Arial" w:hAnsi="Arial" w:cs="Arial"/>
          <w:szCs w:val="22"/>
        </w:rPr>
        <w:t>novoprojektovanog</w:t>
      </w:r>
      <w:r w:rsidRPr="009845BB">
        <w:rPr>
          <w:rFonts w:ascii="Arial" w:hAnsi="Arial" w:cs="Arial"/>
          <w:spacing w:val="-6"/>
          <w:szCs w:val="22"/>
        </w:rPr>
        <w:t xml:space="preserve"> </w:t>
      </w:r>
      <w:r w:rsidRPr="009845BB">
        <w:rPr>
          <w:rFonts w:ascii="Arial" w:hAnsi="Arial" w:cs="Arial"/>
          <w:szCs w:val="22"/>
        </w:rPr>
        <w:t>kotlovskog</w:t>
      </w:r>
      <w:r w:rsidRPr="009845BB">
        <w:rPr>
          <w:rFonts w:ascii="Arial" w:hAnsi="Arial" w:cs="Arial"/>
          <w:spacing w:val="-8"/>
          <w:szCs w:val="22"/>
        </w:rPr>
        <w:t xml:space="preserve"> </w:t>
      </w:r>
      <w:r w:rsidRPr="009845BB">
        <w:rPr>
          <w:rFonts w:ascii="Arial" w:hAnsi="Arial" w:cs="Arial"/>
          <w:szCs w:val="22"/>
        </w:rPr>
        <w:t>postrojenja</w:t>
      </w:r>
      <w:r w:rsidRPr="009845BB">
        <w:rPr>
          <w:rFonts w:ascii="Arial" w:hAnsi="Arial" w:cs="Arial"/>
          <w:spacing w:val="-3"/>
          <w:szCs w:val="22"/>
        </w:rPr>
        <w:t xml:space="preserve"> </w:t>
      </w:r>
      <w:r w:rsidRPr="009845BB">
        <w:rPr>
          <w:rFonts w:ascii="Arial" w:hAnsi="Arial" w:cs="Arial"/>
          <w:szCs w:val="22"/>
        </w:rPr>
        <w:t>prema</w:t>
      </w:r>
      <w:r w:rsidRPr="009845BB">
        <w:rPr>
          <w:rFonts w:ascii="Arial" w:hAnsi="Arial" w:cs="Arial"/>
          <w:spacing w:val="-6"/>
          <w:szCs w:val="22"/>
        </w:rPr>
        <w:t xml:space="preserve"> </w:t>
      </w:r>
      <w:r w:rsidRPr="009845BB">
        <w:rPr>
          <w:rFonts w:ascii="Arial" w:hAnsi="Arial" w:cs="Arial"/>
          <w:szCs w:val="22"/>
        </w:rPr>
        <w:t>zahtevima</w:t>
      </w:r>
      <w:r w:rsidRPr="009845BB">
        <w:rPr>
          <w:rFonts w:ascii="Arial" w:hAnsi="Arial" w:cs="Arial"/>
          <w:spacing w:val="-5"/>
          <w:szCs w:val="22"/>
        </w:rPr>
        <w:t xml:space="preserve"> </w:t>
      </w:r>
      <w:r w:rsidRPr="009845BB">
        <w:rPr>
          <w:rFonts w:ascii="Arial" w:hAnsi="Arial" w:cs="Arial"/>
          <w:spacing w:val="-2"/>
          <w:szCs w:val="22"/>
        </w:rPr>
        <w:t>potrošača.</w:t>
      </w:r>
    </w:p>
    <w:p w14:paraId="50CA3D0F"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2" w:hanging="361"/>
        <w:contextualSpacing w:val="0"/>
        <w:rPr>
          <w:rFonts w:ascii="Arial" w:hAnsi="Arial" w:cs="Arial"/>
          <w:spacing w:val="-2"/>
          <w:szCs w:val="22"/>
        </w:rPr>
      </w:pPr>
      <w:r w:rsidRPr="009845BB">
        <w:rPr>
          <w:rFonts w:ascii="Arial" w:hAnsi="Arial" w:cs="Arial"/>
          <w:szCs w:val="22"/>
        </w:rPr>
        <w:t>odmuljivanje</w:t>
      </w:r>
      <w:r w:rsidRPr="009845BB">
        <w:rPr>
          <w:rFonts w:ascii="Arial" w:hAnsi="Arial" w:cs="Arial"/>
          <w:spacing w:val="45"/>
          <w:szCs w:val="22"/>
        </w:rPr>
        <w:t xml:space="preserve"> </w:t>
      </w:r>
      <w:r w:rsidRPr="009845BB">
        <w:rPr>
          <w:rFonts w:ascii="Arial" w:hAnsi="Arial" w:cs="Arial"/>
          <w:szCs w:val="22"/>
        </w:rPr>
        <w:t>cirkulacionog</w:t>
      </w:r>
      <w:r w:rsidRPr="009845BB">
        <w:rPr>
          <w:rFonts w:ascii="Arial" w:hAnsi="Arial" w:cs="Arial"/>
          <w:spacing w:val="-7"/>
          <w:szCs w:val="22"/>
        </w:rPr>
        <w:t xml:space="preserve"> </w:t>
      </w:r>
      <w:r w:rsidRPr="009845BB">
        <w:rPr>
          <w:rFonts w:ascii="Arial" w:hAnsi="Arial" w:cs="Arial"/>
          <w:szCs w:val="22"/>
        </w:rPr>
        <w:t>sistema</w:t>
      </w:r>
      <w:r w:rsidRPr="009845BB">
        <w:rPr>
          <w:rFonts w:ascii="Arial" w:hAnsi="Arial" w:cs="Arial"/>
          <w:spacing w:val="-4"/>
          <w:szCs w:val="22"/>
        </w:rPr>
        <w:t xml:space="preserve"> </w:t>
      </w:r>
      <w:r w:rsidRPr="009845BB">
        <w:rPr>
          <w:rFonts w:ascii="Arial" w:hAnsi="Arial" w:cs="Arial"/>
          <w:szCs w:val="22"/>
        </w:rPr>
        <w:t>(pogodno</w:t>
      </w:r>
      <w:r w:rsidRPr="009845BB">
        <w:rPr>
          <w:rFonts w:ascii="Arial" w:hAnsi="Arial" w:cs="Arial"/>
          <w:spacing w:val="-4"/>
          <w:szCs w:val="22"/>
        </w:rPr>
        <w:t xml:space="preserve"> </w:t>
      </w:r>
      <w:r w:rsidRPr="009845BB">
        <w:rPr>
          <w:rFonts w:ascii="Arial" w:hAnsi="Arial" w:cs="Arial"/>
          <w:spacing w:val="-2"/>
          <w:szCs w:val="22"/>
        </w:rPr>
        <w:t>mesto)</w:t>
      </w:r>
    </w:p>
    <w:p w14:paraId="79955205" w14:textId="77777777" w:rsidR="0052574A" w:rsidRPr="009845BB" w:rsidRDefault="0052574A" w:rsidP="0052574A">
      <w:pPr>
        <w:pStyle w:val="BodyText"/>
        <w:kinsoku w:val="0"/>
        <w:overflowPunct w:val="0"/>
        <w:spacing w:before="120" w:after="120" w:line="360" w:lineRule="auto"/>
        <w:ind w:left="122" w:right="251"/>
        <w:jc w:val="both"/>
        <w:rPr>
          <w:rFonts w:ascii="Arial" w:hAnsi="Arial" w:cs="Arial"/>
          <w:spacing w:val="-2"/>
          <w:sz w:val="22"/>
          <w:szCs w:val="22"/>
        </w:rPr>
      </w:pPr>
      <w:r w:rsidRPr="009845BB">
        <w:rPr>
          <w:rFonts w:ascii="Arial" w:hAnsi="Arial" w:cs="Arial"/>
          <w:sz w:val="22"/>
          <w:szCs w:val="22"/>
        </w:rPr>
        <w:t>Protok</w:t>
      </w:r>
      <w:r w:rsidRPr="009845BB">
        <w:rPr>
          <w:rFonts w:ascii="Arial" w:hAnsi="Arial" w:cs="Arial"/>
          <w:spacing w:val="40"/>
          <w:sz w:val="22"/>
          <w:szCs w:val="22"/>
        </w:rPr>
        <w:t xml:space="preserve"> </w:t>
      </w:r>
      <w:r w:rsidRPr="009845BB">
        <w:rPr>
          <w:rFonts w:ascii="Arial" w:hAnsi="Arial" w:cs="Arial"/>
          <w:sz w:val="22"/>
          <w:szCs w:val="22"/>
        </w:rPr>
        <w:t>u</w:t>
      </w:r>
      <w:r w:rsidRPr="009845BB">
        <w:rPr>
          <w:rFonts w:ascii="Arial" w:hAnsi="Arial" w:cs="Arial"/>
          <w:spacing w:val="40"/>
          <w:sz w:val="22"/>
          <w:szCs w:val="22"/>
        </w:rPr>
        <w:t xml:space="preserve"> </w:t>
      </w:r>
      <w:r w:rsidRPr="009845BB">
        <w:rPr>
          <w:rFonts w:ascii="Arial" w:hAnsi="Arial" w:cs="Arial"/>
          <w:sz w:val="22"/>
          <w:szCs w:val="22"/>
        </w:rPr>
        <w:t>sekundarnom</w:t>
      </w:r>
      <w:r w:rsidRPr="009845BB">
        <w:rPr>
          <w:rFonts w:ascii="Arial" w:hAnsi="Arial" w:cs="Arial"/>
          <w:spacing w:val="40"/>
          <w:sz w:val="22"/>
          <w:szCs w:val="22"/>
        </w:rPr>
        <w:t xml:space="preserve"> </w:t>
      </w:r>
      <w:r w:rsidRPr="009845BB">
        <w:rPr>
          <w:rFonts w:ascii="Arial" w:hAnsi="Arial" w:cs="Arial"/>
          <w:sz w:val="22"/>
          <w:szCs w:val="22"/>
        </w:rPr>
        <w:t>-</w:t>
      </w:r>
      <w:r w:rsidRPr="009845BB">
        <w:rPr>
          <w:rFonts w:ascii="Arial" w:hAnsi="Arial" w:cs="Arial"/>
          <w:spacing w:val="40"/>
          <w:sz w:val="22"/>
          <w:szCs w:val="22"/>
        </w:rPr>
        <w:t xml:space="preserve"> </w:t>
      </w:r>
      <w:r w:rsidRPr="009845BB">
        <w:rPr>
          <w:rFonts w:ascii="Arial" w:hAnsi="Arial" w:cs="Arial"/>
          <w:sz w:val="22"/>
          <w:szCs w:val="22"/>
        </w:rPr>
        <w:t>mrežnom</w:t>
      </w:r>
      <w:r w:rsidRPr="009845BB">
        <w:rPr>
          <w:rFonts w:ascii="Arial" w:hAnsi="Arial" w:cs="Arial"/>
          <w:spacing w:val="40"/>
          <w:sz w:val="22"/>
          <w:szCs w:val="22"/>
        </w:rPr>
        <w:t xml:space="preserve"> </w:t>
      </w:r>
      <w:r w:rsidRPr="009845BB">
        <w:rPr>
          <w:rFonts w:ascii="Arial" w:hAnsi="Arial" w:cs="Arial"/>
          <w:sz w:val="22"/>
          <w:szCs w:val="22"/>
        </w:rPr>
        <w:t>cirkulacionom</w:t>
      </w:r>
      <w:r w:rsidRPr="009845BB">
        <w:rPr>
          <w:rFonts w:ascii="Arial" w:hAnsi="Arial" w:cs="Arial"/>
          <w:spacing w:val="40"/>
          <w:sz w:val="22"/>
          <w:szCs w:val="22"/>
        </w:rPr>
        <w:t xml:space="preserve"> </w:t>
      </w:r>
      <w:r w:rsidRPr="009845BB">
        <w:rPr>
          <w:rFonts w:ascii="Arial" w:hAnsi="Arial" w:cs="Arial"/>
          <w:sz w:val="22"/>
          <w:szCs w:val="22"/>
        </w:rPr>
        <w:t>krugu</w:t>
      </w:r>
      <w:r w:rsidRPr="009845BB">
        <w:rPr>
          <w:rFonts w:ascii="Arial" w:hAnsi="Arial" w:cs="Arial"/>
          <w:spacing w:val="40"/>
          <w:sz w:val="22"/>
          <w:szCs w:val="22"/>
        </w:rPr>
        <w:t xml:space="preserve"> </w:t>
      </w:r>
      <w:r w:rsidRPr="009845BB">
        <w:rPr>
          <w:rFonts w:ascii="Arial" w:hAnsi="Arial" w:cs="Arial"/>
          <w:sz w:val="22"/>
          <w:szCs w:val="22"/>
        </w:rPr>
        <w:t>je</w:t>
      </w:r>
      <w:r w:rsidRPr="009845BB">
        <w:rPr>
          <w:rFonts w:ascii="Arial" w:hAnsi="Arial" w:cs="Arial"/>
          <w:spacing w:val="40"/>
          <w:sz w:val="22"/>
          <w:szCs w:val="22"/>
        </w:rPr>
        <w:t xml:space="preserve"> </w:t>
      </w:r>
      <w:r w:rsidRPr="009845BB">
        <w:rPr>
          <w:rFonts w:ascii="Arial" w:hAnsi="Arial" w:cs="Arial"/>
          <w:sz w:val="22"/>
          <w:szCs w:val="22"/>
        </w:rPr>
        <w:t>definisan</w:t>
      </w:r>
      <w:r w:rsidRPr="009845BB">
        <w:rPr>
          <w:rFonts w:ascii="Arial" w:hAnsi="Arial" w:cs="Arial"/>
          <w:spacing w:val="40"/>
          <w:sz w:val="22"/>
          <w:szCs w:val="22"/>
        </w:rPr>
        <w:t xml:space="preserve"> </w:t>
      </w:r>
      <w:r w:rsidRPr="009845BB">
        <w:rPr>
          <w:rFonts w:ascii="Arial" w:hAnsi="Arial" w:cs="Arial"/>
          <w:sz w:val="22"/>
          <w:szCs w:val="22"/>
        </w:rPr>
        <w:t>temperaturskim</w:t>
      </w:r>
      <w:r w:rsidRPr="009845BB">
        <w:rPr>
          <w:rFonts w:ascii="Arial" w:hAnsi="Arial" w:cs="Arial"/>
          <w:spacing w:val="40"/>
          <w:sz w:val="22"/>
          <w:szCs w:val="22"/>
        </w:rPr>
        <w:t xml:space="preserve"> </w:t>
      </w:r>
      <w:r w:rsidRPr="009845BB">
        <w:rPr>
          <w:rFonts w:ascii="Arial" w:hAnsi="Arial" w:cs="Arial"/>
          <w:sz w:val="22"/>
          <w:szCs w:val="22"/>
        </w:rPr>
        <w:t>režimom</w:t>
      </w:r>
      <w:r w:rsidRPr="009845BB">
        <w:rPr>
          <w:rFonts w:ascii="Arial" w:hAnsi="Arial" w:cs="Arial"/>
          <w:spacing w:val="40"/>
          <w:sz w:val="22"/>
          <w:szCs w:val="22"/>
        </w:rPr>
        <w:t xml:space="preserve"> </w:t>
      </w:r>
      <w:r w:rsidRPr="009845BB">
        <w:rPr>
          <w:rFonts w:ascii="Arial" w:hAnsi="Arial" w:cs="Arial"/>
          <w:sz w:val="22"/>
          <w:szCs w:val="22"/>
        </w:rPr>
        <w:t>mreže a napor cirkulacionih mrežnih pumpi otporima u mreži potrošača i</w:t>
      </w:r>
      <w:r w:rsidRPr="009845BB">
        <w:rPr>
          <w:rFonts w:ascii="Arial" w:hAnsi="Arial" w:cs="Arial"/>
          <w:spacing w:val="40"/>
          <w:sz w:val="22"/>
          <w:szCs w:val="22"/>
        </w:rPr>
        <w:t xml:space="preserve"> </w:t>
      </w:r>
      <w:r w:rsidRPr="009845BB">
        <w:rPr>
          <w:rFonts w:ascii="Arial" w:hAnsi="Arial" w:cs="Arial"/>
          <w:sz w:val="22"/>
          <w:szCs w:val="22"/>
        </w:rPr>
        <w:t xml:space="preserve">sekundarnom delu kotlovskog </w:t>
      </w:r>
      <w:r w:rsidRPr="009845BB">
        <w:rPr>
          <w:rFonts w:ascii="Arial" w:hAnsi="Arial" w:cs="Arial"/>
          <w:spacing w:val="-2"/>
          <w:sz w:val="22"/>
          <w:szCs w:val="22"/>
        </w:rPr>
        <w:t>postrojenja.</w:t>
      </w:r>
    </w:p>
    <w:p w14:paraId="70788765" w14:textId="77777777" w:rsidR="0052574A" w:rsidRPr="009845BB" w:rsidRDefault="0052574A" w:rsidP="0052574A">
      <w:pPr>
        <w:pStyle w:val="BodyText"/>
        <w:kinsoku w:val="0"/>
        <w:overflowPunct w:val="0"/>
        <w:spacing w:before="120" w:after="120" w:line="360" w:lineRule="auto"/>
        <w:ind w:left="122" w:right="251"/>
        <w:jc w:val="both"/>
        <w:rPr>
          <w:rFonts w:ascii="Arial" w:hAnsi="Arial" w:cs="Arial"/>
          <w:sz w:val="22"/>
          <w:szCs w:val="22"/>
        </w:rPr>
      </w:pPr>
      <w:r w:rsidRPr="009845BB">
        <w:rPr>
          <w:rFonts w:ascii="Arial" w:hAnsi="Arial" w:cs="Arial"/>
          <w:sz w:val="22"/>
          <w:szCs w:val="22"/>
        </w:rPr>
        <w:lastRenderedPageBreak/>
        <w:t>Predvideti</w:t>
      </w:r>
      <w:r w:rsidRPr="009845BB">
        <w:rPr>
          <w:rFonts w:ascii="Arial" w:hAnsi="Arial" w:cs="Arial"/>
          <w:spacing w:val="80"/>
          <w:sz w:val="22"/>
          <w:szCs w:val="22"/>
        </w:rPr>
        <w:t xml:space="preserve"> </w:t>
      </w:r>
      <w:r w:rsidRPr="009845BB">
        <w:rPr>
          <w:rFonts w:ascii="Arial" w:hAnsi="Arial" w:cs="Arial"/>
          <w:sz w:val="22"/>
          <w:szCs w:val="22"/>
        </w:rPr>
        <w:t>cirkulacione</w:t>
      </w:r>
      <w:r w:rsidRPr="009845BB">
        <w:rPr>
          <w:rFonts w:ascii="Arial" w:hAnsi="Arial" w:cs="Arial"/>
          <w:spacing w:val="80"/>
          <w:sz w:val="22"/>
          <w:szCs w:val="22"/>
        </w:rPr>
        <w:t xml:space="preserve"> </w:t>
      </w:r>
      <w:r w:rsidRPr="009845BB">
        <w:rPr>
          <w:rFonts w:ascii="Arial" w:hAnsi="Arial" w:cs="Arial"/>
          <w:sz w:val="22"/>
          <w:szCs w:val="22"/>
        </w:rPr>
        <w:t>mrežne</w:t>
      </w:r>
      <w:r w:rsidRPr="009845BB">
        <w:rPr>
          <w:rFonts w:ascii="Arial" w:hAnsi="Arial" w:cs="Arial"/>
          <w:spacing w:val="80"/>
          <w:sz w:val="22"/>
          <w:szCs w:val="22"/>
        </w:rPr>
        <w:t xml:space="preserve"> </w:t>
      </w:r>
      <w:r w:rsidRPr="009845BB">
        <w:rPr>
          <w:rFonts w:ascii="Arial" w:hAnsi="Arial" w:cs="Arial"/>
          <w:sz w:val="22"/>
          <w:szCs w:val="22"/>
        </w:rPr>
        <w:t>pumpe</w:t>
      </w:r>
      <w:r w:rsidRPr="009845BB">
        <w:rPr>
          <w:rFonts w:ascii="Arial" w:hAnsi="Arial" w:cs="Arial"/>
          <w:spacing w:val="80"/>
          <w:sz w:val="22"/>
          <w:szCs w:val="22"/>
        </w:rPr>
        <w:t xml:space="preserve"> </w:t>
      </w:r>
      <w:r w:rsidRPr="009845BB">
        <w:rPr>
          <w:rFonts w:ascii="Arial" w:hAnsi="Arial" w:cs="Arial"/>
          <w:sz w:val="22"/>
          <w:szCs w:val="22"/>
        </w:rPr>
        <w:t>sa</w:t>
      </w:r>
      <w:r w:rsidRPr="009845BB">
        <w:rPr>
          <w:rFonts w:ascii="Arial" w:hAnsi="Arial" w:cs="Arial"/>
          <w:spacing w:val="80"/>
          <w:sz w:val="22"/>
          <w:szCs w:val="22"/>
        </w:rPr>
        <w:t xml:space="preserve"> </w:t>
      </w:r>
      <w:r w:rsidRPr="009845BB">
        <w:rPr>
          <w:rFonts w:ascii="Arial" w:hAnsi="Arial" w:cs="Arial"/>
          <w:sz w:val="22"/>
          <w:szCs w:val="22"/>
        </w:rPr>
        <w:t>frekventnim</w:t>
      </w:r>
      <w:r w:rsidRPr="009845BB">
        <w:rPr>
          <w:rFonts w:ascii="Arial" w:hAnsi="Arial" w:cs="Arial"/>
          <w:spacing w:val="80"/>
          <w:sz w:val="22"/>
          <w:szCs w:val="22"/>
        </w:rPr>
        <w:t xml:space="preserve"> </w:t>
      </w:r>
      <w:r w:rsidRPr="009845BB">
        <w:rPr>
          <w:rFonts w:ascii="Arial" w:hAnsi="Arial" w:cs="Arial"/>
          <w:sz w:val="22"/>
          <w:szCs w:val="22"/>
        </w:rPr>
        <w:t>regulatorima</w:t>
      </w:r>
      <w:r w:rsidRPr="009845BB">
        <w:rPr>
          <w:rFonts w:ascii="Arial" w:hAnsi="Arial" w:cs="Arial"/>
          <w:spacing w:val="80"/>
          <w:sz w:val="22"/>
          <w:szCs w:val="22"/>
        </w:rPr>
        <w:t xml:space="preserve"> </w:t>
      </w:r>
      <w:r w:rsidRPr="009845BB">
        <w:rPr>
          <w:rFonts w:ascii="Arial" w:hAnsi="Arial" w:cs="Arial"/>
          <w:sz w:val="22"/>
          <w:szCs w:val="22"/>
        </w:rPr>
        <w:t>broja</w:t>
      </w:r>
      <w:r w:rsidRPr="009845BB">
        <w:rPr>
          <w:rFonts w:ascii="Arial" w:hAnsi="Arial" w:cs="Arial"/>
          <w:spacing w:val="80"/>
          <w:sz w:val="22"/>
          <w:szCs w:val="22"/>
        </w:rPr>
        <w:t xml:space="preserve"> </w:t>
      </w:r>
      <w:r w:rsidRPr="009845BB">
        <w:rPr>
          <w:rFonts w:ascii="Arial" w:hAnsi="Arial" w:cs="Arial"/>
          <w:sz w:val="22"/>
          <w:szCs w:val="22"/>
        </w:rPr>
        <w:t>obrtaja.</w:t>
      </w:r>
      <w:r w:rsidRPr="009845BB">
        <w:rPr>
          <w:rFonts w:ascii="Arial" w:hAnsi="Arial" w:cs="Arial"/>
          <w:spacing w:val="80"/>
          <w:sz w:val="22"/>
          <w:szCs w:val="22"/>
        </w:rPr>
        <w:t xml:space="preserve"> </w:t>
      </w:r>
      <w:r w:rsidRPr="009845BB">
        <w:rPr>
          <w:rFonts w:ascii="Arial" w:hAnsi="Arial" w:cs="Arial"/>
          <w:sz w:val="22"/>
          <w:szCs w:val="22"/>
        </w:rPr>
        <w:t>Na</w:t>
      </w:r>
      <w:r w:rsidRPr="009845BB">
        <w:rPr>
          <w:rFonts w:ascii="Arial" w:hAnsi="Arial" w:cs="Arial"/>
          <w:spacing w:val="80"/>
          <w:sz w:val="22"/>
          <w:szCs w:val="22"/>
        </w:rPr>
        <w:t xml:space="preserve"> </w:t>
      </w:r>
      <w:r w:rsidRPr="009845BB">
        <w:rPr>
          <w:rFonts w:ascii="Arial" w:hAnsi="Arial" w:cs="Arial"/>
          <w:sz w:val="22"/>
          <w:szCs w:val="22"/>
        </w:rPr>
        <w:t>odlaznom</w:t>
      </w:r>
      <w:r w:rsidRPr="009845BB">
        <w:rPr>
          <w:rFonts w:ascii="Arial" w:hAnsi="Arial" w:cs="Arial"/>
          <w:spacing w:val="80"/>
          <w:sz w:val="22"/>
          <w:szCs w:val="22"/>
        </w:rPr>
        <w:t xml:space="preserve"> </w:t>
      </w:r>
      <w:r w:rsidRPr="009845BB">
        <w:rPr>
          <w:rFonts w:ascii="Arial" w:hAnsi="Arial" w:cs="Arial"/>
          <w:sz w:val="22"/>
          <w:szCs w:val="22"/>
        </w:rPr>
        <w:t>i</w:t>
      </w:r>
      <w:r w:rsidRPr="009845BB">
        <w:rPr>
          <w:rFonts w:ascii="Arial" w:hAnsi="Arial" w:cs="Arial"/>
          <w:spacing w:val="29"/>
          <w:sz w:val="22"/>
          <w:szCs w:val="22"/>
        </w:rPr>
        <w:t xml:space="preserve"> </w:t>
      </w:r>
      <w:r w:rsidRPr="009845BB">
        <w:rPr>
          <w:rFonts w:ascii="Arial" w:hAnsi="Arial" w:cs="Arial"/>
          <w:sz w:val="22"/>
          <w:szCs w:val="22"/>
        </w:rPr>
        <w:t>povratnom</w:t>
      </w:r>
      <w:r w:rsidRPr="009845BB">
        <w:rPr>
          <w:rFonts w:ascii="Arial" w:hAnsi="Arial" w:cs="Arial"/>
          <w:spacing w:val="24"/>
          <w:sz w:val="22"/>
          <w:szCs w:val="22"/>
        </w:rPr>
        <w:t xml:space="preserve"> </w:t>
      </w:r>
      <w:r w:rsidRPr="009845BB">
        <w:rPr>
          <w:rFonts w:ascii="Arial" w:hAnsi="Arial" w:cs="Arial"/>
          <w:sz w:val="22"/>
          <w:szCs w:val="22"/>
        </w:rPr>
        <w:t>kolektoru</w:t>
      </w:r>
      <w:r w:rsidRPr="009845BB">
        <w:rPr>
          <w:rFonts w:ascii="Arial" w:hAnsi="Arial" w:cs="Arial"/>
          <w:spacing w:val="28"/>
          <w:sz w:val="22"/>
          <w:szCs w:val="22"/>
        </w:rPr>
        <w:t xml:space="preserve"> </w:t>
      </w:r>
      <w:r w:rsidRPr="009845BB">
        <w:rPr>
          <w:rFonts w:ascii="Arial" w:hAnsi="Arial" w:cs="Arial"/>
          <w:sz w:val="22"/>
          <w:szCs w:val="22"/>
        </w:rPr>
        <w:t>postaviti</w:t>
      </w:r>
      <w:r w:rsidRPr="009845BB">
        <w:rPr>
          <w:rFonts w:ascii="Arial" w:hAnsi="Arial" w:cs="Arial"/>
          <w:spacing w:val="29"/>
          <w:sz w:val="22"/>
          <w:szCs w:val="22"/>
        </w:rPr>
        <w:t xml:space="preserve"> </w:t>
      </w:r>
      <w:r w:rsidRPr="009845BB">
        <w:rPr>
          <w:rFonts w:ascii="Arial" w:hAnsi="Arial" w:cs="Arial"/>
          <w:sz w:val="22"/>
          <w:szCs w:val="22"/>
        </w:rPr>
        <w:t>transmitere</w:t>
      </w:r>
      <w:r w:rsidRPr="009845BB">
        <w:rPr>
          <w:rFonts w:ascii="Arial" w:hAnsi="Arial" w:cs="Arial"/>
          <w:spacing w:val="31"/>
          <w:sz w:val="22"/>
          <w:szCs w:val="22"/>
        </w:rPr>
        <w:t xml:space="preserve"> </w:t>
      </w:r>
      <w:r w:rsidRPr="009845BB">
        <w:rPr>
          <w:rFonts w:ascii="Arial" w:hAnsi="Arial" w:cs="Arial"/>
          <w:sz w:val="22"/>
          <w:szCs w:val="22"/>
        </w:rPr>
        <w:t>pritiska.</w:t>
      </w:r>
      <w:r w:rsidRPr="009845BB">
        <w:rPr>
          <w:rFonts w:ascii="Arial" w:hAnsi="Arial" w:cs="Arial"/>
          <w:spacing w:val="26"/>
          <w:sz w:val="22"/>
          <w:szCs w:val="22"/>
        </w:rPr>
        <w:t xml:space="preserve"> </w:t>
      </w:r>
      <w:r w:rsidRPr="009845BB">
        <w:rPr>
          <w:rFonts w:ascii="Arial" w:hAnsi="Arial" w:cs="Arial"/>
          <w:sz w:val="22"/>
          <w:szCs w:val="22"/>
        </w:rPr>
        <w:t>Na</w:t>
      </w:r>
      <w:r w:rsidRPr="009845BB">
        <w:rPr>
          <w:rFonts w:ascii="Arial" w:hAnsi="Arial" w:cs="Arial"/>
          <w:spacing w:val="28"/>
          <w:sz w:val="22"/>
          <w:szCs w:val="22"/>
        </w:rPr>
        <w:t xml:space="preserve"> </w:t>
      </w:r>
      <w:r w:rsidRPr="009845BB">
        <w:rPr>
          <w:rFonts w:ascii="Arial" w:hAnsi="Arial" w:cs="Arial"/>
          <w:sz w:val="22"/>
          <w:szCs w:val="22"/>
        </w:rPr>
        <w:t>osnovu</w:t>
      </w:r>
      <w:r w:rsidRPr="009845BB">
        <w:rPr>
          <w:rFonts w:ascii="Arial" w:hAnsi="Arial" w:cs="Arial"/>
          <w:spacing w:val="28"/>
          <w:sz w:val="22"/>
          <w:szCs w:val="22"/>
        </w:rPr>
        <w:t xml:space="preserve"> </w:t>
      </w:r>
      <w:r w:rsidRPr="009845BB">
        <w:rPr>
          <w:rFonts w:ascii="Arial" w:hAnsi="Arial" w:cs="Arial"/>
          <w:sz w:val="22"/>
          <w:szCs w:val="22"/>
        </w:rPr>
        <w:t>razlike</w:t>
      </w:r>
      <w:r w:rsidRPr="009845BB">
        <w:rPr>
          <w:rFonts w:ascii="Arial" w:hAnsi="Arial" w:cs="Arial"/>
          <w:spacing w:val="28"/>
          <w:sz w:val="22"/>
          <w:szCs w:val="22"/>
        </w:rPr>
        <w:t xml:space="preserve"> </w:t>
      </w:r>
      <w:r w:rsidRPr="009845BB">
        <w:rPr>
          <w:rFonts w:ascii="Arial" w:hAnsi="Arial" w:cs="Arial"/>
          <w:sz w:val="22"/>
          <w:szCs w:val="22"/>
        </w:rPr>
        <w:t>pritisaka</w:t>
      </w:r>
      <w:r w:rsidRPr="009845BB">
        <w:rPr>
          <w:rFonts w:ascii="Arial" w:hAnsi="Arial" w:cs="Arial"/>
          <w:spacing w:val="28"/>
          <w:sz w:val="22"/>
          <w:szCs w:val="22"/>
        </w:rPr>
        <w:t xml:space="preserve"> </w:t>
      </w:r>
      <w:r w:rsidRPr="009845BB">
        <w:rPr>
          <w:rFonts w:ascii="Arial" w:hAnsi="Arial" w:cs="Arial"/>
          <w:sz w:val="22"/>
          <w:szCs w:val="22"/>
        </w:rPr>
        <w:t>u</w:t>
      </w:r>
      <w:r w:rsidRPr="009845BB">
        <w:rPr>
          <w:rFonts w:ascii="Arial" w:hAnsi="Arial" w:cs="Arial"/>
          <w:spacing w:val="31"/>
          <w:sz w:val="22"/>
          <w:szCs w:val="22"/>
        </w:rPr>
        <w:t xml:space="preserve"> </w:t>
      </w:r>
      <w:r w:rsidRPr="009845BB">
        <w:rPr>
          <w:rFonts w:ascii="Arial" w:hAnsi="Arial" w:cs="Arial"/>
          <w:sz w:val="22"/>
          <w:szCs w:val="22"/>
        </w:rPr>
        <w:t>mrežnom</w:t>
      </w:r>
      <w:r w:rsidRPr="009845BB">
        <w:rPr>
          <w:rFonts w:ascii="Arial" w:hAnsi="Arial" w:cs="Arial"/>
          <w:spacing w:val="24"/>
          <w:sz w:val="22"/>
          <w:szCs w:val="22"/>
        </w:rPr>
        <w:t xml:space="preserve"> </w:t>
      </w:r>
      <w:r w:rsidRPr="009845BB">
        <w:rPr>
          <w:rFonts w:ascii="Arial" w:hAnsi="Arial" w:cs="Arial"/>
          <w:sz w:val="22"/>
          <w:szCs w:val="22"/>
        </w:rPr>
        <w:t>sabirniku i razdelniku, frekventni regulatori broja obrtaja regulišu struju koja se predaje elektromotoru cirkulacione mrežne pumpe i time ubrzavaju, odnosno usporavati pumpu - održavajući pritom konstantnu - zadatu razliku pritisaka. Željena temperatura razvodne vode (prema kliznom dijagramu) se dobija mešanjem u samoj hidrauličkoj skretnici</w:t>
      </w:r>
      <w:r w:rsidRPr="009845BB">
        <w:rPr>
          <w:rFonts w:ascii="Arial" w:hAnsi="Arial" w:cs="Arial"/>
          <w:spacing w:val="-4"/>
          <w:sz w:val="22"/>
          <w:szCs w:val="22"/>
        </w:rPr>
        <w:t xml:space="preserve"> </w:t>
      </w:r>
      <w:r w:rsidRPr="009845BB">
        <w:rPr>
          <w:rFonts w:ascii="Arial" w:hAnsi="Arial" w:cs="Arial"/>
          <w:sz w:val="22"/>
          <w:szCs w:val="22"/>
        </w:rPr>
        <w:t>povratne</w:t>
      </w:r>
      <w:r w:rsidRPr="009845BB">
        <w:rPr>
          <w:rFonts w:ascii="Arial" w:hAnsi="Arial" w:cs="Arial"/>
          <w:spacing w:val="-4"/>
          <w:sz w:val="22"/>
          <w:szCs w:val="22"/>
        </w:rPr>
        <w:t xml:space="preserve"> </w:t>
      </w:r>
      <w:r w:rsidRPr="009845BB">
        <w:rPr>
          <w:rFonts w:ascii="Arial" w:hAnsi="Arial" w:cs="Arial"/>
          <w:sz w:val="22"/>
          <w:szCs w:val="22"/>
        </w:rPr>
        <w:t>vode</w:t>
      </w:r>
      <w:r w:rsidRPr="009845BB">
        <w:rPr>
          <w:rFonts w:ascii="Arial" w:hAnsi="Arial" w:cs="Arial"/>
          <w:spacing w:val="-4"/>
          <w:sz w:val="22"/>
          <w:szCs w:val="22"/>
        </w:rPr>
        <w:t xml:space="preserve"> </w:t>
      </w:r>
      <w:r w:rsidRPr="009845BB">
        <w:rPr>
          <w:rFonts w:ascii="Arial" w:hAnsi="Arial" w:cs="Arial"/>
          <w:sz w:val="22"/>
          <w:szCs w:val="22"/>
        </w:rPr>
        <w:t>iz</w:t>
      </w:r>
      <w:r w:rsidRPr="009845BB">
        <w:rPr>
          <w:rFonts w:ascii="Arial" w:hAnsi="Arial" w:cs="Arial"/>
          <w:spacing w:val="-7"/>
          <w:sz w:val="22"/>
          <w:szCs w:val="22"/>
        </w:rPr>
        <w:t xml:space="preserve"> </w:t>
      </w:r>
      <w:r w:rsidRPr="009845BB">
        <w:rPr>
          <w:rFonts w:ascii="Arial" w:hAnsi="Arial" w:cs="Arial"/>
          <w:sz w:val="22"/>
          <w:szCs w:val="22"/>
        </w:rPr>
        <w:t>mreže</w:t>
      </w:r>
      <w:r w:rsidRPr="009845BB">
        <w:rPr>
          <w:rFonts w:ascii="Arial" w:hAnsi="Arial" w:cs="Arial"/>
          <w:spacing w:val="-4"/>
          <w:sz w:val="22"/>
          <w:szCs w:val="22"/>
        </w:rPr>
        <w:t xml:space="preserve"> </w:t>
      </w:r>
      <w:r w:rsidRPr="009845BB">
        <w:rPr>
          <w:rFonts w:ascii="Arial" w:hAnsi="Arial" w:cs="Arial"/>
          <w:sz w:val="22"/>
          <w:szCs w:val="22"/>
        </w:rPr>
        <w:t>i</w:t>
      </w:r>
      <w:r w:rsidRPr="009845BB">
        <w:rPr>
          <w:rFonts w:ascii="Arial" w:hAnsi="Arial" w:cs="Arial"/>
          <w:spacing w:val="-4"/>
          <w:sz w:val="22"/>
          <w:szCs w:val="22"/>
        </w:rPr>
        <w:t xml:space="preserve"> </w:t>
      </w:r>
      <w:r w:rsidRPr="009845BB">
        <w:rPr>
          <w:rFonts w:ascii="Arial" w:hAnsi="Arial" w:cs="Arial"/>
          <w:sz w:val="22"/>
          <w:szCs w:val="22"/>
        </w:rPr>
        <w:t>izlazne</w:t>
      </w:r>
      <w:r w:rsidRPr="009845BB">
        <w:rPr>
          <w:rFonts w:ascii="Arial" w:hAnsi="Arial" w:cs="Arial"/>
          <w:spacing w:val="-2"/>
          <w:sz w:val="22"/>
          <w:szCs w:val="22"/>
        </w:rPr>
        <w:t xml:space="preserve"> </w:t>
      </w:r>
      <w:r w:rsidRPr="009845BB">
        <w:rPr>
          <w:rFonts w:ascii="Arial" w:hAnsi="Arial" w:cs="Arial"/>
          <w:sz w:val="22"/>
          <w:szCs w:val="22"/>
        </w:rPr>
        <w:t>kotlovske</w:t>
      </w:r>
      <w:r w:rsidRPr="009845BB">
        <w:rPr>
          <w:rFonts w:ascii="Arial" w:hAnsi="Arial" w:cs="Arial"/>
          <w:spacing w:val="-2"/>
          <w:sz w:val="22"/>
          <w:szCs w:val="22"/>
        </w:rPr>
        <w:t xml:space="preserve"> </w:t>
      </w:r>
      <w:r w:rsidRPr="009845BB">
        <w:rPr>
          <w:rFonts w:ascii="Arial" w:hAnsi="Arial" w:cs="Arial"/>
          <w:sz w:val="22"/>
          <w:szCs w:val="22"/>
        </w:rPr>
        <w:t>vode</w:t>
      </w:r>
      <w:r w:rsidRPr="009845BB">
        <w:rPr>
          <w:rFonts w:ascii="Arial" w:hAnsi="Arial" w:cs="Arial"/>
          <w:spacing w:val="-4"/>
          <w:sz w:val="22"/>
          <w:szCs w:val="22"/>
        </w:rPr>
        <w:t xml:space="preserve"> </w:t>
      </w:r>
      <w:r w:rsidRPr="009845BB">
        <w:rPr>
          <w:rFonts w:ascii="Arial" w:hAnsi="Arial" w:cs="Arial"/>
          <w:sz w:val="22"/>
          <w:szCs w:val="22"/>
        </w:rPr>
        <w:t>konstantne</w:t>
      </w:r>
      <w:r w:rsidRPr="009845BB">
        <w:rPr>
          <w:rFonts w:ascii="Arial" w:hAnsi="Arial" w:cs="Arial"/>
          <w:spacing w:val="-4"/>
          <w:sz w:val="22"/>
          <w:szCs w:val="22"/>
        </w:rPr>
        <w:t xml:space="preserve"> </w:t>
      </w:r>
      <w:r w:rsidRPr="009845BB">
        <w:rPr>
          <w:rFonts w:ascii="Arial" w:hAnsi="Arial" w:cs="Arial"/>
          <w:sz w:val="22"/>
          <w:szCs w:val="22"/>
        </w:rPr>
        <w:t>temperature.</w:t>
      </w:r>
    </w:p>
    <w:p w14:paraId="5AEF1803" w14:textId="77777777" w:rsidR="0052574A" w:rsidRPr="009845BB" w:rsidRDefault="0052574A" w:rsidP="0052574A">
      <w:pPr>
        <w:pStyle w:val="BodyText"/>
        <w:kinsoku w:val="0"/>
        <w:overflowPunct w:val="0"/>
        <w:spacing w:before="120" w:after="120" w:line="360" w:lineRule="auto"/>
        <w:ind w:left="122" w:right="248"/>
        <w:jc w:val="both"/>
        <w:rPr>
          <w:rFonts w:ascii="Arial" w:hAnsi="Arial" w:cs="Arial"/>
          <w:sz w:val="22"/>
          <w:szCs w:val="22"/>
        </w:rPr>
      </w:pPr>
      <w:r w:rsidRPr="009845BB">
        <w:rPr>
          <w:rFonts w:ascii="Arial" w:hAnsi="Arial" w:cs="Arial"/>
          <w:sz w:val="22"/>
          <w:szCs w:val="22"/>
        </w:rPr>
        <w:t>Protok</w:t>
      </w:r>
      <w:r w:rsidRPr="009845BB">
        <w:rPr>
          <w:rFonts w:ascii="Arial" w:hAnsi="Arial" w:cs="Arial"/>
          <w:spacing w:val="-11"/>
          <w:sz w:val="22"/>
          <w:szCs w:val="22"/>
        </w:rPr>
        <w:t xml:space="preserve"> </w:t>
      </w:r>
      <w:r w:rsidRPr="009845BB">
        <w:rPr>
          <w:rFonts w:ascii="Arial" w:hAnsi="Arial" w:cs="Arial"/>
          <w:sz w:val="22"/>
          <w:szCs w:val="22"/>
        </w:rPr>
        <w:t>vode</w:t>
      </w:r>
      <w:r w:rsidRPr="009845BB">
        <w:rPr>
          <w:rFonts w:ascii="Arial" w:hAnsi="Arial" w:cs="Arial"/>
          <w:spacing w:val="-8"/>
          <w:sz w:val="22"/>
          <w:szCs w:val="22"/>
        </w:rPr>
        <w:t xml:space="preserve"> </w:t>
      </w:r>
      <w:r w:rsidRPr="009845BB">
        <w:rPr>
          <w:rFonts w:ascii="Arial" w:hAnsi="Arial" w:cs="Arial"/>
          <w:sz w:val="22"/>
          <w:szCs w:val="22"/>
        </w:rPr>
        <w:t>iz</w:t>
      </w:r>
      <w:r w:rsidRPr="009845BB">
        <w:rPr>
          <w:rFonts w:ascii="Arial" w:hAnsi="Arial" w:cs="Arial"/>
          <w:spacing w:val="-10"/>
          <w:sz w:val="22"/>
          <w:szCs w:val="22"/>
        </w:rPr>
        <w:t xml:space="preserve"> </w:t>
      </w:r>
      <w:r w:rsidRPr="009845BB">
        <w:rPr>
          <w:rFonts w:ascii="Arial" w:hAnsi="Arial" w:cs="Arial"/>
          <w:sz w:val="22"/>
          <w:szCs w:val="22"/>
        </w:rPr>
        <w:t>kotlova</w:t>
      </w:r>
      <w:r w:rsidRPr="009845BB">
        <w:rPr>
          <w:rFonts w:ascii="Arial" w:hAnsi="Arial" w:cs="Arial"/>
          <w:spacing w:val="-8"/>
          <w:sz w:val="22"/>
          <w:szCs w:val="22"/>
        </w:rPr>
        <w:t xml:space="preserve"> </w:t>
      </w:r>
      <w:r w:rsidRPr="009845BB">
        <w:rPr>
          <w:rFonts w:ascii="Arial" w:hAnsi="Arial" w:cs="Arial"/>
          <w:sz w:val="22"/>
          <w:szCs w:val="22"/>
        </w:rPr>
        <w:t>ka</w:t>
      </w:r>
      <w:r w:rsidRPr="009845BB">
        <w:rPr>
          <w:rFonts w:ascii="Arial" w:hAnsi="Arial" w:cs="Arial"/>
          <w:spacing w:val="-8"/>
          <w:sz w:val="22"/>
          <w:szCs w:val="22"/>
        </w:rPr>
        <w:t xml:space="preserve"> </w:t>
      </w:r>
      <w:r w:rsidRPr="009845BB">
        <w:rPr>
          <w:rFonts w:ascii="Arial" w:hAnsi="Arial" w:cs="Arial"/>
          <w:sz w:val="22"/>
          <w:szCs w:val="22"/>
        </w:rPr>
        <w:t>hidrauličkoj</w:t>
      </w:r>
      <w:r w:rsidRPr="009845BB">
        <w:rPr>
          <w:rFonts w:ascii="Arial" w:hAnsi="Arial" w:cs="Arial"/>
          <w:spacing w:val="-5"/>
          <w:sz w:val="22"/>
          <w:szCs w:val="22"/>
        </w:rPr>
        <w:t xml:space="preserve"> </w:t>
      </w:r>
      <w:r w:rsidRPr="009845BB">
        <w:rPr>
          <w:rFonts w:ascii="Arial" w:hAnsi="Arial" w:cs="Arial"/>
          <w:sz w:val="22"/>
          <w:szCs w:val="22"/>
        </w:rPr>
        <w:t>skretnici</w:t>
      </w:r>
      <w:r w:rsidRPr="009845BB">
        <w:rPr>
          <w:rFonts w:ascii="Arial" w:hAnsi="Arial" w:cs="Arial"/>
          <w:spacing w:val="-7"/>
          <w:sz w:val="22"/>
          <w:szCs w:val="22"/>
        </w:rPr>
        <w:t xml:space="preserve"> </w:t>
      </w:r>
      <w:r w:rsidRPr="009845BB">
        <w:rPr>
          <w:rFonts w:ascii="Arial" w:hAnsi="Arial" w:cs="Arial"/>
          <w:sz w:val="22"/>
          <w:szCs w:val="22"/>
        </w:rPr>
        <w:t>odredjuje</w:t>
      </w:r>
      <w:r w:rsidRPr="009845BB">
        <w:rPr>
          <w:rFonts w:ascii="Arial" w:hAnsi="Arial" w:cs="Arial"/>
          <w:spacing w:val="-10"/>
          <w:sz w:val="22"/>
          <w:szCs w:val="22"/>
        </w:rPr>
        <w:t xml:space="preserve"> </w:t>
      </w:r>
      <w:r w:rsidRPr="009845BB">
        <w:rPr>
          <w:rFonts w:ascii="Arial" w:hAnsi="Arial" w:cs="Arial"/>
          <w:sz w:val="22"/>
          <w:szCs w:val="22"/>
        </w:rPr>
        <w:t>trokraki</w:t>
      </w:r>
      <w:r w:rsidRPr="009845BB">
        <w:rPr>
          <w:rFonts w:ascii="Arial" w:hAnsi="Arial" w:cs="Arial"/>
          <w:spacing w:val="-7"/>
          <w:sz w:val="22"/>
          <w:szCs w:val="22"/>
        </w:rPr>
        <w:t xml:space="preserve"> </w:t>
      </w:r>
      <w:r w:rsidRPr="009845BB">
        <w:rPr>
          <w:rFonts w:ascii="Arial" w:hAnsi="Arial" w:cs="Arial"/>
          <w:sz w:val="22"/>
          <w:szCs w:val="22"/>
        </w:rPr>
        <w:t>ventil</w:t>
      </w:r>
      <w:r w:rsidRPr="009845BB">
        <w:rPr>
          <w:rFonts w:ascii="Arial" w:hAnsi="Arial" w:cs="Arial"/>
          <w:spacing w:val="-7"/>
          <w:sz w:val="22"/>
          <w:szCs w:val="22"/>
        </w:rPr>
        <w:t xml:space="preserve"> </w:t>
      </w:r>
      <w:r w:rsidRPr="009845BB">
        <w:rPr>
          <w:rFonts w:ascii="Arial" w:hAnsi="Arial" w:cs="Arial"/>
          <w:sz w:val="22"/>
          <w:szCs w:val="22"/>
        </w:rPr>
        <w:t>na</w:t>
      </w:r>
      <w:r w:rsidRPr="009845BB">
        <w:rPr>
          <w:rFonts w:ascii="Arial" w:hAnsi="Arial" w:cs="Arial"/>
          <w:spacing w:val="-8"/>
          <w:sz w:val="22"/>
          <w:szCs w:val="22"/>
        </w:rPr>
        <w:t xml:space="preserve"> </w:t>
      </w:r>
      <w:r w:rsidRPr="009845BB">
        <w:rPr>
          <w:rFonts w:ascii="Arial" w:hAnsi="Arial" w:cs="Arial"/>
          <w:sz w:val="22"/>
          <w:szCs w:val="22"/>
        </w:rPr>
        <w:t>ulazu</w:t>
      </w:r>
      <w:r w:rsidRPr="009845BB">
        <w:rPr>
          <w:rFonts w:ascii="Arial" w:hAnsi="Arial" w:cs="Arial"/>
          <w:spacing w:val="-8"/>
          <w:sz w:val="22"/>
          <w:szCs w:val="22"/>
        </w:rPr>
        <w:t xml:space="preserve"> </w:t>
      </w:r>
      <w:r w:rsidRPr="009845BB">
        <w:rPr>
          <w:rFonts w:ascii="Arial" w:hAnsi="Arial" w:cs="Arial"/>
          <w:sz w:val="22"/>
          <w:szCs w:val="22"/>
        </w:rPr>
        <w:t>u</w:t>
      </w:r>
      <w:r w:rsidRPr="009845BB">
        <w:rPr>
          <w:rFonts w:ascii="Arial" w:hAnsi="Arial" w:cs="Arial"/>
          <w:spacing w:val="-8"/>
          <w:sz w:val="22"/>
          <w:szCs w:val="22"/>
        </w:rPr>
        <w:t xml:space="preserve"> </w:t>
      </w:r>
      <w:r w:rsidRPr="009845BB">
        <w:rPr>
          <w:rFonts w:ascii="Arial" w:hAnsi="Arial" w:cs="Arial"/>
          <w:sz w:val="22"/>
          <w:szCs w:val="22"/>
        </w:rPr>
        <w:t>cirkulacionu</w:t>
      </w:r>
      <w:r w:rsidRPr="009845BB">
        <w:rPr>
          <w:rFonts w:ascii="Arial" w:hAnsi="Arial" w:cs="Arial"/>
          <w:spacing w:val="-8"/>
          <w:sz w:val="22"/>
          <w:szCs w:val="22"/>
        </w:rPr>
        <w:t xml:space="preserve"> </w:t>
      </w:r>
      <w:r w:rsidRPr="009845BB">
        <w:rPr>
          <w:rFonts w:ascii="Arial" w:hAnsi="Arial" w:cs="Arial"/>
          <w:sz w:val="22"/>
          <w:szCs w:val="22"/>
        </w:rPr>
        <w:t>kotlovsku pumpu</w:t>
      </w:r>
      <w:r w:rsidRPr="009845BB">
        <w:rPr>
          <w:rFonts w:ascii="Arial" w:hAnsi="Arial" w:cs="Arial"/>
          <w:spacing w:val="-5"/>
          <w:sz w:val="22"/>
          <w:szCs w:val="22"/>
        </w:rPr>
        <w:t xml:space="preserve"> </w:t>
      </w:r>
      <w:r w:rsidRPr="009845BB">
        <w:rPr>
          <w:rFonts w:ascii="Arial" w:hAnsi="Arial" w:cs="Arial"/>
          <w:sz w:val="22"/>
          <w:szCs w:val="22"/>
        </w:rPr>
        <w:t>na</w:t>
      </w:r>
      <w:r w:rsidRPr="009845BB">
        <w:rPr>
          <w:rFonts w:ascii="Arial" w:hAnsi="Arial" w:cs="Arial"/>
          <w:spacing w:val="-5"/>
          <w:sz w:val="22"/>
          <w:szCs w:val="22"/>
        </w:rPr>
        <w:t xml:space="preserve"> </w:t>
      </w:r>
      <w:r w:rsidRPr="009845BB">
        <w:rPr>
          <w:rFonts w:ascii="Arial" w:hAnsi="Arial" w:cs="Arial"/>
          <w:sz w:val="22"/>
          <w:szCs w:val="22"/>
        </w:rPr>
        <w:t>osnovu</w:t>
      </w:r>
      <w:r w:rsidRPr="009845BB">
        <w:rPr>
          <w:rFonts w:ascii="Arial" w:hAnsi="Arial" w:cs="Arial"/>
          <w:spacing w:val="-5"/>
          <w:sz w:val="22"/>
          <w:szCs w:val="22"/>
        </w:rPr>
        <w:t xml:space="preserve"> </w:t>
      </w:r>
      <w:r w:rsidRPr="009845BB">
        <w:rPr>
          <w:rFonts w:ascii="Arial" w:hAnsi="Arial" w:cs="Arial"/>
          <w:sz w:val="22"/>
          <w:szCs w:val="22"/>
        </w:rPr>
        <w:t>merenja</w:t>
      </w:r>
      <w:r w:rsidRPr="009845BB">
        <w:rPr>
          <w:rFonts w:ascii="Arial" w:hAnsi="Arial" w:cs="Arial"/>
          <w:spacing w:val="-7"/>
          <w:sz w:val="22"/>
          <w:szCs w:val="22"/>
        </w:rPr>
        <w:t xml:space="preserve"> </w:t>
      </w:r>
      <w:r w:rsidRPr="009845BB">
        <w:rPr>
          <w:rFonts w:ascii="Arial" w:hAnsi="Arial" w:cs="Arial"/>
          <w:sz w:val="22"/>
          <w:szCs w:val="22"/>
        </w:rPr>
        <w:t>spoljnje</w:t>
      </w:r>
      <w:r w:rsidRPr="009845BB">
        <w:rPr>
          <w:rFonts w:ascii="Arial" w:hAnsi="Arial" w:cs="Arial"/>
          <w:spacing w:val="-5"/>
          <w:sz w:val="22"/>
          <w:szCs w:val="22"/>
        </w:rPr>
        <w:t xml:space="preserve"> </w:t>
      </w:r>
      <w:r w:rsidRPr="009845BB">
        <w:rPr>
          <w:rFonts w:ascii="Arial" w:hAnsi="Arial" w:cs="Arial"/>
          <w:sz w:val="22"/>
          <w:szCs w:val="22"/>
        </w:rPr>
        <w:t>temperature</w:t>
      </w:r>
      <w:r w:rsidRPr="009845BB">
        <w:rPr>
          <w:rFonts w:ascii="Arial" w:hAnsi="Arial" w:cs="Arial"/>
          <w:spacing w:val="-7"/>
          <w:sz w:val="22"/>
          <w:szCs w:val="22"/>
        </w:rPr>
        <w:t xml:space="preserve"> </w:t>
      </w:r>
      <w:r w:rsidRPr="009845BB">
        <w:rPr>
          <w:rFonts w:ascii="Arial" w:hAnsi="Arial" w:cs="Arial"/>
          <w:sz w:val="22"/>
          <w:szCs w:val="22"/>
        </w:rPr>
        <w:t>i</w:t>
      </w:r>
      <w:r w:rsidRPr="009845BB">
        <w:rPr>
          <w:rFonts w:ascii="Arial" w:hAnsi="Arial" w:cs="Arial"/>
          <w:spacing w:val="-5"/>
          <w:sz w:val="22"/>
          <w:szCs w:val="22"/>
        </w:rPr>
        <w:t xml:space="preserve"> </w:t>
      </w:r>
      <w:r w:rsidRPr="009845BB">
        <w:rPr>
          <w:rFonts w:ascii="Arial" w:hAnsi="Arial" w:cs="Arial"/>
          <w:sz w:val="22"/>
          <w:szCs w:val="22"/>
        </w:rPr>
        <w:t>polazne</w:t>
      </w:r>
      <w:r w:rsidRPr="009845BB">
        <w:rPr>
          <w:rFonts w:ascii="Arial" w:hAnsi="Arial" w:cs="Arial"/>
          <w:spacing w:val="-5"/>
          <w:sz w:val="22"/>
          <w:szCs w:val="22"/>
        </w:rPr>
        <w:t xml:space="preserve"> </w:t>
      </w:r>
      <w:r w:rsidRPr="009845BB">
        <w:rPr>
          <w:rFonts w:ascii="Arial" w:hAnsi="Arial" w:cs="Arial"/>
          <w:sz w:val="22"/>
          <w:szCs w:val="22"/>
        </w:rPr>
        <w:t>temperature</w:t>
      </w:r>
      <w:r w:rsidRPr="009845BB">
        <w:rPr>
          <w:rFonts w:ascii="Arial" w:hAnsi="Arial" w:cs="Arial"/>
          <w:spacing w:val="-5"/>
          <w:sz w:val="22"/>
          <w:szCs w:val="22"/>
        </w:rPr>
        <w:t xml:space="preserve"> </w:t>
      </w:r>
      <w:r w:rsidRPr="009845BB">
        <w:rPr>
          <w:rFonts w:ascii="Arial" w:hAnsi="Arial" w:cs="Arial"/>
          <w:sz w:val="22"/>
          <w:szCs w:val="22"/>
        </w:rPr>
        <w:t>ka</w:t>
      </w:r>
      <w:r w:rsidRPr="009845BB">
        <w:rPr>
          <w:rFonts w:ascii="Arial" w:hAnsi="Arial" w:cs="Arial"/>
          <w:spacing w:val="-5"/>
          <w:sz w:val="22"/>
          <w:szCs w:val="22"/>
        </w:rPr>
        <w:t xml:space="preserve"> </w:t>
      </w:r>
      <w:r w:rsidRPr="009845BB">
        <w:rPr>
          <w:rFonts w:ascii="Arial" w:hAnsi="Arial" w:cs="Arial"/>
          <w:sz w:val="22"/>
          <w:szCs w:val="22"/>
        </w:rPr>
        <w:t>potrošačima.</w:t>
      </w:r>
      <w:r w:rsidRPr="009845BB">
        <w:rPr>
          <w:rFonts w:ascii="Arial" w:hAnsi="Arial" w:cs="Arial"/>
          <w:spacing w:val="-5"/>
          <w:sz w:val="22"/>
          <w:szCs w:val="22"/>
        </w:rPr>
        <w:t xml:space="preserve"> </w:t>
      </w:r>
      <w:r w:rsidRPr="009845BB">
        <w:rPr>
          <w:rFonts w:ascii="Arial" w:hAnsi="Arial" w:cs="Arial"/>
          <w:sz w:val="22"/>
          <w:szCs w:val="22"/>
        </w:rPr>
        <w:t>Što</w:t>
      </w:r>
      <w:r w:rsidRPr="009845BB">
        <w:rPr>
          <w:rFonts w:ascii="Arial" w:hAnsi="Arial" w:cs="Arial"/>
          <w:spacing w:val="-7"/>
          <w:sz w:val="22"/>
          <w:szCs w:val="22"/>
        </w:rPr>
        <w:t xml:space="preserve"> </w:t>
      </w:r>
      <w:r w:rsidRPr="009845BB">
        <w:rPr>
          <w:rFonts w:ascii="Arial" w:hAnsi="Arial" w:cs="Arial"/>
          <w:sz w:val="22"/>
          <w:szCs w:val="22"/>
        </w:rPr>
        <w:t>je</w:t>
      </w:r>
      <w:r w:rsidRPr="009845BB">
        <w:rPr>
          <w:rFonts w:ascii="Arial" w:hAnsi="Arial" w:cs="Arial"/>
          <w:spacing w:val="-5"/>
          <w:sz w:val="22"/>
          <w:szCs w:val="22"/>
        </w:rPr>
        <w:t xml:space="preserve"> </w:t>
      </w:r>
      <w:r w:rsidRPr="009845BB">
        <w:rPr>
          <w:rFonts w:ascii="Arial" w:hAnsi="Arial" w:cs="Arial"/>
          <w:sz w:val="22"/>
          <w:szCs w:val="22"/>
        </w:rPr>
        <w:t>viša</w:t>
      </w:r>
      <w:r w:rsidRPr="009845BB">
        <w:rPr>
          <w:rFonts w:ascii="Arial" w:hAnsi="Arial" w:cs="Arial"/>
          <w:spacing w:val="-7"/>
          <w:sz w:val="22"/>
          <w:szCs w:val="22"/>
        </w:rPr>
        <w:t xml:space="preserve"> </w:t>
      </w:r>
      <w:r w:rsidRPr="009845BB">
        <w:rPr>
          <w:rFonts w:ascii="Arial" w:hAnsi="Arial" w:cs="Arial"/>
          <w:sz w:val="22"/>
          <w:szCs w:val="22"/>
        </w:rPr>
        <w:t>povratna temperatura iz mreže to je manji protok vode iz kotlova ka hidrauličkoj skretnici i obrnuto.</w:t>
      </w:r>
    </w:p>
    <w:p w14:paraId="217921B4"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position w:val="2"/>
          <w:sz w:val="22"/>
          <w:szCs w:val="22"/>
        </w:rPr>
        <w:t xml:space="preserve">Temperatuski režim rada toplovodne mreže je 120/55 </w:t>
      </w:r>
      <w:r w:rsidRPr="009845BB">
        <w:rPr>
          <w:rFonts w:ascii="Arial" w:hAnsi="Arial" w:cs="Arial"/>
          <w:position w:val="2"/>
          <w:sz w:val="22"/>
          <w:szCs w:val="22"/>
          <w:vertAlign w:val="superscript"/>
        </w:rPr>
        <w:t>o</w:t>
      </w:r>
      <w:r w:rsidRPr="009845BB">
        <w:rPr>
          <w:rFonts w:ascii="Arial" w:hAnsi="Arial" w:cs="Arial"/>
          <w:position w:val="2"/>
          <w:sz w:val="22"/>
          <w:szCs w:val="22"/>
        </w:rPr>
        <w:t xml:space="preserve">C. Regulacija sistema je </w:t>
      </w:r>
      <w:r w:rsidRPr="009845BB">
        <w:rPr>
          <w:rFonts w:ascii="Arial" w:hAnsi="Arial" w:cs="Arial"/>
          <w:sz w:val="22"/>
          <w:szCs w:val="22"/>
        </w:rPr>
        <w:t>kvalitativno kvalitativna sa promenom temperature polazne vode u razvodnoj mreži prema kliznom dijagramu.</w:t>
      </w:r>
      <w:r w:rsidRPr="009845BB">
        <w:rPr>
          <w:rFonts w:ascii="Arial" w:hAnsi="Arial" w:cs="Arial"/>
          <w:spacing w:val="-7"/>
          <w:sz w:val="22"/>
          <w:szCs w:val="22"/>
        </w:rPr>
        <w:t xml:space="preserve"> </w:t>
      </w:r>
    </w:p>
    <w:p w14:paraId="3F0EBE79" w14:textId="77777777" w:rsidR="0052574A" w:rsidRPr="009845BB" w:rsidRDefault="0052574A" w:rsidP="0052574A">
      <w:pPr>
        <w:pStyle w:val="BodyText"/>
        <w:kinsoku w:val="0"/>
        <w:overflowPunct w:val="0"/>
        <w:spacing w:before="120" w:after="120" w:line="360" w:lineRule="auto"/>
        <w:ind w:left="122" w:right="249"/>
        <w:jc w:val="both"/>
        <w:rPr>
          <w:rFonts w:ascii="Arial" w:hAnsi="Arial" w:cs="Arial"/>
          <w:sz w:val="22"/>
          <w:szCs w:val="22"/>
        </w:rPr>
      </w:pPr>
      <w:r w:rsidRPr="009845BB">
        <w:rPr>
          <w:rFonts w:ascii="Arial" w:hAnsi="Arial" w:cs="Arial"/>
          <w:sz w:val="22"/>
          <w:szCs w:val="22"/>
        </w:rPr>
        <w:t>Tehničkim rešenjem predvideti povezivanje ekonomajzera na sekundarni krug mreže na povratni cevovod iz mrežnog kolektora ka hidrauličkoj skretnici.</w:t>
      </w:r>
    </w:p>
    <w:p w14:paraId="33ADF7C2" w14:textId="77777777"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22"/>
        </w:rPr>
      </w:pPr>
      <w:r w:rsidRPr="009845BB">
        <w:rPr>
          <w:rFonts w:ascii="Arial" w:hAnsi="Arial" w:cs="Arial"/>
          <w:sz w:val="22"/>
          <w:szCs w:val="22"/>
        </w:rPr>
        <w:t>Time se stvaraju uslovi da se u ekonomajzeru obezbede uslovi za bolje oduzimanje temperature dimnih gasova i ekonomičniji rad kotlovskog postrojenja.</w:t>
      </w:r>
    </w:p>
    <w:p w14:paraId="3406921D"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Povratna voda iz mreže se preko zasebnog cevovoda uz pomoć cirkulacione pumpe EKO-a uvodi u EKO gde se preuzima deo toplote dimnih gasova i predaje se vodi, koja se zatim vraća nakon mesta uzimanja, time povećavajući povratnu temperaturu vode iz mreže.</w:t>
      </w:r>
    </w:p>
    <w:p w14:paraId="7B2024B2" w14:textId="33936AE5"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22"/>
        </w:rPr>
      </w:pPr>
      <w:r w:rsidRPr="009845BB">
        <w:rPr>
          <w:rFonts w:ascii="Arial" w:hAnsi="Arial" w:cs="Arial"/>
          <w:sz w:val="22"/>
          <w:szCs w:val="22"/>
        </w:rPr>
        <w:t>Za svaki ekonomajzer predvideti zasebnu cirkulacionu pumpu EKO-a i trokraki ventil za regulaciju toplotnog</w:t>
      </w:r>
      <w:r w:rsidRPr="009845BB">
        <w:rPr>
          <w:rFonts w:ascii="Arial" w:hAnsi="Arial" w:cs="Arial"/>
          <w:spacing w:val="36"/>
          <w:sz w:val="22"/>
          <w:szCs w:val="22"/>
        </w:rPr>
        <w:t xml:space="preserve"> </w:t>
      </w:r>
      <w:r w:rsidRPr="009845BB">
        <w:rPr>
          <w:rFonts w:ascii="Arial" w:hAnsi="Arial" w:cs="Arial"/>
          <w:sz w:val="22"/>
          <w:szCs w:val="22"/>
        </w:rPr>
        <w:t>opterećenja</w:t>
      </w:r>
      <w:r w:rsidRPr="009845BB">
        <w:rPr>
          <w:rFonts w:ascii="Arial" w:hAnsi="Arial" w:cs="Arial"/>
          <w:spacing w:val="36"/>
          <w:sz w:val="22"/>
          <w:szCs w:val="22"/>
        </w:rPr>
        <w:t xml:space="preserve"> </w:t>
      </w:r>
      <w:r w:rsidRPr="009845BB">
        <w:rPr>
          <w:rFonts w:ascii="Arial" w:hAnsi="Arial" w:cs="Arial"/>
          <w:sz w:val="22"/>
          <w:szCs w:val="22"/>
        </w:rPr>
        <w:t>ekonomajzera,</w:t>
      </w:r>
      <w:r w:rsidRPr="009845BB">
        <w:rPr>
          <w:rFonts w:ascii="Arial" w:hAnsi="Arial" w:cs="Arial"/>
          <w:spacing w:val="36"/>
          <w:sz w:val="22"/>
          <w:szCs w:val="22"/>
        </w:rPr>
        <w:t xml:space="preserve"> </w:t>
      </w:r>
      <w:r w:rsidRPr="009845BB">
        <w:rPr>
          <w:rFonts w:ascii="Arial" w:hAnsi="Arial" w:cs="Arial"/>
          <w:sz w:val="22"/>
          <w:szCs w:val="22"/>
        </w:rPr>
        <w:t>nepovratnu</w:t>
      </w:r>
      <w:r w:rsidRPr="009845BB">
        <w:rPr>
          <w:rFonts w:ascii="Arial" w:hAnsi="Arial" w:cs="Arial"/>
          <w:spacing w:val="38"/>
          <w:sz w:val="22"/>
          <w:szCs w:val="22"/>
        </w:rPr>
        <w:t xml:space="preserve"> </w:t>
      </w:r>
      <w:r w:rsidRPr="009845BB">
        <w:rPr>
          <w:rFonts w:ascii="Arial" w:hAnsi="Arial" w:cs="Arial"/>
          <w:sz w:val="22"/>
          <w:szCs w:val="22"/>
        </w:rPr>
        <w:t>klapnu</w:t>
      </w:r>
      <w:r w:rsidRPr="009845BB">
        <w:rPr>
          <w:rFonts w:ascii="Arial" w:hAnsi="Arial" w:cs="Arial"/>
          <w:spacing w:val="38"/>
          <w:sz w:val="22"/>
          <w:szCs w:val="22"/>
        </w:rPr>
        <w:t xml:space="preserve"> </w:t>
      </w:r>
      <w:r w:rsidRPr="009845BB">
        <w:rPr>
          <w:rFonts w:ascii="Arial" w:hAnsi="Arial" w:cs="Arial"/>
          <w:sz w:val="22"/>
          <w:szCs w:val="22"/>
        </w:rPr>
        <w:t>i</w:t>
      </w:r>
      <w:r w:rsidRPr="009845BB">
        <w:rPr>
          <w:rFonts w:ascii="Arial" w:hAnsi="Arial" w:cs="Arial"/>
          <w:spacing w:val="39"/>
          <w:sz w:val="22"/>
          <w:szCs w:val="22"/>
        </w:rPr>
        <w:t xml:space="preserve"> </w:t>
      </w:r>
      <w:r w:rsidRPr="009845BB">
        <w:rPr>
          <w:rFonts w:ascii="Arial" w:hAnsi="Arial" w:cs="Arial"/>
          <w:sz w:val="22"/>
          <w:szCs w:val="22"/>
        </w:rPr>
        <w:t>svu</w:t>
      </w:r>
      <w:r w:rsidRPr="009845BB">
        <w:rPr>
          <w:rFonts w:ascii="Arial" w:hAnsi="Arial" w:cs="Arial"/>
          <w:spacing w:val="38"/>
          <w:sz w:val="22"/>
          <w:szCs w:val="22"/>
        </w:rPr>
        <w:t xml:space="preserve"> </w:t>
      </w:r>
      <w:r w:rsidRPr="009845BB">
        <w:rPr>
          <w:rFonts w:ascii="Arial" w:hAnsi="Arial" w:cs="Arial"/>
          <w:sz w:val="22"/>
          <w:szCs w:val="22"/>
        </w:rPr>
        <w:t>potrebnu</w:t>
      </w:r>
      <w:r w:rsidRPr="009845BB">
        <w:rPr>
          <w:rFonts w:ascii="Arial" w:hAnsi="Arial" w:cs="Arial"/>
          <w:spacing w:val="39"/>
          <w:sz w:val="22"/>
          <w:szCs w:val="22"/>
        </w:rPr>
        <w:t xml:space="preserve"> </w:t>
      </w:r>
      <w:r w:rsidRPr="009845BB">
        <w:rPr>
          <w:rFonts w:ascii="Arial" w:hAnsi="Arial" w:cs="Arial"/>
          <w:sz w:val="22"/>
          <w:szCs w:val="22"/>
        </w:rPr>
        <w:t>mernu</w:t>
      </w:r>
      <w:r w:rsidRPr="009845BB">
        <w:rPr>
          <w:rFonts w:ascii="Arial" w:hAnsi="Arial" w:cs="Arial"/>
          <w:spacing w:val="38"/>
          <w:sz w:val="22"/>
          <w:szCs w:val="22"/>
        </w:rPr>
        <w:t xml:space="preserve"> </w:t>
      </w:r>
      <w:r w:rsidRPr="009845BB">
        <w:rPr>
          <w:rFonts w:ascii="Arial" w:hAnsi="Arial" w:cs="Arial"/>
          <w:sz w:val="22"/>
          <w:szCs w:val="22"/>
        </w:rPr>
        <w:t>i</w:t>
      </w:r>
      <w:r w:rsidRPr="009845BB">
        <w:rPr>
          <w:rFonts w:ascii="Arial" w:hAnsi="Arial" w:cs="Arial"/>
          <w:spacing w:val="39"/>
          <w:sz w:val="22"/>
          <w:szCs w:val="22"/>
        </w:rPr>
        <w:t xml:space="preserve"> </w:t>
      </w:r>
      <w:r w:rsidR="00967256">
        <w:rPr>
          <w:rFonts w:ascii="Arial" w:hAnsi="Arial" w:cs="Arial"/>
          <w:sz w:val="22"/>
          <w:szCs w:val="22"/>
        </w:rPr>
        <w:t>sugurnosn</w:t>
      </w:r>
      <w:r w:rsidRPr="009845BB">
        <w:rPr>
          <w:rFonts w:ascii="Arial" w:hAnsi="Arial" w:cs="Arial"/>
          <w:sz w:val="22"/>
          <w:szCs w:val="22"/>
        </w:rPr>
        <w:t>u</w:t>
      </w:r>
      <w:r w:rsidRPr="009845BB">
        <w:rPr>
          <w:rFonts w:ascii="Arial" w:hAnsi="Arial" w:cs="Arial"/>
          <w:spacing w:val="38"/>
          <w:sz w:val="22"/>
          <w:szCs w:val="22"/>
        </w:rPr>
        <w:t xml:space="preserve"> </w:t>
      </w:r>
      <w:r w:rsidRPr="009845BB">
        <w:rPr>
          <w:rFonts w:ascii="Arial" w:hAnsi="Arial" w:cs="Arial"/>
          <w:sz w:val="22"/>
          <w:szCs w:val="22"/>
        </w:rPr>
        <w:t>opremu i armaturu.</w:t>
      </w:r>
    </w:p>
    <w:p w14:paraId="1B2CA96B"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Regulacija rada ekonomajzera i održavanje zadane temperature dimnih gasova ostvariti preko trokrakog regulacionog ventila sa elektromotornim pogonom potrebnih tehničkih karakteristika.</w:t>
      </w:r>
    </w:p>
    <w:p w14:paraId="1B6C1EF4" w14:textId="77777777" w:rsidR="0052574A" w:rsidRPr="009845BB" w:rsidRDefault="0052574A" w:rsidP="0052574A">
      <w:pPr>
        <w:pStyle w:val="BodyText"/>
        <w:kinsoku w:val="0"/>
        <w:overflowPunct w:val="0"/>
        <w:spacing w:before="120" w:after="120" w:line="360" w:lineRule="auto"/>
        <w:ind w:left="122" w:right="344"/>
        <w:jc w:val="left"/>
        <w:rPr>
          <w:rFonts w:ascii="Arial" w:hAnsi="Arial" w:cs="Arial"/>
          <w:sz w:val="22"/>
          <w:szCs w:val="22"/>
        </w:rPr>
      </w:pPr>
      <w:r w:rsidRPr="009845BB">
        <w:rPr>
          <w:rFonts w:ascii="Arial" w:hAnsi="Arial" w:cs="Arial"/>
          <w:sz w:val="22"/>
          <w:szCs w:val="22"/>
        </w:rPr>
        <w:lastRenderedPageBreak/>
        <w:t>Toplotna energija se u zavisnosti</w:t>
      </w:r>
      <w:r w:rsidRPr="009845BB">
        <w:rPr>
          <w:rFonts w:ascii="Arial" w:hAnsi="Arial" w:cs="Arial"/>
          <w:spacing w:val="24"/>
          <w:sz w:val="22"/>
          <w:szCs w:val="22"/>
        </w:rPr>
        <w:t xml:space="preserve"> </w:t>
      </w:r>
      <w:r w:rsidRPr="009845BB">
        <w:rPr>
          <w:rFonts w:ascii="Arial" w:hAnsi="Arial" w:cs="Arial"/>
          <w:sz w:val="22"/>
          <w:szCs w:val="22"/>
        </w:rPr>
        <w:t>od potreba potrošača</w:t>
      </w:r>
      <w:r w:rsidRPr="009845BB">
        <w:rPr>
          <w:rFonts w:ascii="Arial" w:hAnsi="Arial" w:cs="Arial"/>
          <w:spacing w:val="27"/>
          <w:sz w:val="22"/>
          <w:szCs w:val="22"/>
        </w:rPr>
        <w:t xml:space="preserve"> </w:t>
      </w:r>
      <w:r w:rsidRPr="009845BB">
        <w:rPr>
          <w:rFonts w:ascii="Arial" w:hAnsi="Arial" w:cs="Arial"/>
          <w:sz w:val="22"/>
          <w:szCs w:val="22"/>
        </w:rPr>
        <w:t>distribuira preko mrežnog razdelnika</w:t>
      </w:r>
      <w:r w:rsidRPr="009845BB">
        <w:rPr>
          <w:rFonts w:ascii="Arial" w:hAnsi="Arial" w:cs="Arial"/>
          <w:spacing w:val="27"/>
          <w:sz w:val="22"/>
          <w:szCs w:val="22"/>
        </w:rPr>
        <w:t xml:space="preserve"> </w:t>
      </w:r>
      <w:r w:rsidRPr="009845BB">
        <w:rPr>
          <w:rFonts w:ascii="Arial" w:hAnsi="Arial" w:cs="Arial"/>
          <w:sz w:val="22"/>
          <w:szCs w:val="22"/>
        </w:rPr>
        <w:t>uz pomoć</w:t>
      </w:r>
      <w:r w:rsidRPr="009845BB">
        <w:rPr>
          <w:rFonts w:ascii="Arial" w:hAnsi="Arial" w:cs="Arial"/>
          <w:spacing w:val="40"/>
          <w:sz w:val="22"/>
          <w:szCs w:val="22"/>
        </w:rPr>
        <w:t xml:space="preserve"> </w:t>
      </w:r>
      <w:r w:rsidRPr="009845BB">
        <w:rPr>
          <w:rFonts w:ascii="Arial" w:hAnsi="Arial" w:cs="Arial"/>
          <w:sz w:val="22"/>
          <w:szCs w:val="22"/>
        </w:rPr>
        <w:t>cirkulacionih mrežnih pumpi potrebnih tehničkih karakteristika (radna i rezervna).</w:t>
      </w:r>
    </w:p>
    <w:p w14:paraId="1DEC2925" w14:textId="77777777" w:rsidR="0052574A" w:rsidRPr="009845BB" w:rsidRDefault="0052574A" w:rsidP="0052574A">
      <w:pPr>
        <w:pStyle w:val="BodyText"/>
        <w:kinsoku w:val="0"/>
        <w:overflowPunct w:val="0"/>
        <w:spacing w:before="120" w:after="120" w:line="360" w:lineRule="auto"/>
        <w:ind w:left="122" w:right="250"/>
        <w:jc w:val="left"/>
        <w:rPr>
          <w:rFonts w:ascii="Arial" w:hAnsi="Arial" w:cs="Arial"/>
          <w:sz w:val="22"/>
          <w:szCs w:val="22"/>
        </w:rPr>
      </w:pPr>
      <w:r w:rsidRPr="009845BB">
        <w:rPr>
          <w:rFonts w:ascii="Arial" w:hAnsi="Arial" w:cs="Arial"/>
          <w:sz w:val="22"/>
          <w:szCs w:val="22"/>
        </w:rPr>
        <w:t>Predvideti</w:t>
      </w:r>
      <w:r w:rsidRPr="009845BB">
        <w:rPr>
          <w:rFonts w:ascii="Arial" w:hAnsi="Arial" w:cs="Arial"/>
          <w:spacing w:val="-6"/>
          <w:sz w:val="22"/>
          <w:szCs w:val="22"/>
        </w:rPr>
        <w:t xml:space="preserve"> </w:t>
      </w:r>
      <w:r w:rsidRPr="009845BB">
        <w:rPr>
          <w:rFonts w:ascii="Arial" w:hAnsi="Arial" w:cs="Arial"/>
          <w:sz w:val="22"/>
          <w:szCs w:val="22"/>
        </w:rPr>
        <w:t>usisni</w:t>
      </w:r>
      <w:r w:rsidRPr="009845BB">
        <w:rPr>
          <w:rFonts w:ascii="Arial" w:hAnsi="Arial" w:cs="Arial"/>
          <w:spacing w:val="-6"/>
          <w:sz w:val="22"/>
          <w:szCs w:val="22"/>
        </w:rPr>
        <w:t xml:space="preserve"> </w:t>
      </w:r>
      <w:r w:rsidRPr="009845BB">
        <w:rPr>
          <w:rFonts w:ascii="Arial" w:hAnsi="Arial" w:cs="Arial"/>
          <w:sz w:val="22"/>
          <w:szCs w:val="22"/>
        </w:rPr>
        <w:t>kolektor</w:t>
      </w:r>
      <w:r w:rsidRPr="009845BB">
        <w:rPr>
          <w:rFonts w:ascii="Arial" w:hAnsi="Arial" w:cs="Arial"/>
          <w:spacing w:val="-6"/>
          <w:sz w:val="22"/>
          <w:szCs w:val="22"/>
        </w:rPr>
        <w:t xml:space="preserve"> </w:t>
      </w:r>
      <w:r w:rsidRPr="009845BB">
        <w:rPr>
          <w:rFonts w:ascii="Arial" w:hAnsi="Arial" w:cs="Arial"/>
          <w:sz w:val="22"/>
          <w:szCs w:val="22"/>
        </w:rPr>
        <w:t>cirkulacionih</w:t>
      </w:r>
      <w:r w:rsidRPr="009845BB">
        <w:rPr>
          <w:rFonts w:ascii="Arial" w:hAnsi="Arial" w:cs="Arial"/>
          <w:spacing w:val="-7"/>
          <w:sz w:val="22"/>
          <w:szCs w:val="22"/>
        </w:rPr>
        <w:t xml:space="preserve"> </w:t>
      </w:r>
      <w:r w:rsidRPr="009845BB">
        <w:rPr>
          <w:rFonts w:ascii="Arial" w:hAnsi="Arial" w:cs="Arial"/>
          <w:sz w:val="22"/>
          <w:szCs w:val="22"/>
        </w:rPr>
        <w:t>pumpi</w:t>
      </w:r>
      <w:r w:rsidRPr="009845BB">
        <w:rPr>
          <w:rFonts w:ascii="Arial" w:hAnsi="Arial" w:cs="Arial"/>
          <w:spacing w:val="-6"/>
          <w:sz w:val="22"/>
          <w:szCs w:val="22"/>
        </w:rPr>
        <w:t xml:space="preserve"> </w:t>
      </w:r>
      <w:r w:rsidRPr="009845BB">
        <w:rPr>
          <w:rFonts w:ascii="Arial" w:hAnsi="Arial" w:cs="Arial"/>
          <w:sz w:val="22"/>
          <w:szCs w:val="22"/>
        </w:rPr>
        <w:t>a</w:t>
      </w:r>
      <w:r w:rsidRPr="009845BB">
        <w:rPr>
          <w:rFonts w:ascii="Arial" w:hAnsi="Arial" w:cs="Arial"/>
          <w:spacing w:val="-7"/>
          <w:sz w:val="22"/>
          <w:szCs w:val="22"/>
        </w:rPr>
        <w:t xml:space="preserve"> </w:t>
      </w:r>
      <w:r w:rsidRPr="009845BB">
        <w:rPr>
          <w:rFonts w:ascii="Arial" w:hAnsi="Arial" w:cs="Arial"/>
          <w:sz w:val="22"/>
          <w:szCs w:val="22"/>
        </w:rPr>
        <w:t>na</w:t>
      </w:r>
      <w:r w:rsidRPr="009845BB">
        <w:rPr>
          <w:rFonts w:ascii="Arial" w:hAnsi="Arial" w:cs="Arial"/>
          <w:spacing w:val="-7"/>
          <w:sz w:val="22"/>
          <w:szCs w:val="22"/>
        </w:rPr>
        <w:t xml:space="preserve"> </w:t>
      </w:r>
      <w:r w:rsidRPr="009845BB">
        <w:rPr>
          <w:rFonts w:ascii="Arial" w:hAnsi="Arial" w:cs="Arial"/>
          <w:sz w:val="22"/>
          <w:szCs w:val="22"/>
        </w:rPr>
        <w:t>potisnom</w:t>
      </w:r>
      <w:r w:rsidRPr="009845BB">
        <w:rPr>
          <w:rFonts w:ascii="Arial" w:hAnsi="Arial" w:cs="Arial"/>
          <w:spacing w:val="-10"/>
          <w:sz w:val="22"/>
          <w:szCs w:val="22"/>
        </w:rPr>
        <w:t xml:space="preserve"> </w:t>
      </w:r>
      <w:r w:rsidRPr="009845BB">
        <w:rPr>
          <w:rFonts w:ascii="Arial" w:hAnsi="Arial" w:cs="Arial"/>
          <w:sz w:val="22"/>
          <w:szCs w:val="22"/>
        </w:rPr>
        <w:t>i</w:t>
      </w:r>
      <w:r w:rsidRPr="009845BB">
        <w:rPr>
          <w:rFonts w:ascii="Arial" w:hAnsi="Arial" w:cs="Arial"/>
          <w:spacing w:val="-6"/>
          <w:sz w:val="22"/>
          <w:szCs w:val="22"/>
        </w:rPr>
        <w:t xml:space="preserve"> </w:t>
      </w:r>
      <w:r w:rsidRPr="009845BB">
        <w:rPr>
          <w:rFonts w:ascii="Arial" w:hAnsi="Arial" w:cs="Arial"/>
          <w:sz w:val="22"/>
          <w:szCs w:val="22"/>
        </w:rPr>
        <w:t>usisnom</w:t>
      </w:r>
      <w:r w:rsidRPr="009845BB">
        <w:rPr>
          <w:rFonts w:ascii="Arial" w:hAnsi="Arial" w:cs="Arial"/>
          <w:spacing w:val="-10"/>
          <w:sz w:val="22"/>
          <w:szCs w:val="22"/>
        </w:rPr>
        <w:t xml:space="preserve"> </w:t>
      </w:r>
      <w:r w:rsidRPr="009845BB">
        <w:rPr>
          <w:rFonts w:ascii="Arial" w:hAnsi="Arial" w:cs="Arial"/>
          <w:sz w:val="22"/>
          <w:szCs w:val="22"/>
        </w:rPr>
        <w:t>cevovodu</w:t>
      </w:r>
      <w:r w:rsidRPr="009845BB">
        <w:rPr>
          <w:rFonts w:ascii="Arial" w:hAnsi="Arial" w:cs="Arial"/>
          <w:spacing w:val="-5"/>
          <w:sz w:val="22"/>
          <w:szCs w:val="22"/>
        </w:rPr>
        <w:t xml:space="preserve"> </w:t>
      </w:r>
      <w:r w:rsidRPr="009845BB">
        <w:rPr>
          <w:rFonts w:ascii="Arial" w:hAnsi="Arial" w:cs="Arial"/>
          <w:sz w:val="22"/>
          <w:szCs w:val="22"/>
        </w:rPr>
        <w:t>sledeću</w:t>
      </w:r>
      <w:r w:rsidRPr="009845BB">
        <w:rPr>
          <w:rFonts w:ascii="Arial" w:hAnsi="Arial" w:cs="Arial"/>
          <w:spacing w:val="-7"/>
          <w:sz w:val="22"/>
          <w:szCs w:val="22"/>
        </w:rPr>
        <w:t xml:space="preserve"> </w:t>
      </w:r>
      <w:r w:rsidRPr="009845BB">
        <w:rPr>
          <w:rFonts w:ascii="Arial" w:hAnsi="Arial" w:cs="Arial"/>
          <w:sz w:val="22"/>
          <w:szCs w:val="22"/>
        </w:rPr>
        <w:t>armaturu:</w:t>
      </w:r>
    </w:p>
    <w:p w14:paraId="07F33441" w14:textId="77777777" w:rsidR="0052574A" w:rsidRPr="009845BB" w:rsidRDefault="0052574A" w:rsidP="0052574A">
      <w:pPr>
        <w:pStyle w:val="ListParagraph"/>
        <w:widowControl w:val="0"/>
        <w:numPr>
          <w:ilvl w:val="0"/>
          <w:numId w:val="24"/>
        </w:numPr>
        <w:tabs>
          <w:tab w:val="left" w:pos="842"/>
          <w:tab w:val="left" w:pos="2767"/>
        </w:tabs>
        <w:kinsoku w:val="0"/>
        <w:overflowPunct w:val="0"/>
        <w:autoSpaceDE w:val="0"/>
        <w:autoSpaceDN w:val="0"/>
        <w:adjustRightInd w:val="0"/>
        <w:spacing w:before="120" w:after="120" w:line="360" w:lineRule="auto"/>
        <w:ind w:left="841" w:right="252"/>
        <w:contextualSpacing w:val="0"/>
        <w:jc w:val="left"/>
        <w:rPr>
          <w:rFonts w:ascii="Arial" w:hAnsi="Arial" w:cs="Arial"/>
          <w:szCs w:val="22"/>
        </w:rPr>
      </w:pPr>
      <w:r w:rsidRPr="009845BB">
        <w:rPr>
          <w:rFonts w:ascii="Arial" w:hAnsi="Arial" w:cs="Arial"/>
          <w:szCs w:val="22"/>
        </w:rPr>
        <w:t>Na</w:t>
      </w:r>
      <w:r w:rsidRPr="009845BB">
        <w:rPr>
          <w:rFonts w:ascii="Arial" w:hAnsi="Arial" w:cs="Arial"/>
          <w:spacing w:val="40"/>
          <w:szCs w:val="22"/>
        </w:rPr>
        <w:t xml:space="preserve"> </w:t>
      </w:r>
      <w:r w:rsidRPr="009845BB">
        <w:rPr>
          <w:rFonts w:ascii="Arial" w:hAnsi="Arial" w:cs="Arial"/>
          <w:szCs w:val="22"/>
        </w:rPr>
        <w:t>potisnom</w:t>
      </w:r>
      <w:r w:rsidRPr="009845BB">
        <w:rPr>
          <w:rFonts w:ascii="Arial" w:hAnsi="Arial" w:cs="Arial"/>
          <w:spacing w:val="40"/>
          <w:szCs w:val="22"/>
        </w:rPr>
        <w:t xml:space="preserve"> </w:t>
      </w:r>
      <w:r w:rsidRPr="009845BB">
        <w:rPr>
          <w:rFonts w:ascii="Arial" w:hAnsi="Arial" w:cs="Arial"/>
          <w:szCs w:val="22"/>
        </w:rPr>
        <w:t>vodu cirkulacionih</w:t>
      </w:r>
      <w:r w:rsidRPr="009845BB">
        <w:rPr>
          <w:rFonts w:ascii="Arial" w:hAnsi="Arial" w:cs="Arial"/>
          <w:spacing w:val="40"/>
          <w:szCs w:val="22"/>
        </w:rPr>
        <w:t xml:space="preserve"> </w:t>
      </w:r>
      <w:r w:rsidRPr="009845BB">
        <w:rPr>
          <w:rFonts w:ascii="Arial" w:hAnsi="Arial" w:cs="Arial"/>
          <w:szCs w:val="22"/>
        </w:rPr>
        <w:t>mrežnih</w:t>
      </w:r>
      <w:r w:rsidRPr="009845BB">
        <w:rPr>
          <w:rFonts w:ascii="Arial" w:hAnsi="Arial" w:cs="Arial"/>
          <w:spacing w:val="40"/>
          <w:szCs w:val="22"/>
        </w:rPr>
        <w:t xml:space="preserve"> </w:t>
      </w:r>
      <w:r w:rsidRPr="009845BB">
        <w:rPr>
          <w:rFonts w:ascii="Arial" w:hAnsi="Arial" w:cs="Arial"/>
          <w:szCs w:val="22"/>
        </w:rPr>
        <w:t>pumpi</w:t>
      </w:r>
      <w:r w:rsidRPr="009845BB">
        <w:rPr>
          <w:rFonts w:ascii="Arial" w:hAnsi="Arial" w:cs="Arial"/>
          <w:spacing w:val="40"/>
          <w:szCs w:val="22"/>
        </w:rPr>
        <w:t xml:space="preserve"> </w:t>
      </w:r>
      <w:r w:rsidRPr="009845BB">
        <w:rPr>
          <w:rFonts w:ascii="Arial" w:hAnsi="Arial" w:cs="Arial"/>
          <w:szCs w:val="22"/>
        </w:rPr>
        <w:t>ugraditi</w:t>
      </w:r>
      <w:r w:rsidRPr="009845BB">
        <w:rPr>
          <w:rFonts w:ascii="Arial" w:hAnsi="Arial" w:cs="Arial"/>
          <w:spacing w:val="40"/>
          <w:szCs w:val="22"/>
        </w:rPr>
        <w:t xml:space="preserve"> </w:t>
      </w:r>
      <w:r w:rsidRPr="009845BB">
        <w:rPr>
          <w:rFonts w:ascii="Arial" w:hAnsi="Arial" w:cs="Arial"/>
          <w:szCs w:val="22"/>
        </w:rPr>
        <w:t>nepovratne</w:t>
      </w:r>
      <w:r w:rsidRPr="009845BB">
        <w:rPr>
          <w:rFonts w:ascii="Arial" w:hAnsi="Arial" w:cs="Arial"/>
          <w:spacing w:val="40"/>
          <w:szCs w:val="22"/>
        </w:rPr>
        <w:t xml:space="preserve"> </w:t>
      </w:r>
      <w:r w:rsidRPr="009845BB">
        <w:rPr>
          <w:rFonts w:ascii="Arial" w:hAnsi="Arial" w:cs="Arial"/>
          <w:szCs w:val="22"/>
        </w:rPr>
        <w:t>klapne,</w:t>
      </w:r>
      <w:r w:rsidRPr="009845BB">
        <w:rPr>
          <w:rFonts w:ascii="Arial" w:hAnsi="Arial" w:cs="Arial"/>
          <w:spacing w:val="39"/>
          <w:szCs w:val="22"/>
        </w:rPr>
        <w:t xml:space="preserve"> </w:t>
      </w:r>
      <w:r w:rsidRPr="009845BB">
        <w:rPr>
          <w:rFonts w:ascii="Arial" w:hAnsi="Arial" w:cs="Arial"/>
          <w:szCs w:val="22"/>
        </w:rPr>
        <w:t>elektromotorne regulacione leptiraste zatvarače i kompenzator.</w:t>
      </w:r>
    </w:p>
    <w:p w14:paraId="182863DA" w14:textId="77777777" w:rsidR="0052574A" w:rsidRPr="009845BB" w:rsidRDefault="0052574A" w:rsidP="0052574A">
      <w:pPr>
        <w:pStyle w:val="ListParagraph"/>
        <w:widowControl w:val="0"/>
        <w:numPr>
          <w:ilvl w:val="0"/>
          <w:numId w:val="24"/>
        </w:numPr>
        <w:tabs>
          <w:tab w:val="left" w:pos="842"/>
        </w:tabs>
        <w:kinsoku w:val="0"/>
        <w:overflowPunct w:val="0"/>
        <w:autoSpaceDE w:val="0"/>
        <w:autoSpaceDN w:val="0"/>
        <w:adjustRightInd w:val="0"/>
        <w:spacing w:before="120" w:after="120" w:line="360" w:lineRule="auto"/>
        <w:ind w:left="841" w:right="251"/>
        <w:contextualSpacing w:val="0"/>
        <w:jc w:val="left"/>
        <w:rPr>
          <w:rFonts w:ascii="Arial" w:hAnsi="Arial" w:cs="Arial"/>
          <w:szCs w:val="22"/>
        </w:rPr>
      </w:pPr>
      <w:r w:rsidRPr="009845BB">
        <w:rPr>
          <w:rFonts w:ascii="Arial" w:hAnsi="Arial" w:cs="Arial"/>
          <w:szCs w:val="22"/>
        </w:rPr>
        <w:t>Ispred</w:t>
      </w:r>
      <w:r w:rsidRPr="009845BB">
        <w:rPr>
          <w:rFonts w:ascii="Arial" w:hAnsi="Arial" w:cs="Arial"/>
          <w:spacing w:val="80"/>
          <w:szCs w:val="22"/>
        </w:rPr>
        <w:t xml:space="preserve"> </w:t>
      </w:r>
      <w:r w:rsidRPr="009845BB">
        <w:rPr>
          <w:rFonts w:ascii="Arial" w:hAnsi="Arial" w:cs="Arial"/>
          <w:szCs w:val="22"/>
        </w:rPr>
        <w:t>svake</w:t>
      </w:r>
      <w:r w:rsidRPr="009845BB">
        <w:rPr>
          <w:rFonts w:ascii="Arial" w:hAnsi="Arial" w:cs="Arial"/>
          <w:spacing w:val="80"/>
          <w:szCs w:val="22"/>
        </w:rPr>
        <w:t xml:space="preserve"> </w:t>
      </w:r>
      <w:r w:rsidRPr="009845BB">
        <w:rPr>
          <w:rFonts w:ascii="Arial" w:hAnsi="Arial" w:cs="Arial"/>
          <w:szCs w:val="22"/>
        </w:rPr>
        <w:t>pumpe</w:t>
      </w:r>
      <w:r w:rsidRPr="009845BB">
        <w:rPr>
          <w:rFonts w:ascii="Arial" w:hAnsi="Arial" w:cs="Arial"/>
          <w:spacing w:val="80"/>
          <w:szCs w:val="22"/>
        </w:rPr>
        <w:t xml:space="preserve"> </w:t>
      </w:r>
      <w:r w:rsidRPr="009845BB">
        <w:rPr>
          <w:rFonts w:ascii="Arial" w:hAnsi="Arial" w:cs="Arial"/>
          <w:szCs w:val="22"/>
        </w:rPr>
        <w:t>ugraditi</w:t>
      </w:r>
      <w:r w:rsidRPr="009845BB">
        <w:rPr>
          <w:rFonts w:ascii="Arial" w:hAnsi="Arial" w:cs="Arial"/>
          <w:spacing w:val="80"/>
          <w:szCs w:val="22"/>
        </w:rPr>
        <w:t xml:space="preserve"> </w:t>
      </w:r>
      <w:r w:rsidRPr="009845BB">
        <w:rPr>
          <w:rFonts w:ascii="Arial" w:hAnsi="Arial" w:cs="Arial"/>
          <w:szCs w:val="22"/>
        </w:rPr>
        <w:t>pregradne</w:t>
      </w:r>
      <w:r w:rsidRPr="009845BB">
        <w:rPr>
          <w:rFonts w:ascii="Arial" w:hAnsi="Arial" w:cs="Arial"/>
          <w:spacing w:val="80"/>
          <w:szCs w:val="22"/>
        </w:rPr>
        <w:t xml:space="preserve"> </w:t>
      </w:r>
      <w:r w:rsidRPr="009845BB">
        <w:rPr>
          <w:rFonts w:ascii="Arial" w:hAnsi="Arial" w:cs="Arial"/>
          <w:szCs w:val="22"/>
        </w:rPr>
        <w:t>loptaste</w:t>
      </w:r>
      <w:r w:rsidRPr="009845BB">
        <w:rPr>
          <w:rFonts w:ascii="Arial" w:hAnsi="Arial" w:cs="Arial"/>
          <w:spacing w:val="80"/>
          <w:szCs w:val="22"/>
        </w:rPr>
        <w:t xml:space="preserve"> </w:t>
      </w:r>
      <w:r w:rsidRPr="009845BB">
        <w:rPr>
          <w:rFonts w:ascii="Arial" w:hAnsi="Arial" w:cs="Arial"/>
          <w:szCs w:val="22"/>
        </w:rPr>
        <w:t>ventile</w:t>
      </w:r>
      <w:r w:rsidRPr="009845BB">
        <w:rPr>
          <w:rFonts w:ascii="Arial" w:hAnsi="Arial" w:cs="Arial"/>
          <w:spacing w:val="80"/>
          <w:szCs w:val="22"/>
        </w:rPr>
        <w:t xml:space="preserve"> </w:t>
      </w:r>
      <w:r w:rsidRPr="009845BB">
        <w:rPr>
          <w:rFonts w:ascii="Arial" w:hAnsi="Arial" w:cs="Arial"/>
          <w:szCs w:val="22"/>
        </w:rPr>
        <w:t>sa</w:t>
      </w:r>
      <w:r w:rsidRPr="009845BB">
        <w:rPr>
          <w:rFonts w:ascii="Arial" w:hAnsi="Arial" w:cs="Arial"/>
          <w:spacing w:val="80"/>
          <w:szCs w:val="22"/>
        </w:rPr>
        <w:t xml:space="preserve"> </w:t>
      </w:r>
      <w:r w:rsidRPr="009845BB">
        <w:rPr>
          <w:rFonts w:ascii="Arial" w:hAnsi="Arial" w:cs="Arial"/>
          <w:szCs w:val="22"/>
        </w:rPr>
        <w:t>elektromotornim</w:t>
      </w:r>
      <w:r w:rsidRPr="009845BB">
        <w:rPr>
          <w:rFonts w:ascii="Arial" w:hAnsi="Arial" w:cs="Arial"/>
          <w:spacing w:val="79"/>
          <w:szCs w:val="22"/>
        </w:rPr>
        <w:t xml:space="preserve"> </w:t>
      </w:r>
      <w:r w:rsidRPr="009845BB">
        <w:rPr>
          <w:rFonts w:ascii="Arial" w:hAnsi="Arial" w:cs="Arial"/>
          <w:szCs w:val="22"/>
        </w:rPr>
        <w:t>pogonom,</w:t>
      </w:r>
      <w:r w:rsidRPr="009845BB">
        <w:rPr>
          <w:rFonts w:ascii="Arial" w:hAnsi="Arial" w:cs="Arial"/>
          <w:spacing w:val="80"/>
          <w:szCs w:val="22"/>
        </w:rPr>
        <w:t xml:space="preserve"> </w:t>
      </w:r>
      <w:r w:rsidRPr="009845BB">
        <w:rPr>
          <w:rFonts w:ascii="Arial" w:hAnsi="Arial" w:cs="Arial"/>
          <w:szCs w:val="22"/>
        </w:rPr>
        <w:t>sa mehaničkim i elektronskim indikatorima položaja i kompenzator.</w:t>
      </w:r>
    </w:p>
    <w:p w14:paraId="608B6B8C"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pacing w:val="-2"/>
          <w:sz w:val="22"/>
          <w:szCs w:val="22"/>
        </w:rPr>
      </w:pPr>
      <w:r w:rsidRPr="009845BB">
        <w:rPr>
          <w:rFonts w:ascii="Arial" w:hAnsi="Arial" w:cs="Arial"/>
          <w:sz w:val="22"/>
          <w:szCs w:val="22"/>
        </w:rPr>
        <w:t xml:space="preserve">Projektant projektom treba da proveri i po potrebi definiše sva potrebna merenja protoka, pritiska, temperature koja su neophodna za siguran, pouzdan i automatski rad novoprojektovanog kotlovskog </w:t>
      </w:r>
      <w:r w:rsidRPr="009845BB">
        <w:rPr>
          <w:rFonts w:ascii="Arial" w:hAnsi="Arial" w:cs="Arial"/>
          <w:spacing w:val="-2"/>
          <w:sz w:val="22"/>
          <w:szCs w:val="22"/>
        </w:rPr>
        <w:t>postrojenja.</w:t>
      </w:r>
    </w:p>
    <w:p w14:paraId="5FA9D364" w14:textId="77777777" w:rsidR="0052574A" w:rsidRPr="009845BB" w:rsidRDefault="0052574A" w:rsidP="0052574A">
      <w:pPr>
        <w:pStyle w:val="BodyText"/>
        <w:kinsoku w:val="0"/>
        <w:overflowPunct w:val="0"/>
        <w:spacing w:before="120" w:after="120" w:line="360" w:lineRule="auto"/>
        <w:ind w:left="122" w:right="249"/>
        <w:jc w:val="both"/>
        <w:rPr>
          <w:rFonts w:ascii="Arial" w:hAnsi="Arial" w:cs="Arial"/>
          <w:sz w:val="22"/>
          <w:szCs w:val="22"/>
        </w:rPr>
      </w:pPr>
      <w:r w:rsidRPr="009845BB">
        <w:rPr>
          <w:rFonts w:ascii="Arial" w:hAnsi="Arial" w:cs="Arial"/>
          <w:sz w:val="22"/>
          <w:szCs w:val="22"/>
        </w:rPr>
        <w:t>Za zagrevanje prostorija termokomande i prostorija za smeštaj ljudi predvideti podstanicu koja</w:t>
      </w:r>
      <w:r w:rsidRPr="009845BB">
        <w:rPr>
          <w:rFonts w:ascii="Arial" w:hAnsi="Arial" w:cs="Arial"/>
          <w:spacing w:val="40"/>
          <w:sz w:val="22"/>
          <w:szCs w:val="22"/>
        </w:rPr>
        <w:t xml:space="preserve"> </w:t>
      </w:r>
      <w:r w:rsidRPr="009845BB">
        <w:rPr>
          <w:rFonts w:ascii="Arial" w:hAnsi="Arial" w:cs="Arial"/>
          <w:sz w:val="22"/>
          <w:szCs w:val="22"/>
        </w:rPr>
        <w:t>je preko izmenjivača povezana na polazni i povrtatni kolektor mreže.</w:t>
      </w:r>
    </w:p>
    <w:p w14:paraId="111F94FF" w14:textId="77777777" w:rsidR="0052574A" w:rsidRPr="009845BB" w:rsidRDefault="0052574A" w:rsidP="0052574A">
      <w:pPr>
        <w:pStyle w:val="BodyText"/>
        <w:kinsoku w:val="0"/>
        <w:overflowPunct w:val="0"/>
        <w:spacing w:before="120" w:after="120" w:line="360" w:lineRule="auto"/>
        <w:ind w:left="122" w:right="239"/>
        <w:jc w:val="both"/>
        <w:rPr>
          <w:rFonts w:ascii="Arial" w:hAnsi="Arial" w:cs="Arial"/>
          <w:sz w:val="22"/>
          <w:szCs w:val="22"/>
        </w:rPr>
      </w:pPr>
      <w:r w:rsidRPr="009845BB">
        <w:rPr>
          <w:rFonts w:ascii="Arial" w:hAnsi="Arial" w:cs="Arial"/>
          <w:sz w:val="22"/>
          <w:szCs w:val="22"/>
        </w:rPr>
        <w:t>Za</w:t>
      </w:r>
      <w:r w:rsidRPr="009845BB">
        <w:rPr>
          <w:rFonts w:ascii="Arial" w:hAnsi="Arial" w:cs="Arial"/>
          <w:spacing w:val="-14"/>
          <w:sz w:val="22"/>
          <w:szCs w:val="22"/>
        </w:rPr>
        <w:t xml:space="preserve"> </w:t>
      </w:r>
      <w:r w:rsidRPr="009845BB">
        <w:rPr>
          <w:rFonts w:ascii="Arial" w:hAnsi="Arial" w:cs="Arial"/>
          <w:sz w:val="22"/>
          <w:szCs w:val="22"/>
        </w:rPr>
        <w:t>zagrevanje</w:t>
      </w:r>
      <w:r w:rsidRPr="009845BB">
        <w:rPr>
          <w:rFonts w:ascii="Arial" w:hAnsi="Arial" w:cs="Arial"/>
          <w:spacing w:val="-14"/>
          <w:sz w:val="22"/>
          <w:szCs w:val="22"/>
        </w:rPr>
        <w:t xml:space="preserve"> </w:t>
      </w:r>
      <w:r w:rsidRPr="009845BB">
        <w:rPr>
          <w:rFonts w:ascii="Arial" w:hAnsi="Arial" w:cs="Arial"/>
          <w:sz w:val="22"/>
          <w:szCs w:val="22"/>
        </w:rPr>
        <w:t>prostorije</w:t>
      </w:r>
      <w:r w:rsidRPr="009845BB">
        <w:rPr>
          <w:rFonts w:ascii="Arial" w:hAnsi="Arial" w:cs="Arial"/>
          <w:spacing w:val="-14"/>
          <w:sz w:val="22"/>
          <w:szCs w:val="22"/>
        </w:rPr>
        <w:t xml:space="preserve"> </w:t>
      </w:r>
      <w:r w:rsidRPr="009845BB">
        <w:rPr>
          <w:rFonts w:ascii="Arial" w:hAnsi="Arial" w:cs="Arial"/>
          <w:sz w:val="22"/>
          <w:szCs w:val="22"/>
        </w:rPr>
        <w:t>kotlarnice</w:t>
      </w:r>
      <w:r w:rsidRPr="009845BB">
        <w:rPr>
          <w:rFonts w:ascii="Arial" w:hAnsi="Arial" w:cs="Arial"/>
          <w:spacing w:val="-14"/>
          <w:sz w:val="22"/>
          <w:szCs w:val="22"/>
        </w:rPr>
        <w:t xml:space="preserve"> </w:t>
      </w:r>
      <w:r w:rsidRPr="009845BB">
        <w:rPr>
          <w:rFonts w:ascii="Arial" w:hAnsi="Arial" w:cs="Arial"/>
          <w:sz w:val="22"/>
          <w:szCs w:val="22"/>
        </w:rPr>
        <w:t>odnosno</w:t>
      </w:r>
      <w:r w:rsidRPr="009845BB">
        <w:rPr>
          <w:rFonts w:ascii="Arial" w:hAnsi="Arial" w:cs="Arial"/>
          <w:spacing w:val="-15"/>
          <w:sz w:val="22"/>
          <w:szCs w:val="22"/>
        </w:rPr>
        <w:t xml:space="preserve"> </w:t>
      </w:r>
      <w:r w:rsidRPr="009845BB">
        <w:rPr>
          <w:rFonts w:ascii="Arial" w:hAnsi="Arial" w:cs="Arial"/>
          <w:sz w:val="22"/>
          <w:szCs w:val="22"/>
        </w:rPr>
        <w:t>zaštitu</w:t>
      </w:r>
      <w:r w:rsidRPr="009845BB">
        <w:rPr>
          <w:rFonts w:ascii="Arial" w:hAnsi="Arial" w:cs="Arial"/>
          <w:spacing w:val="-15"/>
          <w:sz w:val="22"/>
          <w:szCs w:val="22"/>
        </w:rPr>
        <w:t xml:space="preserve"> </w:t>
      </w:r>
      <w:r w:rsidRPr="009845BB">
        <w:rPr>
          <w:rFonts w:ascii="Arial" w:hAnsi="Arial" w:cs="Arial"/>
          <w:sz w:val="22"/>
          <w:szCs w:val="22"/>
        </w:rPr>
        <w:t>opreme</w:t>
      </w:r>
      <w:r w:rsidRPr="009845BB">
        <w:rPr>
          <w:rFonts w:ascii="Arial" w:hAnsi="Arial" w:cs="Arial"/>
          <w:spacing w:val="-14"/>
          <w:sz w:val="22"/>
          <w:szCs w:val="22"/>
        </w:rPr>
        <w:t xml:space="preserve"> </w:t>
      </w:r>
      <w:r w:rsidRPr="009845BB">
        <w:rPr>
          <w:rFonts w:ascii="Arial" w:hAnsi="Arial" w:cs="Arial"/>
          <w:sz w:val="22"/>
          <w:szCs w:val="22"/>
        </w:rPr>
        <w:t>od</w:t>
      </w:r>
      <w:r w:rsidRPr="009845BB">
        <w:rPr>
          <w:rFonts w:ascii="Arial" w:hAnsi="Arial" w:cs="Arial"/>
          <w:spacing w:val="-15"/>
          <w:sz w:val="22"/>
          <w:szCs w:val="22"/>
        </w:rPr>
        <w:t xml:space="preserve"> </w:t>
      </w:r>
      <w:r w:rsidRPr="009845BB">
        <w:rPr>
          <w:rFonts w:ascii="Arial" w:hAnsi="Arial" w:cs="Arial"/>
          <w:sz w:val="22"/>
          <w:szCs w:val="22"/>
        </w:rPr>
        <w:t>smrzavanja</w:t>
      </w:r>
      <w:r w:rsidRPr="009845BB">
        <w:rPr>
          <w:rFonts w:ascii="Arial" w:hAnsi="Arial" w:cs="Arial"/>
          <w:spacing w:val="-14"/>
          <w:sz w:val="22"/>
          <w:szCs w:val="22"/>
        </w:rPr>
        <w:t xml:space="preserve"> </w:t>
      </w:r>
      <w:r w:rsidRPr="009845BB">
        <w:rPr>
          <w:rFonts w:ascii="Arial" w:hAnsi="Arial" w:cs="Arial"/>
          <w:sz w:val="22"/>
          <w:szCs w:val="22"/>
        </w:rPr>
        <w:t>predvideti</w:t>
      </w:r>
      <w:r w:rsidRPr="009845BB">
        <w:rPr>
          <w:rFonts w:ascii="Arial" w:hAnsi="Arial" w:cs="Arial"/>
          <w:spacing w:val="-14"/>
          <w:sz w:val="22"/>
          <w:szCs w:val="22"/>
        </w:rPr>
        <w:t xml:space="preserve"> </w:t>
      </w:r>
      <w:r w:rsidRPr="009845BB">
        <w:rPr>
          <w:rFonts w:ascii="Arial" w:hAnsi="Arial" w:cs="Arial"/>
          <w:sz w:val="22"/>
          <w:szCs w:val="22"/>
        </w:rPr>
        <w:t>toplovodne</w:t>
      </w:r>
      <w:r w:rsidRPr="009845BB">
        <w:rPr>
          <w:rFonts w:ascii="Arial" w:hAnsi="Arial" w:cs="Arial"/>
          <w:spacing w:val="-14"/>
          <w:sz w:val="22"/>
          <w:szCs w:val="22"/>
        </w:rPr>
        <w:t xml:space="preserve"> </w:t>
      </w:r>
      <w:r w:rsidRPr="009845BB">
        <w:rPr>
          <w:rFonts w:ascii="Arial" w:hAnsi="Arial" w:cs="Arial"/>
          <w:sz w:val="22"/>
          <w:szCs w:val="22"/>
        </w:rPr>
        <w:t>kalorifere. U slučaju da kotlarnica nije u radu predvideti i elektro kalorifere.</w:t>
      </w:r>
    </w:p>
    <w:p w14:paraId="03A3C32C" w14:textId="77777777" w:rsidR="0052574A" w:rsidRPr="00010F61" w:rsidRDefault="0052574A" w:rsidP="0052574A">
      <w:pPr>
        <w:pStyle w:val="BodyText"/>
        <w:kinsoku w:val="0"/>
        <w:overflowPunct w:val="0"/>
        <w:spacing w:before="120" w:after="120" w:line="360" w:lineRule="auto"/>
        <w:ind w:left="122" w:right="243"/>
        <w:jc w:val="both"/>
        <w:rPr>
          <w:rFonts w:ascii="Arial" w:hAnsi="Arial" w:cs="Arial"/>
          <w:b/>
          <w:bCs/>
          <w:u w:val="single"/>
        </w:rPr>
      </w:pPr>
      <w:r w:rsidRPr="00010F61">
        <w:rPr>
          <w:rFonts w:ascii="Arial" w:hAnsi="Arial" w:cs="Arial"/>
          <w:b/>
          <w:bCs/>
          <w:u w:val="single"/>
        </w:rPr>
        <w:t>Sistem za ekspanziju i održavanje pritiska</w:t>
      </w:r>
    </w:p>
    <w:p w14:paraId="3C831BDE" w14:textId="0A206405"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18"/>
        </w:rPr>
      </w:pPr>
      <w:r w:rsidRPr="009845BB">
        <w:rPr>
          <w:rFonts w:ascii="Arial" w:hAnsi="Arial" w:cs="Arial"/>
          <w:sz w:val="22"/>
          <w:szCs w:val="18"/>
        </w:rPr>
        <w:t>Za održavanje pritiska u instalaciji toplovodnog grejanja predvideti „</w:t>
      </w:r>
      <w:proofErr w:type="gramStart"/>
      <w:r w:rsidRPr="009845BB">
        <w:rPr>
          <w:rFonts w:ascii="Arial" w:hAnsi="Arial" w:cs="Arial"/>
          <w:sz w:val="22"/>
          <w:szCs w:val="18"/>
        </w:rPr>
        <w:t>diktir“ sistem</w:t>
      </w:r>
      <w:proofErr w:type="gramEnd"/>
      <w:r w:rsidRPr="009845BB">
        <w:rPr>
          <w:rFonts w:ascii="Arial" w:hAnsi="Arial" w:cs="Arial"/>
          <w:sz w:val="22"/>
          <w:szCs w:val="18"/>
        </w:rPr>
        <w:t>, koji se sastoji od ekspan</w:t>
      </w:r>
      <w:r>
        <w:rPr>
          <w:rFonts w:ascii="Arial" w:hAnsi="Arial" w:cs="Arial"/>
          <w:sz w:val="22"/>
          <w:szCs w:val="18"/>
        </w:rPr>
        <w:t>e</w:t>
      </w:r>
      <w:r w:rsidRPr="009845BB">
        <w:rPr>
          <w:rFonts w:ascii="Arial" w:hAnsi="Arial" w:cs="Arial"/>
          <w:sz w:val="22"/>
          <w:szCs w:val="18"/>
        </w:rPr>
        <w:t xml:space="preserve"> posud</w:t>
      </w:r>
      <w:r>
        <w:rPr>
          <w:rFonts w:ascii="Arial" w:hAnsi="Arial" w:cs="Arial"/>
          <w:sz w:val="22"/>
          <w:szCs w:val="18"/>
        </w:rPr>
        <w:t>e</w:t>
      </w:r>
      <w:r w:rsidRPr="009845BB">
        <w:rPr>
          <w:rFonts w:ascii="Arial" w:hAnsi="Arial" w:cs="Arial"/>
          <w:sz w:val="22"/>
          <w:szCs w:val="18"/>
        </w:rPr>
        <w:t xml:space="preserve">, "diktir" pumpi i prestrujnog i </w:t>
      </w:r>
      <w:r w:rsidR="00967256">
        <w:rPr>
          <w:rFonts w:ascii="Arial" w:hAnsi="Arial" w:cs="Arial"/>
          <w:sz w:val="22"/>
          <w:szCs w:val="18"/>
        </w:rPr>
        <w:t>sugurnosn</w:t>
      </w:r>
      <w:r w:rsidRPr="009845BB">
        <w:rPr>
          <w:rFonts w:ascii="Arial" w:hAnsi="Arial" w:cs="Arial"/>
          <w:sz w:val="22"/>
          <w:szCs w:val="18"/>
        </w:rPr>
        <w:t>o pretrujnog ventila.</w:t>
      </w:r>
    </w:p>
    <w:p w14:paraId="0CD0E5EC" w14:textId="77777777" w:rsidR="0052574A" w:rsidRPr="009845BB"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9845BB">
        <w:rPr>
          <w:rFonts w:ascii="Arial" w:hAnsi="Arial" w:cs="Arial"/>
          <w:sz w:val="22"/>
          <w:szCs w:val="18"/>
        </w:rPr>
        <w:t>U</w:t>
      </w:r>
      <w:r w:rsidRPr="009845BB">
        <w:rPr>
          <w:rFonts w:ascii="Arial" w:hAnsi="Arial" w:cs="Arial"/>
          <w:spacing w:val="-11"/>
          <w:sz w:val="22"/>
          <w:szCs w:val="18"/>
        </w:rPr>
        <w:t xml:space="preserve"> </w:t>
      </w:r>
      <w:r w:rsidRPr="009845BB">
        <w:rPr>
          <w:rFonts w:ascii="Arial" w:hAnsi="Arial" w:cs="Arial"/>
          <w:sz w:val="22"/>
          <w:szCs w:val="18"/>
        </w:rPr>
        <w:t>skladu</w:t>
      </w:r>
      <w:r w:rsidRPr="009845BB">
        <w:rPr>
          <w:rFonts w:ascii="Arial" w:hAnsi="Arial" w:cs="Arial"/>
          <w:spacing w:val="-9"/>
          <w:sz w:val="22"/>
          <w:szCs w:val="18"/>
        </w:rPr>
        <w:t xml:space="preserve"> </w:t>
      </w:r>
      <w:r w:rsidRPr="009845BB">
        <w:rPr>
          <w:rFonts w:ascii="Arial" w:hAnsi="Arial" w:cs="Arial"/>
          <w:sz w:val="22"/>
          <w:szCs w:val="18"/>
        </w:rPr>
        <w:t>sa</w:t>
      </w:r>
      <w:r w:rsidRPr="009845BB">
        <w:rPr>
          <w:rFonts w:ascii="Arial" w:hAnsi="Arial" w:cs="Arial"/>
          <w:spacing w:val="-11"/>
          <w:sz w:val="22"/>
          <w:szCs w:val="18"/>
        </w:rPr>
        <w:t xml:space="preserve"> </w:t>
      </w:r>
      <w:r w:rsidRPr="009845BB">
        <w:rPr>
          <w:rFonts w:ascii="Arial" w:hAnsi="Arial" w:cs="Arial"/>
          <w:sz w:val="22"/>
          <w:szCs w:val="18"/>
        </w:rPr>
        <w:t>proračunom predvideti</w:t>
      </w:r>
      <w:r w:rsidRPr="009845BB">
        <w:rPr>
          <w:rFonts w:ascii="Arial" w:hAnsi="Arial" w:cs="Arial"/>
          <w:spacing w:val="-8"/>
          <w:sz w:val="22"/>
          <w:szCs w:val="18"/>
        </w:rPr>
        <w:t xml:space="preserve"> </w:t>
      </w:r>
      <w:r w:rsidRPr="009845BB">
        <w:rPr>
          <w:rFonts w:ascii="Arial" w:hAnsi="Arial" w:cs="Arial"/>
          <w:sz w:val="22"/>
          <w:szCs w:val="18"/>
        </w:rPr>
        <w:t>ekspanzionu</w:t>
      </w:r>
      <w:r w:rsidRPr="009845BB">
        <w:rPr>
          <w:rFonts w:ascii="Arial" w:hAnsi="Arial" w:cs="Arial"/>
          <w:spacing w:val="-12"/>
          <w:sz w:val="22"/>
          <w:szCs w:val="18"/>
        </w:rPr>
        <w:t xml:space="preserve"> </w:t>
      </w:r>
      <w:r w:rsidRPr="009845BB">
        <w:rPr>
          <w:rFonts w:ascii="Arial" w:hAnsi="Arial" w:cs="Arial"/>
          <w:sz w:val="22"/>
          <w:szCs w:val="18"/>
        </w:rPr>
        <w:t>posudu,</w:t>
      </w:r>
      <w:r w:rsidRPr="009845BB">
        <w:rPr>
          <w:rFonts w:ascii="Arial" w:hAnsi="Arial" w:cs="Arial"/>
          <w:spacing w:val="-10"/>
          <w:sz w:val="22"/>
          <w:szCs w:val="18"/>
        </w:rPr>
        <w:t xml:space="preserve"> </w:t>
      </w:r>
      <w:r w:rsidRPr="009845BB">
        <w:rPr>
          <w:rFonts w:ascii="Arial" w:hAnsi="Arial" w:cs="Arial"/>
          <w:sz w:val="22"/>
          <w:szCs w:val="18"/>
        </w:rPr>
        <w:t>diktir</w:t>
      </w:r>
      <w:r w:rsidRPr="009845BB">
        <w:rPr>
          <w:rFonts w:ascii="Arial" w:hAnsi="Arial" w:cs="Arial"/>
          <w:spacing w:val="-9"/>
          <w:sz w:val="22"/>
          <w:szCs w:val="18"/>
        </w:rPr>
        <w:t xml:space="preserve"> </w:t>
      </w:r>
      <w:r w:rsidRPr="009845BB">
        <w:rPr>
          <w:rFonts w:ascii="Arial" w:hAnsi="Arial" w:cs="Arial"/>
          <w:sz w:val="22"/>
          <w:szCs w:val="18"/>
        </w:rPr>
        <w:t>pumpe i to: dve manje (radnu i rezervnu) za održavanje pritiska u sistemu i jednu većeg kapaciteta za punjenje mreže, kao i sigurnosno</w:t>
      </w:r>
      <w:r w:rsidRPr="009845BB">
        <w:rPr>
          <w:rFonts w:ascii="Arial" w:hAnsi="Arial" w:cs="Arial"/>
          <w:spacing w:val="40"/>
          <w:sz w:val="22"/>
          <w:szCs w:val="18"/>
        </w:rPr>
        <w:t xml:space="preserve"> </w:t>
      </w:r>
      <w:r w:rsidRPr="009845BB">
        <w:rPr>
          <w:rFonts w:ascii="Arial" w:hAnsi="Arial" w:cs="Arial"/>
          <w:sz w:val="22"/>
          <w:szCs w:val="18"/>
        </w:rPr>
        <w:t>i sigurnosno prestrujni ventil bez pomoćne energije sa antikavitacionim osobinama i stabilno održavanje pritiska u svim režimima rada.</w:t>
      </w:r>
    </w:p>
    <w:p w14:paraId="45115325" w14:textId="77777777" w:rsidR="0052574A" w:rsidRPr="009845BB"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9845BB">
        <w:rPr>
          <w:rFonts w:ascii="Arial" w:hAnsi="Arial" w:cs="Arial"/>
          <w:sz w:val="22"/>
          <w:szCs w:val="18"/>
        </w:rPr>
        <w:t>Ekspanzione</w:t>
      </w:r>
      <w:r w:rsidRPr="009845BB">
        <w:rPr>
          <w:rFonts w:ascii="Arial" w:hAnsi="Arial" w:cs="Arial"/>
          <w:spacing w:val="-10"/>
          <w:sz w:val="22"/>
          <w:szCs w:val="18"/>
        </w:rPr>
        <w:t xml:space="preserve"> </w:t>
      </w:r>
      <w:r w:rsidRPr="009845BB">
        <w:rPr>
          <w:rFonts w:ascii="Arial" w:hAnsi="Arial" w:cs="Arial"/>
          <w:sz w:val="22"/>
          <w:szCs w:val="18"/>
        </w:rPr>
        <w:t>posude</w:t>
      </w:r>
      <w:r w:rsidRPr="009845BB">
        <w:rPr>
          <w:rFonts w:ascii="Arial" w:hAnsi="Arial" w:cs="Arial"/>
          <w:spacing w:val="-12"/>
          <w:sz w:val="22"/>
          <w:szCs w:val="18"/>
        </w:rPr>
        <w:t xml:space="preserve"> </w:t>
      </w:r>
      <w:r w:rsidRPr="009845BB">
        <w:rPr>
          <w:rFonts w:ascii="Arial" w:hAnsi="Arial" w:cs="Arial"/>
          <w:sz w:val="22"/>
          <w:szCs w:val="18"/>
        </w:rPr>
        <w:t>opremiti</w:t>
      </w:r>
      <w:r w:rsidRPr="009845BB">
        <w:rPr>
          <w:rFonts w:ascii="Arial" w:hAnsi="Arial" w:cs="Arial"/>
          <w:spacing w:val="-10"/>
          <w:sz w:val="22"/>
          <w:szCs w:val="18"/>
        </w:rPr>
        <w:t xml:space="preserve"> </w:t>
      </w:r>
      <w:r w:rsidRPr="009845BB">
        <w:rPr>
          <w:rFonts w:ascii="Arial" w:hAnsi="Arial" w:cs="Arial"/>
          <w:sz w:val="22"/>
          <w:szCs w:val="18"/>
        </w:rPr>
        <w:t>sa</w:t>
      </w:r>
      <w:r w:rsidRPr="009845BB">
        <w:rPr>
          <w:rFonts w:ascii="Arial" w:hAnsi="Arial" w:cs="Arial"/>
          <w:spacing w:val="-10"/>
          <w:sz w:val="22"/>
          <w:szCs w:val="18"/>
        </w:rPr>
        <w:t xml:space="preserve"> </w:t>
      </w:r>
      <w:r w:rsidRPr="009845BB">
        <w:rPr>
          <w:rFonts w:ascii="Arial" w:hAnsi="Arial" w:cs="Arial"/>
          <w:sz w:val="22"/>
          <w:szCs w:val="18"/>
        </w:rPr>
        <w:t>elektrogrejačem</w:t>
      </w:r>
      <w:r w:rsidRPr="009845BB">
        <w:rPr>
          <w:rFonts w:ascii="Arial" w:hAnsi="Arial" w:cs="Arial"/>
          <w:spacing w:val="-14"/>
          <w:sz w:val="22"/>
          <w:szCs w:val="18"/>
        </w:rPr>
        <w:t xml:space="preserve"> </w:t>
      </w:r>
      <w:r w:rsidRPr="009845BB">
        <w:rPr>
          <w:rFonts w:ascii="Arial" w:hAnsi="Arial" w:cs="Arial"/>
          <w:sz w:val="22"/>
          <w:szCs w:val="18"/>
        </w:rPr>
        <w:t>za</w:t>
      </w:r>
      <w:r w:rsidRPr="009845BB">
        <w:rPr>
          <w:rFonts w:ascii="Arial" w:hAnsi="Arial" w:cs="Arial"/>
          <w:spacing w:val="-10"/>
          <w:sz w:val="22"/>
          <w:szCs w:val="18"/>
        </w:rPr>
        <w:t xml:space="preserve"> </w:t>
      </w:r>
      <w:r w:rsidRPr="009845BB">
        <w:rPr>
          <w:rFonts w:ascii="Arial" w:hAnsi="Arial" w:cs="Arial"/>
          <w:sz w:val="22"/>
          <w:szCs w:val="18"/>
        </w:rPr>
        <w:t>sprečavanje</w:t>
      </w:r>
      <w:r w:rsidRPr="009845BB">
        <w:rPr>
          <w:rFonts w:ascii="Arial" w:hAnsi="Arial" w:cs="Arial"/>
          <w:spacing w:val="-13"/>
          <w:sz w:val="22"/>
          <w:szCs w:val="18"/>
        </w:rPr>
        <w:t xml:space="preserve"> </w:t>
      </w:r>
      <w:r w:rsidRPr="009845BB">
        <w:rPr>
          <w:rFonts w:ascii="Arial" w:hAnsi="Arial" w:cs="Arial"/>
          <w:sz w:val="22"/>
          <w:szCs w:val="18"/>
        </w:rPr>
        <w:t>smrzavanja</w:t>
      </w:r>
      <w:r w:rsidRPr="009845BB">
        <w:rPr>
          <w:rFonts w:ascii="Arial" w:hAnsi="Arial" w:cs="Arial"/>
          <w:spacing w:val="-13"/>
          <w:sz w:val="22"/>
          <w:szCs w:val="18"/>
        </w:rPr>
        <w:t xml:space="preserve"> </w:t>
      </w:r>
      <w:r w:rsidRPr="009845BB">
        <w:rPr>
          <w:rFonts w:ascii="Arial" w:hAnsi="Arial" w:cs="Arial"/>
          <w:sz w:val="22"/>
          <w:szCs w:val="18"/>
        </w:rPr>
        <w:t>vode</w:t>
      </w:r>
      <w:r w:rsidRPr="009845BB">
        <w:rPr>
          <w:rFonts w:ascii="Arial" w:hAnsi="Arial" w:cs="Arial"/>
          <w:spacing w:val="-10"/>
          <w:sz w:val="22"/>
          <w:szCs w:val="18"/>
        </w:rPr>
        <w:t xml:space="preserve"> </w:t>
      </w:r>
      <w:r w:rsidRPr="009845BB">
        <w:rPr>
          <w:rFonts w:ascii="Arial" w:hAnsi="Arial" w:cs="Arial"/>
          <w:sz w:val="22"/>
          <w:szCs w:val="18"/>
        </w:rPr>
        <w:t>kada</w:t>
      </w:r>
      <w:r w:rsidRPr="009845BB">
        <w:rPr>
          <w:rFonts w:ascii="Arial" w:hAnsi="Arial" w:cs="Arial"/>
          <w:spacing w:val="-12"/>
          <w:sz w:val="22"/>
          <w:szCs w:val="18"/>
        </w:rPr>
        <w:t xml:space="preserve"> </w:t>
      </w:r>
      <w:r w:rsidRPr="009845BB">
        <w:rPr>
          <w:rFonts w:ascii="Arial" w:hAnsi="Arial" w:cs="Arial"/>
          <w:sz w:val="22"/>
          <w:szCs w:val="18"/>
        </w:rPr>
        <w:t>kotlarnica</w:t>
      </w:r>
      <w:r w:rsidRPr="009845BB">
        <w:rPr>
          <w:rFonts w:ascii="Arial" w:hAnsi="Arial" w:cs="Arial"/>
          <w:spacing w:val="-10"/>
          <w:sz w:val="22"/>
          <w:szCs w:val="18"/>
        </w:rPr>
        <w:t xml:space="preserve"> </w:t>
      </w:r>
      <w:r w:rsidRPr="009845BB">
        <w:rPr>
          <w:rFonts w:ascii="Arial" w:hAnsi="Arial" w:cs="Arial"/>
          <w:sz w:val="22"/>
          <w:szCs w:val="18"/>
        </w:rPr>
        <w:t>nije u radu. U cilju sprečavanja prodora kiseonika u hemijski pripremljenu vodu, u ekspanzionoj posudi predvideti održavanje</w:t>
      </w:r>
      <w:r w:rsidRPr="009845BB">
        <w:rPr>
          <w:rFonts w:ascii="Arial" w:hAnsi="Arial" w:cs="Arial"/>
          <w:spacing w:val="-3"/>
          <w:sz w:val="22"/>
          <w:szCs w:val="18"/>
        </w:rPr>
        <w:t xml:space="preserve"> </w:t>
      </w:r>
      <w:r w:rsidRPr="009845BB">
        <w:rPr>
          <w:rFonts w:ascii="Arial" w:hAnsi="Arial" w:cs="Arial"/>
          <w:sz w:val="22"/>
          <w:szCs w:val="18"/>
        </w:rPr>
        <w:t>azotnog</w:t>
      </w:r>
      <w:r w:rsidRPr="009845BB">
        <w:rPr>
          <w:rFonts w:ascii="Arial" w:hAnsi="Arial" w:cs="Arial"/>
          <w:spacing w:val="-6"/>
          <w:sz w:val="22"/>
          <w:szCs w:val="18"/>
        </w:rPr>
        <w:t xml:space="preserve"> </w:t>
      </w:r>
      <w:r w:rsidRPr="009845BB">
        <w:rPr>
          <w:rFonts w:ascii="Arial" w:hAnsi="Arial" w:cs="Arial"/>
          <w:sz w:val="22"/>
          <w:szCs w:val="18"/>
        </w:rPr>
        <w:t>jastuka</w:t>
      </w:r>
      <w:r w:rsidRPr="009845BB">
        <w:rPr>
          <w:rFonts w:ascii="Arial" w:hAnsi="Arial" w:cs="Arial"/>
          <w:spacing w:val="40"/>
          <w:sz w:val="22"/>
          <w:szCs w:val="18"/>
        </w:rPr>
        <w:t xml:space="preserve"> </w:t>
      </w:r>
      <w:r w:rsidRPr="009845BB">
        <w:rPr>
          <w:rFonts w:ascii="Arial" w:hAnsi="Arial" w:cs="Arial"/>
          <w:sz w:val="22"/>
          <w:szCs w:val="18"/>
        </w:rPr>
        <w:t>iznad</w:t>
      </w:r>
      <w:r w:rsidRPr="009845BB">
        <w:rPr>
          <w:rFonts w:ascii="Arial" w:hAnsi="Arial" w:cs="Arial"/>
          <w:spacing w:val="-3"/>
          <w:sz w:val="22"/>
          <w:szCs w:val="18"/>
        </w:rPr>
        <w:t xml:space="preserve"> </w:t>
      </w:r>
      <w:r w:rsidRPr="009845BB">
        <w:rPr>
          <w:rFonts w:ascii="Arial" w:hAnsi="Arial" w:cs="Arial"/>
          <w:sz w:val="22"/>
          <w:szCs w:val="18"/>
        </w:rPr>
        <w:t>nivoa</w:t>
      </w:r>
      <w:r w:rsidRPr="009845BB">
        <w:rPr>
          <w:rFonts w:ascii="Arial" w:hAnsi="Arial" w:cs="Arial"/>
          <w:spacing w:val="-3"/>
          <w:sz w:val="22"/>
          <w:szCs w:val="18"/>
        </w:rPr>
        <w:t xml:space="preserve"> </w:t>
      </w:r>
      <w:r w:rsidRPr="009845BB">
        <w:rPr>
          <w:rFonts w:ascii="Arial" w:hAnsi="Arial" w:cs="Arial"/>
          <w:sz w:val="22"/>
          <w:szCs w:val="18"/>
        </w:rPr>
        <w:t>vode.</w:t>
      </w:r>
      <w:r w:rsidRPr="009845BB">
        <w:rPr>
          <w:rFonts w:ascii="Arial" w:hAnsi="Arial" w:cs="Arial"/>
          <w:spacing w:val="-3"/>
          <w:sz w:val="22"/>
          <w:szCs w:val="18"/>
        </w:rPr>
        <w:t xml:space="preserve"> </w:t>
      </w:r>
      <w:r w:rsidRPr="009845BB">
        <w:rPr>
          <w:rFonts w:ascii="Arial" w:hAnsi="Arial" w:cs="Arial"/>
          <w:sz w:val="22"/>
          <w:szCs w:val="18"/>
        </w:rPr>
        <w:t>U</w:t>
      </w:r>
      <w:r w:rsidRPr="009845BB">
        <w:rPr>
          <w:rFonts w:ascii="Arial" w:hAnsi="Arial" w:cs="Arial"/>
          <w:spacing w:val="-5"/>
          <w:sz w:val="22"/>
          <w:szCs w:val="18"/>
        </w:rPr>
        <w:t xml:space="preserve"> </w:t>
      </w:r>
      <w:r w:rsidRPr="009845BB">
        <w:rPr>
          <w:rFonts w:ascii="Arial" w:hAnsi="Arial" w:cs="Arial"/>
          <w:sz w:val="22"/>
          <w:szCs w:val="18"/>
        </w:rPr>
        <w:t>ekspanzionim</w:t>
      </w:r>
      <w:r w:rsidRPr="009845BB">
        <w:rPr>
          <w:rFonts w:ascii="Arial" w:hAnsi="Arial" w:cs="Arial"/>
          <w:spacing w:val="-7"/>
          <w:sz w:val="22"/>
          <w:szCs w:val="18"/>
        </w:rPr>
        <w:t xml:space="preserve"> </w:t>
      </w:r>
      <w:r w:rsidRPr="009845BB">
        <w:rPr>
          <w:rFonts w:ascii="Arial" w:hAnsi="Arial" w:cs="Arial"/>
          <w:sz w:val="22"/>
          <w:szCs w:val="18"/>
        </w:rPr>
        <w:t>posudama</w:t>
      </w:r>
      <w:r w:rsidRPr="009845BB">
        <w:rPr>
          <w:rFonts w:ascii="Arial" w:hAnsi="Arial" w:cs="Arial"/>
          <w:spacing w:val="-3"/>
          <w:sz w:val="22"/>
          <w:szCs w:val="18"/>
        </w:rPr>
        <w:t xml:space="preserve"> </w:t>
      </w:r>
      <w:r w:rsidRPr="009845BB">
        <w:rPr>
          <w:rFonts w:ascii="Arial" w:hAnsi="Arial" w:cs="Arial"/>
          <w:sz w:val="22"/>
          <w:szCs w:val="18"/>
        </w:rPr>
        <w:t>održavati</w:t>
      </w:r>
      <w:r w:rsidRPr="009845BB">
        <w:rPr>
          <w:rFonts w:ascii="Arial" w:hAnsi="Arial" w:cs="Arial"/>
          <w:spacing w:val="-2"/>
          <w:sz w:val="22"/>
          <w:szCs w:val="18"/>
        </w:rPr>
        <w:t xml:space="preserve"> </w:t>
      </w:r>
      <w:r w:rsidRPr="009845BB">
        <w:rPr>
          <w:rFonts w:ascii="Arial" w:hAnsi="Arial" w:cs="Arial"/>
          <w:sz w:val="22"/>
          <w:szCs w:val="18"/>
        </w:rPr>
        <w:t>konstantan</w:t>
      </w:r>
      <w:r w:rsidRPr="009845BB">
        <w:rPr>
          <w:rFonts w:ascii="Arial" w:hAnsi="Arial" w:cs="Arial"/>
          <w:spacing w:val="-3"/>
          <w:sz w:val="22"/>
          <w:szCs w:val="18"/>
        </w:rPr>
        <w:t xml:space="preserve"> </w:t>
      </w:r>
      <w:r w:rsidRPr="009845BB">
        <w:rPr>
          <w:rFonts w:ascii="Arial" w:hAnsi="Arial" w:cs="Arial"/>
          <w:sz w:val="22"/>
          <w:szCs w:val="18"/>
        </w:rPr>
        <w:t>pritisak</w:t>
      </w:r>
      <w:r w:rsidRPr="009845BB">
        <w:rPr>
          <w:rFonts w:ascii="Arial" w:hAnsi="Arial" w:cs="Arial"/>
          <w:spacing w:val="-6"/>
          <w:sz w:val="22"/>
          <w:szCs w:val="18"/>
        </w:rPr>
        <w:t xml:space="preserve"> </w:t>
      </w:r>
      <w:r w:rsidRPr="009845BB">
        <w:rPr>
          <w:rFonts w:ascii="Arial" w:hAnsi="Arial" w:cs="Arial"/>
          <w:sz w:val="22"/>
          <w:szCs w:val="18"/>
        </w:rPr>
        <w:t>od 0,2</w:t>
      </w:r>
      <w:r w:rsidRPr="009845BB">
        <w:rPr>
          <w:rFonts w:ascii="Arial" w:hAnsi="Arial" w:cs="Arial"/>
          <w:spacing w:val="-6"/>
          <w:sz w:val="22"/>
          <w:szCs w:val="18"/>
        </w:rPr>
        <w:t xml:space="preserve"> </w:t>
      </w:r>
      <w:r w:rsidRPr="009845BB">
        <w:rPr>
          <w:rFonts w:ascii="Arial" w:hAnsi="Arial" w:cs="Arial"/>
          <w:sz w:val="22"/>
          <w:szCs w:val="18"/>
        </w:rPr>
        <w:t>bar</w:t>
      </w:r>
      <w:r w:rsidRPr="009845BB">
        <w:rPr>
          <w:rFonts w:ascii="Arial" w:hAnsi="Arial" w:cs="Arial"/>
          <w:spacing w:val="-7"/>
          <w:sz w:val="22"/>
          <w:szCs w:val="18"/>
        </w:rPr>
        <w:t xml:space="preserve"> </w:t>
      </w:r>
      <w:r w:rsidRPr="009845BB">
        <w:rPr>
          <w:rFonts w:ascii="Arial" w:hAnsi="Arial" w:cs="Arial"/>
          <w:sz w:val="22"/>
          <w:szCs w:val="18"/>
        </w:rPr>
        <w:t>azota</w:t>
      </w:r>
      <w:r w:rsidRPr="009845BB">
        <w:rPr>
          <w:rFonts w:ascii="Arial" w:hAnsi="Arial" w:cs="Arial"/>
          <w:spacing w:val="-5"/>
          <w:sz w:val="22"/>
          <w:szCs w:val="18"/>
        </w:rPr>
        <w:t xml:space="preserve"> </w:t>
      </w:r>
      <w:r w:rsidRPr="009845BB">
        <w:rPr>
          <w:rFonts w:ascii="Arial" w:hAnsi="Arial" w:cs="Arial"/>
          <w:sz w:val="22"/>
          <w:szCs w:val="18"/>
        </w:rPr>
        <w:t>-</w:t>
      </w:r>
      <w:r w:rsidRPr="009845BB">
        <w:rPr>
          <w:rFonts w:ascii="Arial" w:hAnsi="Arial" w:cs="Arial"/>
          <w:spacing w:val="-10"/>
          <w:sz w:val="22"/>
          <w:szCs w:val="18"/>
        </w:rPr>
        <w:t xml:space="preserve"> </w:t>
      </w:r>
      <w:r w:rsidRPr="009845BB">
        <w:rPr>
          <w:rFonts w:ascii="Arial" w:hAnsi="Arial" w:cs="Arial"/>
          <w:sz w:val="22"/>
          <w:szCs w:val="18"/>
        </w:rPr>
        <w:t>azotnim</w:t>
      </w:r>
      <w:r w:rsidRPr="009845BB">
        <w:rPr>
          <w:rFonts w:ascii="Arial" w:hAnsi="Arial" w:cs="Arial"/>
          <w:spacing w:val="-10"/>
          <w:sz w:val="22"/>
          <w:szCs w:val="18"/>
        </w:rPr>
        <w:t xml:space="preserve"> </w:t>
      </w:r>
      <w:r w:rsidRPr="009845BB">
        <w:rPr>
          <w:rFonts w:ascii="Arial" w:hAnsi="Arial" w:cs="Arial"/>
          <w:sz w:val="22"/>
          <w:szCs w:val="18"/>
        </w:rPr>
        <w:t>jastukom</w:t>
      </w:r>
      <w:r w:rsidRPr="009845BB">
        <w:rPr>
          <w:rFonts w:ascii="Arial" w:hAnsi="Arial" w:cs="Arial"/>
          <w:spacing w:val="-10"/>
          <w:sz w:val="22"/>
          <w:szCs w:val="18"/>
        </w:rPr>
        <w:t xml:space="preserve"> </w:t>
      </w:r>
      <w:r w:rsidRPr="009845BB">
        <w:rPr>
          <w:rFonts w:ascii="Arial" w:hAnsi="Arial" w:cs="Arial"/>
          <w:sz w:val="22"/>
          <w:szCs w:val="18"/>
        </w:rPr>
        <w:lastRenderedPageBreak/>
        <w:t>iz</w:t>
      </w:r>
      <w:r w:rsidRPr="009845BB">
        <w:rPr>
          <w:rFonts w:ascii="Arial" w:hAnsi="Arial" w:cs="Arial"/>
          <w:spacing w:val="-6"/>
          <w:sz w:val="22"/>
          <w:szCs w:val="18"/>
        </w:rPr>
        <w:t xml:space="preserve"> </w:t>
      </w:r>
      <w:r w:rsidRPr="009845BB">
        <w:rPr>
          <w:rFonts w:ascii="Arial" w:hAnsi="Arial" w:cs="Arial"/>
          <w:sz w:val="22"/>
          <w:szCs w:val="18"/>
        </w:rPr>
        <w:t>boca</w:t>
      </w:r>
      <w:r w:rsidRPr="009845BB">
        <w:rPr>
          <w:rFonts w:ascii="Arial" w:hAnsi="Arial" w:cs="Arial"/>
          <w:spacing w:val="-5"/>
          <w:sz w:val="22"/>
          <w:szCs w:val="18"/>
        </w:rPr>
        <w:t xml:space="preserve"> </w:t>
      </w:r>
      <w:r w:rsidRPr="009845BB">
        <w:rPr>
          <w:rFonts w:ascii="Arial" w:hAnsi="Arial" w:cs="Arial"/>
          <w:sz w:val="22"/>
          <w:szCs w:val="18"/>
        </w:rPr>
        <w:t>azota.</w:t>
      </w:r>
      <w:r w:rsidRPr="009845BB">
        <w:rPr>
          <w:rFonts w:ascii="Arial" w:hAnsi="Arial" w:cs="Arial"/>
          <w:spacing w:val="-6"/>
          <w:sz w:val="22"/>
          <w:szCs w:val="18"/>
        </w:rPr>
        <w:t xml:space="preserve"> </w:t>
      </w:r>
      <w:r w:rsidRPr="009845BB">
        <w:rPr>
          <w:rFonts w:ascii="Arial" w:hAnsi="Arial" w:cs="Arial"/>
          <w:sz w:val="22"/>
          <w:szCs w:val="18"/>
        </w:rPr>
        <w:t>Pritisak azota</w:t>
      </w:r>
      <w:r w:rsidRPr="009845BB">
        <w:rPr>
          <w:rFonts w:ascii="Arial" w:hAnsi="Arial" w:cs="Arial"/>
          <w:spacing w:val="-7"/>
          <w:sz w:val="22"/>
          <w:szCs w:val="18"/>
        </w:rPr>
        <w:t xml:space="preserve"> </w:t>
      </w:r>
      <w:r w:rsidRPr="009845BB">
        <w:rPr>
          <w:rFonts w:ascii="Arial" w:hAnsi="Arial" w:cs="Arial"/>
          <w:sz w:val="22"/>
          <w:szCs w:val="18"/>
        </w:rPr>
        <w:t>regulisati</w:t>
      </w:r>
      <w:r w:rsidRPr="009845BB">
        <w:rPr>
          <w:rFonts w:ascii="Arial" w:hAnsi="Arial" w:cs="Arial"/>
          <w:spacing w:val="40"/>
          <w:sz w:val="22"/>
          <w:szCs w:val="18"/>
        </w:rPr>
        <w:t xml:space="preserve"> </w:t>
      </w:r>
      <w:r w:rsidRPr="009845BB">
        <w:rPr>
          <w:rFonts w:ascii="Arial" w:hAnsi="Arial" w:cs="Arial"/>
          <w:sz w:val="22"/>
          <w:szCs w:val="18"/>
        </w:rPr>
        <w:t>regulacionim</w:t>
      </w:r>
      <w:r w:rsidRPr="009845BB">
        <w:rPr>
          <w:rFonts w:ascii="Arial" w:hAnsi="Arial" w:cs="Arial"/>
          <w:spacing w:val="-10"/>
          <w:sz w:val="22"/>
          <w:szCs w:val="18"/>
        </w:rPr>
        <w:t xml:space="preserve"> </w:t>
      </w:r>
      <w:r w:rsidRPr="009845BB">
        <w:rPr>
          <w:rFonts w:ascii="Arial" w:hAnsi="Arial" w:cs="Arial"/>
          <w:sz w:val="22"/>
          <w:szCs w:val="18"/>
        </w:rPr>
        <w:t>ventilom</w:t>
      </w:r>
      <w:r w:rsidRPr="009845BB">
        <w:rPr>
          <w:rFonts w:ascii="Arial" w:hAnsi="Arial" w:cs="Arial"/>
          <w:spacing w:val="-10"/>
          <w:sz w:val="22"/>
          <w:szCs w:val="18"/>
        </w:rPr>
        <w:t xml:space="preserve"> </w:t>
      </w:r>
      <w:r w:rsidRPr="009845BB">
        <w:rPr>
          <w:rFonts w:ascii="Arial" w:hAnsi="Arial" w:cs="Arial"/>
          <w:sz w:val="22"/>
          <w:szCs w:val="18"/>
        </w:rPr>
        <w:t>na liniji koja povezuje boce azota i ekspanzionu posudu, održavajući konstantan pritisak u azota iznad vode u ekspanzionim posudama.</w:t>
      </w:r>
    </w:p>
    <w:p w14:paraId="44AF8610" w14:textId="074E64F1" w:rsidR="0052574A" w:rsidRPr="009845BB" w:rsidRDefault="0052574A" w:rsidP="0052574A">
      <w:pPr>
        <w:pStyle w:val="BodyText"/>
        <w:kinsoku w:val="0"/>
        <w:overflowPunct w:val="0"/>
        <w:spacing w:before="120" w:after="120" w:line="360" w:lineRule="auto"/>
        <w:ind w:left="122" w:right="243"/>
        <w:jc w:val="both"/>
        <w:rPr>
          <w:rFonts w:ascii="Arial" w:hAnsi="Arial" w:cs="Arial"/>
          <w:spacing w:val="-2"/>
          <w:sz w:val="22"/>
          <w:szCs w:val="18"/>
        </w:rPr>
      </w:pPr>
      <w:r w:rsidRPr="009845BB">
        <w:rPr>
          <w:rFonts w:ascii="Arial" w:hAnsi="Arial" w:cs="Arial"/>
          <w:sz w:val="22"/>
          <w:szCs w:val="18"/>
        </w:rPr>
        <w:t xml:space="preserve">Na ekspanzionim posudama predvideti svu </w:t>
      </w:r>
      <w:r w:rsidR="00967256">
        <w:rPr>
          <w:rFonts w:ascii="Arial" w:hAnsi="Arial" w:cs="Arial"/>
          <w:sz w:val="22"/>
          <w:szCs w:val="18"/>
        </w:rPr>
        <w:t>sugurnosn</w:t>
      </w:r>
      <w:r w:rsidRPr="009845BB">
        <w:rPr>
          <w:rFonts w:ascii="Arial" w:hAnsi="Arial" w:cs="Arial"/>
          <w:sz w:val="22"/>
          <w:szCs w:val="18"/>
        </w:rPr>
        <w:t xml:space="preserve">u, mernu i zapornu armaturu. Obavezno predvideti pored zaštite posude od nadpritiska i njenu zaštitu od pojave potpritiska (protivakumski ventil ili dr. </w:t>
      </w:r>
      <w:r w:rsidRPr="009845BB">
        <w:rPr>
          <w:rFonts w:ascii="Arial" w:hAnsi="Arial" w:cs="Arial"/>
          <w:spacing w:val="-2"/>
          <w:sz w:val="22"/>
          <w:szCs w:val="18"/>
        </w:rPr>
        <w:t>rešenje).</w:t>
      </w:r>
    </w:p>
    <w:p w14:paraId="1CB6E291" w14:textId="77777777" w:rsidR="0052574A" w:rsidRPr="008B2EB0" w:rsidRDefault="0052574A" w:rsidP="0052574A">
      <w:pPr>
        <w:pStyle w:val="BodyText"/>
        <w:kinsoku w:val="0"/>
        <w:overflowPunct w:val="0"/>
        <w:spacing w:before="120" w:after="120" w:line="360" w:lineRule="auto"/>
        <w:ind w:left="122" w:right="243"/>
        <w:jc w:val="both"/>
        <w:rPr>
          <w:rFonts w:ascii="Arial" w:hAnsi="Arial" w:cs="Arial"/>
          <w:b/>
          <w:bCs/>
        </w:rPr>
      </w:pPr>
      <w:r w:rsidRPr="008B2EB0">
        <w:rPr>
          <w:rFonts w:ascii="Arial" w:hAnsi="Arial" w:cs="Arial"/>
          <w:b/>
          <w:bCs/>
          <w:u w:val="single"/>
        </w:rPr>
        <w:t>Priprema</w:t>
      </w:r>
      <w:r w:rsidRPr="008B2EB0">
        <w:rPr>
          <w:rFonts w:ascii="Arial" w:hAnsi="Arial" w:cs="Arial"/>
          <w:b/>
          <w:bCs/>
          <w:spacing w:val="-6"/>
          <w:u w:val="single"/>
        </w:rPr>
        <w:t xml:space="preserve"> </w:t>
      </w:r>
      <w:r w:rsidRPr="008B2EB0">
        <w:rPr>
          <w:rFonts w:ascii="Arial" w:hAnsi="Arial" w:cs="Arial"/>
          <w:b/>
          <w:bCs/>
          <w:spacing w:val="-4"/>
          <w:u w:val="single"/>
        </w:rPr>
        <w:t>vode</w:t>
      </w:r>
    </w:p>
    <w:p w14:paraId="2F1E847B"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18"/>
        </w:rPr>
      </w:pPr>
      <w:r>
        <w:rPr>
          <w:rFonts w:ascii="Arial" w:hAnsi="Arial" w:cs="Arial"/>
          <w:sz w:val="22"/>
          <w:szCs w:val="18"/>
        </w:rPr>
        <w:t>P</w:t>
      </w:r>
      <w:r w:rsidRPr="009845BB">
        <w:rPr>
          <w:rFonts w:ascii="Arial" w:hAnsi="Arial" w:cs="Arial"/>
          <w:sz w:val="22"/>
          <w:szCs w:val="18"/>
        </w:rPr>
        <w:t>riprem</w:t>
      </w:r>
      <w:r>
        <w:rPr>
          <w:rFonts w:ascii="Arial" w:hAnsi="Arial" w:cs="Arial"/>
          <w:sz w:val="22"/>
          <w:szCs w:val="18"/>
        </w:rPr>
        <w:t>a</w:t>
      </w:r>
      <w:r w:rsidRPr="009845BB">
        <w:rPr>
          <w:rFonts w:ascii="Arial" w:hAnsi="Arial" w:cs="Arial"/>
          <w:spacing w:val="-8"/>
          <w:sz w:val="22"/>
          <w:szCs w:val="18"/>
        </w:rPr>
        <w:t xml:space="preserve"> </w:t>
      </w:r>
      <w:r w:rsidRPr="009845BB">
        <w:rPr>
          <w:rFonts w:ascii="Arial" w:hAnsi="Arial" w:cs="Arial"/>
          <w:sz w:val="22"/>
          <w:szCs w:val="18"/>
        </w:rPr>
        <w:t>vode</w:t>
      </w:r>
      <w:r w:rsidRPr="009845BB">
        <w:rPr>
          <w:rFonts w:ascii="Arial" w:hAnsi="Arial" w:cs="Arial"/>
          <w:spacing w:val="-8"/>
          <w:sz w:val="22"/>
          <w:szCs w:val="18"/>
        </w:rPr>
        <w:t xml:space="preserve"> </w:t>
      </w:r>
      <w:r w:rsidRPr="009845BB">
        <w:rPr>
          <w:rFonts w:ascii="Arial" w:hAnsi="Arial" w:cs="Arial"/>
          <w:sz w:val="22"/>
          <w:szCs w:val="18"/>
        </w:rPr>
        <w:t>za</w:t>
      </w:r>
      <w:r w:rsidRPr="009845BB">
        <w:rPr>
          <w:rFonts w:ascii="Arial" w:hAnsi="Arial" w:cs="Arial"/>
          <w:spacing w:val="-7"/>
          <w:sz w:val="22"/>
          <w:szCs w:val="18"/>
        </w:rPr>
        <w:t xml:space="preserve"> </w:t>
      </w:r>
      <w:r>
        <w:rPr>
          <w:rFonts w:ascii="Arial" w:hAnsi="Arial" w:cs="Arial"/>
          <w:sz w:val="22"/>
          <w:szCs w:val="18"/>
        </w:rPr>
        <w:t xml:space="preserve">postrojenje za proizvodnju toplotne I rashladne energije, predvidja se u centralnom postrojenju sa </w:t>
      </w:r>
      <w:r w:rsidRPr="009845BB">
        <w:rPr>
          <w:rFonts w:ascii="Arial" w:hAnsi="Arial" w:cs="Arial"/>
          <w:sz w:val="22"/>
          <w:szCs w:val="18"/>
        </w:rPr>
        <w:t>hemijsk</w:t>
      </w:r>
      <w:r>
        <w:rPr>
          <w:rFonts w:ascii="Arial" w:hAnsi="Arial" w:cs="Arial"/>
          <w:sz w:val="22"/>
          <w:szCs w:val="18"/>
        </w:rPr>
        <w:t>om</w:t>
      </w:r>
      <w:r w:rsidRPr="009845BB">
        <w:rPr>
          <w:rFonts w:ascii="Arial" w:hAnsi="Arial" w:cs="Arial"/>
          <w:sz w:val="22"/>
          <w:szCs w:val="18"/>
        </w:rPr>
        <w:t xml:space="preserve"> priprem</w:t>
      </w:r>
      <w:r>
        <w:rPr>
          <w:rFonts w:ascii="Arial" w:hAnsi="Arial" w:cs="Arial"/>
          <w:sz w:val="22"/>
          <w:szCs w:val="18"/>
        </w:rPr>
        <w:t>om</w:t>
      </w:r>
      <w:r w:rsidRPr="009845BB">
        <w:rPr>
          <w:rFonts w:ascii="Arial" w:hAnsi="Arial" w:cs="Arial"/>
          <w:sz w:val="22"/>
          <w:szCs w:val="18"/>
        </w:rPr>
        <w:t xml:space="preserve"> vode (sa dva jonoizmenjivačka filtera i sa jednom posudom za so za regeneraciju filtera), modul</w:t>
      </w:r>
      <w:r>
        <w:rPr>
          <w:rFonts w:ascii="Arial" w:hAnsi="Arial" w:cs="Arial"/>
          <w:sz w:val="22"/>
          <w:szCs w:val="18"/>
        </w:rPr>
        <w:t>om</w:t>
      </w:r>
      <w:r w:rsidRPr="009845BB">
        <w:rPr>
          <w:rFonts w:ascii="Arial" w:hAnsi="Arial" w:cs="Arial"/>
          <w:sz w:val="22"/>
          <w:szCs w:val="18"/>
        </w:rPr>
        <w:t xml:space="preserve"> za deoksigenizaciju hemijski pripremljene vode i oprem</w:t>
      </w:r>
      <w:r>
        <w:rPr>
          <w:rFonts w:ascii="Arial" w:hAnsi="Arial" w:cs="Arial"/>
          <w:sz w:val="22"/>
          <w:szCs w:val="18"/>
        </w:rPr>
        <w:t>om</w:t>
      </w:r>
      <w:r w:rsidRPr="009845BB">
        <w:rPr>
          <w:rFonts w:ascii="Arial" w:hAnsi="Arial" w:cs="Arial"/>
          <w:sz w:val="22"/>
          <w:szCs w:val="18"/>
        </w:rPr>
        <w:t xml:space="preserve"> za kondicioniranje vode.</w:t>
      </w:r>
    </w:p>
    <w:p w14:paraId="40CD382D" w14:textId="77777777" w:rsidR="0052574A" w:rsidRDefault="0052574A" w:rsidP="0052574A">
      <w:pPr>
        <w:pStyle w:val="BodyText"/>
        <w:kinsoku w:val="0"/>
        <w:overflowPunct w:val="0"/>
        <w:spacing w:before="120" w:after="120" w:line="360" w:lineRule="auto"/>
        <w:ind w:left="122" w:right="245"/>
        <w:jc w:val="both"/>
        <w:rPr>
          <w:rFonts w:ascii="Arial" w:hAnsi="Arial" w:cs="Arial"/>
          <w:sz w:val="22"/>
          <w:szCs w:val="18"/>
        </w:rPr>
      </w:pPr>
      <w:r>
        <w:rPr>
          <w:rFonts w:ascii="Arial" w:hAnsi="Arial" w:cs="Arial"/>
          <w:spacing w:val="-6"/>
          <w:sz w:val="22"/>
          <w:szCs w:val="18"/>
        </w:rPr>
        <w:t>Iz ovog postrojenja vr</w:t>
      </w:r>
      <w:r>
        <w:rPr>
          <w:rFonts w:ascii="Arial" w:hAnsi="Arial" w:cs="Arial"/>
          <w:spacing w:val="-6"/>
          <w:sz w:val="22"/>
          <w:szCs w:val="18"/>
          <w:lang w:val="sr-Latn-RS"/>
        </w:rPr>
        <w:t>š</w:t>
      </w:r>
      <w:r>
        <w:rPr>
          <w:rFonts w:ascii="Arial" w:hAnsi="Arial" w:cs="Arial"/>
          <w:spacing w:val="-6"/>
          <w:sz w:val="22"/>
          <w:szCs w:val="18"/>
        </w:rPr>
        <w:t xml:space="preserve">I se </w:t>
      </w:r>
      <w:r w:rsidRPr="009845BB">
        <w:rPr>
          <w:rFonts w:ascii="Arial" w:hAnsi="Arial" w:cs="Arial"/>
          <w:sz w:val="22"/>
          <w:szCs w:val="18"/>
        </w:rPr>
        <w:t>punjenje</w:t>
      </w:r>
      <w:r w:rsidRPr="009845BB">
        <w:rPr>
          <w:rFonts w:ascii="Arial" w:hAnsi="Arial" w:cs="Arial"/>
          <w:spacing w:val="-10"/>
          <w:sz w:val="22"/>
          <w:szCs w:val="18"/>
        </w:rPr>
        <w:t xml:space="preserve"> </w:t>
      </w:r>
      <w:r w:rsidRPr="009845BB">
        <w:rPr>
          <w:rFonts w:ascii="Arial" w:hAnsi="Arial" w:cs="Arial"/>
          <w:sz w:val="22"/>
          <w:szCs w:val="18"/>
        </w:rPr>
        <w:t>toplovodnog</w:t>
      </w:r>
      <w:r w:rsidRPr="009845BB">
        <w:rPr>
          <w:rFonts w:ascii="Arial" w:hAnsi="Arial" w:cs="Arial"/>
          <w:spacing w:val="-11"/>
          <w:sz w:val="22"/>
          <w:szCs w:val="18"/>
        </w:rPr>
        <w:t xml:space="preserve"> </w:t>
      </w:r>
      <w:r w:rsidRPr="009845BB">
        <w:rPr>
          <w:rFonts w:ascii="Arial" w:hAnsi="Arial" w:cs="Arial"/>
          <w:sz w:val="22"/>
          <w:szCs w:val="18"/>
        </w:rPr>
        <w:t>sistema</w:t>
      </w:r>
      <w:r w:rsidRPr="009845BB">
        <w:rPr>
          <w:rFonts w:ascii="Arial" w:hAnsi="Arial" w:cs="Arial"/>
          <w:spacing w:val="-8"/>
          <w:sz w:val="22"/>
          <w:szCs w:val="18"/>
        </w:rPr>
        <w:t xml:space="preserve"> </w:t>
      </w:r>
      <w:r w:rsidRPr="009845BB">
        <w:rPr>
          <w:rFonts w:ascii="Arial" w:hAnsi="Arial" w:cs="Arial"/>
          <w:sz w:val="22"/>
          <w:szCs w:val="18"/>
        </w:rPr>
        <w:t>i</w:t>
      </w:r>
      <w:r w:rsidRPr="009845BB">
        <w:rPr>
          <w:rFonts w:ascii="Arial" w:hAnsi="Arial" w:cs="Arial"/>
          <w:spacing w:val="-10"/>
          <w:sz w:val="22"/>
          <w:szCs w:val="18"/>
        </w:rPr>
        <w:t xml:space="preserve"> </w:t>
      </w:r>
      <w:r w:rsidRPr="009845BB">
        <w:rPr>
          <w:rFonts w:ascii="Arial" w:hAnsi="Arial" w:cs="Arial"/>
          <w:sz w:val="22"/>
          <w:szCs w:val="18"/>
        </w:rPr>
        <w:t>pokrivanj</w:t>
      </w:r>
      <w:r>
        <w:rPr>
          <w:rFonts w:ascii="Arial" w:hAnsi="Arial" w:cs="Arial"/>
          <w:sz w:val="22"/>
          <w:szCs w:val="18"/>
        </w:rPr>
        <w:t>e</w:t>
      </w:r>
      <w:r w:rsidRPr="009845BB">
        <w:rPr>
          <w:rFonts w:ascii="Arial" w:hAnsi="Arial" w:cs="Arial"/>
          <w:spacing w:val="-10"/>
          <w:sz w:val="22"/>
          <w:szCs w:val="18"/>
        </w:rPr>
        <w:t xml:space="preserve"> </w:t>
      </w:r>
      <w:r w:rsidRPr="009845BB">
        <w:rPr>
          <w:rFonts w:ascii="Arial" w:hAnsi="Arial" w:cs="Arial"/>
          <w:sz w:val="22"/>
          <w:szCs w:val="18"/>
        </w:rPr>
        <w:t>gubitaka</w:t>
      </w:r>
      <w:r w:rsidRPr="009845BB">
        <w:rPr>
          <w:rFonts w:ascii="Arial" w:hAnsi="Arial" w:cs="Arial"/>
          <w:spacing w:val="-8"/>
          <w:sz w:val="22"/>
          <w:szCs w:val="18"/>
        </w:rPr>
        <w:t xml:space="preserve"> </w:t>
      </w:r>
      <w:r w:rsidRPr="009845BB">
        <w:rPr>
          <w:rFonts w:ascii="Arial" w:hAnsi="Arial" w:cs="Arial"/>
          <w:sz w:val="22"/>
          <w:szCs w:val="18"/>
        </w:rPr>
        <w:t>u</w:t>
      </w:r>
      <w:r w:rsidRPr="009845BB">
        <w:rPr>
          <w:rFonts w:ascii="Arial" w:hAnsi="Arial" w:cs="Arial"/>
          <w:spacing w:val="-8"/>
          <w:sz w:val="22"/>
          <w:szCs w:val="18"/>
        </w:rPr>
        <w:t xml:space="preserve"> </w:t>
      </w:r>
      <w:r w:rsidRPr="009845BB">
        <w:rPr>
          <w:rFonts w:ascii="Arial" w:hAnsi="Arial" w:cs="Arial"/>
          <w:sz w:val="22"/>
          <w:szCs w:val="18"/>
        </w:rPr>
        <w:t>sistemu</w:t>
      </w:r>
      <w:r>
        <w:rPr>
          <w:rFonts w:ascii="Arial" w:hAnsi="Arial" w:cs="Arial"/>
          <w:sz w:val="22"/>
          <w:szCs w:val="18"/>
        </w:rPr>
        <w:t xml:space="preserve"> postrojenja za proizvodjnju toplotne energije.</w:t>
      </w:r>
    </w:p>
    <w:p w14:paraId="1BF0F9DB" w14:textId="77777777" w:rsidR="0052574A" w:rsidRPr="00287F98"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t>Punjenje i dopunjavanje instalacije vrši se vodom potrebnog kvaliteta prema SRPS EN 12952</w:t>
      </w:r>
      <w:r w:rsidRPr="00287F98">
        <w:rPr>
          <w:rFonts w:ascii="Cambria Math" w:hAnsi="Cambria Math" w:cs="Cambria Math"/>
          <w:sz w:val="22"/>
          <w:szCs w:val="18"/>
        </w:rPr>
        <w:t>‐</w:t>
      </w:r>
      <w:r w:rsidRPr="00287F98">
        <w:rPr>
          <w:rFonts w:ascii="Arial" w:hAnsi="Arial" w:cs="Arial"/>
          <w:sz w:val="22"/>
          <w:szCs w:val="18"/>
        </w:rPr>
        <w:t>10.</w:t>
      </w:r>
      <w:r>
        <w:rPr>
          <w:rFonts w:ascii="Arial" w:hAnsi="Arial" w:cs="Arial"/>
          <w:sz w:val="22"/>
          <w:szCs w:val="18"/>
        </w:rPr>
        <w:t xml:space="preserve"> </w:t>
      </w:r>
      <w:r w:rsidRPr="00287F98">
        <w:rPr>
          <w:rFonts w:ascii="Arial" w:hAnsi="Arial" w:cs="Arial"/>
          <w:sz w:val="22"/>
          <w:szCs w:val="18"/>
        </w:rPr>
        <w:t>Sveža voda na ulazu u postrojenje je iz gradskog vodovoda. Nakon filtriranja kroz mehanički filter</w:t>
      </w:r>
      <w:r>
        <w:rPr>
          <w:rFonts w:ascii="Arial" w:hAnsi="Arial" w:cs="Arial"/>
          <w:sz w:val="22"/>
          <w:szCs w:val="18"/>
        </w:rPr>
        <w:t xml:space="preserve"> </w:t>
      </w:r>
      <w:r w:rsidRPr="00287F98">
        <w:rPr>
          <w:rFonts w:ascii="Arial" w:hAnsi="Arial" w:cs="Arial"/>
          <w:sz w:val="22"/>
          <w:szCs w:val="18"/>
        </w:rPr>
        <w:t>(odstranjivanje čvrstih čestica iz vode) voda prolazi kroz uređaj za omekšavanje neutralnom izmenom</w:t>
      </w:r>
      <w:r>
        <w:rPr>
          <w:rFonts w:ascii="Arial" w:hAnsi="Arial" w:cs="Arial"/>
          <w:sz w:val="22"/>
          <w:szCs w:val="18"/>
        </w:rPr>
        <w:t xml:space="preserve"> </w:t>
      </w:r>
      <w:r w:rsidRPr="00287F98">
        <w:rPr>
          <w:rFonts w:ascii="Arial" w:hAnsi="Arial" w:cs="Arial"/>
          <w:sz w:val="22"/>
          <w:szCs w:val="18"/>
        </w:rPr>
        <w:t>jona. Omekšavanje vode se vrši preko automatskog jonskog omekšivača – dupleks kolone koje obezbeđuju kontinualnu proizvodnju omekšane vode, svaka sa svojom upravljačkom</w:t>
      </w:r>
      <w:r>
        <w:rPr>
          <w:rFonts w:ascii="Arial" w:hAnsi="Arial" w:cs="Arial"/>
          <w:sz w:val="22"/>
          <w:szCs w:val="18"/>
        </w:rPr>
        <w:t xml:space="preserve"> </w:t>
      </w:r>
      <w:r w:rsidRPr="00287F98">
        <w:rPr>
          <w:rFonts w:ascii="Arial" w:hAnsi="Arial" w:cs="Arial"/>
          <w:sz w:val="22"/>
          <w:szCs w:val="18"/>
        </w:rPr>
        <w:t>glavom i posudom za so. Omekšana voda se preko finih filtera, uvodi u vakuumski modul za</w:t>
      </w:r>
      <w:r>
        <w:rPr>
          <w:rFonts w:ascii="Arial" w:hAnsi="Arial" w:cs="Arial"/>
          <w:sz w:val="22"/>
          <w:szCs w:val="18"/>
        </w:rPr>
        <w:t xml:space="preserve"> </w:t>
      </w:r>
      <w:r w:rsidRPr="00287F98">
        <w:rPr>
          <w:rFonts w:ascii="Arial" w:hAnsi="Arial" w:cs="Arial"/>
          <w:sz w:val="22"/>
          <w:szCs w:val="18"/>
        </w:rPr>
        <w:t>odstranjivanje kiseonika. Odstranjivanjem rastvorenih gasova iz napojne vode</w:t>
      </w:r>
      <w:r>
        <w:rPr>
          <w:rFonts w:ascii="Arial" w:hAnsi="Arial" w:cs="Arial"/>
          <w:sz w:val="22"/>
          <w:szCs w:val="18"/>
        </w:rPr>
        <w:t xml:space="preserve"> </w:t>
      </w:r>
      <w:r w:rsidRPr="00287F98">
        <w:rPr>
          <w:rFonts w:ascii="Arial" w:hAnsi="Arial" w:cs="Arial"/>
          <w:sz w:val="22"/>
          <w:szCs w:val="18"/>
        </w:rPr>
        <w:t>značajno se produžava vek trajanja ne samo opreme, već i magistralnih cevovoda jer se sprečava</w:t>
      </w:r>
      <w:r>
        <w:rPr>
          <w:rFonts w:ascii="Arial" w:hAnsi="Arial" w:cs="Arial"/>
          <w:sz w:val="22"/>
          <w:szCs w:val="18"/>
        </w:rPr>
        <w:t xml:space="preserve"> </w:t>
      </w:r>
      <w:r w:rsidRPr="00287F98">
        <w:rPr>
          <w:rFonts w:ascii="Arial" w:hAnsi="Arial" w:cs="Arial"/>
          <w:sz w:val="22"/>
          <w:szCs w:val="18"/>
        </w:rPr>
        <w:t>njihovo propadanje izazvano korozijom.</w:t>
      </w:r>
    </w:p>
    <w:p w14:paraId="06AE026E" w14:textId="77777777" w:rsidR="0052574A" w:rsidRPr="00287F98"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t>Vakuumski modul se sastoji od kolone u koju se sa gornje strane uvodi voda koja sadrži kiseonik, a u</w:t>
      </w:r>
      <w:r>
        <w:rPr>
          <w:rFonts w:ascii="Arial" w:hAnsi="Arial" w:cs="Arial"/>
          <w:sz w:val="22"/>
          <w:szCs w:val="18"/>
        </w:rPr>
        <w:t xml:space="preserve"> </w:t>
      </w:r>
      <w:r w:rsidRPr="00287F98">
        <w:rPr>
          <w:rFonts w:ascii="Arial" w:hAnsi="Arial" w:cs="Arial"/>
          <w:sz w:val="22"/>
          <w:szCs w:val="18"/>
        </w:rPr>
        <w:t>kojoj se vrši raspršivanje vode u fine kapljice kako bi se povećala kontaktna površina tečne i gasne</w:t>
      </w:r>
      <w:r>
        <w:rPr>
          <w:rFonts w:ascii="Arial" w:hAnsi="Arial" w:cs="Arial"/>
          <w:sz w:val="22"/>
          <w:szCs w:val="18"/>
        </w:rPr>
        <w:t xml:space="preserve"> </w:t>
      </w:r>
      <w:r w:rsidRPr="00287F98">
        <w:rPr>
          <w:rFonts w:ascii="Arial" w:hAnsi="Arial" w:cs="Arial"/>
          <w:sz w:val="22"/>
          <w:szCs w:val="18"/>
        </w:rPr>
        <w:t>faze u koloni. Vakuum pumpa (vijčana) stvara neophodni podpritisak/vakuum u koloni tako da dolazi</w:t>
      </w:r>
      <w:r>
        <w:rPr>
          <w:rFonts w:ascii="Arial" w:hAnsi="Arial" w:cs="Arial"/>
          <w:sz w:val="22"/>
          <w:szCs w:val="18"/>
        </w:rPr>
        <w:t xml:space="preserve"> </w:t>
      </w:r>
      <w:r w:rsidRPr="00287F98">
        <w:rPr>
          <w:rFonts w:ascii="Arial" w:hAnsi="Arial" w:cs="Arial"/>
          <w:sz w:val="22"/>
          <w:szCs w:val="18"/>
        </w:rPr>
        <w:t>do promene faze na površini kapljica i izvlačenje kiseonika iz vode. Princip rada zasniva se na</w:t>
      </w:r>
      <w:r>
        <w:rPr>
          <w:rFonts w:ascii="Arial" w:hAnsi="Arial" w:cs="Arial"/>
          <w:sz w:val="22"/>
          <w:szCs w:val="18"/>
        </w:rPr>
        <w:t xml:space="preserve"> </w:t>
      </w:r>
      <w:r w:rsidRPr="00287F98">
        <w:rPr>
          <w:rFonts w:ascii="Arial" w:hAnsi="Arial" w:cs="Arial"/>
          <w:sz w:val="22"/>
          <w:szCs w:val="18"/>
        </w:rPr>
        <w:t>smanjenju parcijalnog pritiska gasa rastvorenog u vodi i uspostavljanjem vakuuma na površini</w:t>
      </w:r>
      <w:r>
        <w:rPr>
          <w:rFonts w:ascii="Arial" w:hAnsi="Arial" w:cs="Arial"/>
          <w:sz w:val="22"/>
          <w:szCs w:val="18"/>
        </w:rPr>
        <w:t xml:space="preserve"> </w:t>
      </w:r>
      <w:r w:rsidRPr="00287F98">
        <w:rPr>
          <w:rFonts w:ascii="Arial" w:hAnsi="Arial" w:cs="Arial"/>
          <w:sz w:val="22"/>
          <w:szCs w:val="18"/>
        </w:rPr>
        <w:t xml:space="preserve">raspršene tečne faze </w:t>
      </w:r>
      <w:r w:rsidRPr="00287F98">
        <w:rPr>
          <w:rFonts w:ascii="Cambria Math" w:hAnsi="Cambria Math" w:cs="Cambria Math"/>
          <w:sz w:val="22"/>
          <w:szCs w:val="18"/>
        </w:rPr>
        <w:t>‐</w:t>
      </w:r>
      <w:r w:rsidRPr="00287F98">
        <w:rPr>
          <w:rFonts w:ascii="Arial" w:hAnsi="Arial" w:cs="Arial"/>
          <w:sz w:val="22"/>
          <w:szCs w:val="18"/>
        </w:rPr>
        <w:t xml:space="preserve"> vode čime se stvara pokretačka sila za uklanjanje gasova rastvorenih u vodi.</w:t>
      </w:r>
    </w:p>
    <w:p w14:paraId="5C9FEE75" w14:textId="77777777" w:rsidR="0052574A"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lastRenderedPageBreak/>
        <w:t>Zaptivanje unutar vakuum pumpe se vrši se komprimovanim vazduhom, a hlađenje vodom.</w:t>
      </w:r>
      <w:r>
        <w:rPr>
          <w:rFonts w:ascii="Arial" w:hAnsi="Arial" w:cs="Arial"/>
          <w:sz w:val="22"/>
          <w:szCs w:val="18"/>
        </w:rPr>
        <w:t xml:space="preserve"> </w:t>
      </w:r>
      <w:r w:rsidRPr="00287F98">
        <w:rPr>
          <w:rFonts w:ascii="Arial" w:hAnsi="Arial" w:cs="Arial"/>
          <w:sz w:val="22"/>
          <w:szCs w:val="18"/>
        </w:rPr>
        <w:t xml:space="preserve">Degazirana voda se centrifugalnom pumpom preko cevovoda dalje potiskuje u sistem za dopunu </w:t>
      </w:r>
      <w:r>
        <w:rPr>
          <w:rFonts w:ascii="Arial" w:hAnsi="Arial" w:cs="Arial"/>
          <w:sz w:val="22"/>
          <w:szCs w:val="18"/>
        </w:rPr>
        <w:t xml:space="preserve">I </w:t>
      </w:r>
      <w:r w:rsidRPr="00287F98">
        <w:rPr>
          <w:rFonts w:ascii="Arial" w:hAnsi="Arial" w:cs="Arial"/>
          <w:sz w:val="22"/>
          <w:szCs w:val="18"/>
        </w:rPr>
        <w:t>održavanje pritiska u sistemu grejanja. Sistem za degazaciju opremljen je armaturom, kompresorom</w:t>
      </w:r>
      <w:r>
        <w:rPr>
          <w:rFonts w:ascii="Arial" w:hAnsi="Arial" w:cs="Arial"/>
          <w:sz w:val="22"/>
          <w:szCs w:val="18"/>
        </w:rPr>
        <w:t xml:space="preserve"> </w:t>
      </w:r>
      <w:r w:rsidRPr="00287F98">
        <w:rPr>
          <w:rFonts w:ascii="Arial" w:hAnsi="Arial" w:cs="Arial"/>
          <w:sz w:val="22"/>
          <w:szCs w:val="18"/>
        </w:rPr>
        <w:t>za vazduh, merno</w:t>
      </w:r>
      <w:r w:rsidRPr="00287F98">
        <w:rPr>
          <w:rFonts w:ascii="Cambria Math" w:hAnsi="Cambria Math" w:cs="Cambria Math"/>
          <w:sz w:val="22"/>
          <w:szCs w:val="18"/>
        </w:rPr>
        <w:t>‐</w:t>
      </w:r>
      <w:r w:rsidRPr="00287F98">
        <w:rPr>
          <w:rFonts w:ascii="Arial" w:hAnsi="Arial" w:cs="Arial"/>
          <w:sz w:val="22"/>
          <w:szCs w:val="18"/>
        </w:rPr>
        <w:t>regulacionom opremom i sopstvenim kontrolerom kojim se vrši upravljanje radom</w:t>
      </w:r>
      <w:r>
        <w:rPr>
          <w:rFonts w:ascii="Arial" w:hAnsi="Arial" w:cs="Arial"/>
          <w:sz w:val="22"/>
          <w:szCs w:val="18"/>
        </w:rPr>
        <w:t xml:space="preserve"> </w:t>
      </w:r>
      <w:r w:rsidRPr="00287F98">
        <w:rPr>
          <w:rFonts w:ascii="Arial" w:hAnsi="Arial" w:cs="Arial"/>
          <w:sz w:val="22"/>
          <w:szCs w:val="18"/>
        </w:rPr>
        <w:t>sistema. Kao dodatak predviđen je i optički analizator kiseonika (Anton Paar) koji će omogućiti</w:t>
      </w:r>
      <w:r>
        <w:rPr>
          <w:rFonts w:ascii="Arial" w:hAnsi="Arial" w:cs="Arial"/>
          <w:sz w:val="22"/>
          <w:szCs w:val="18"/>
        </w:rPr>
        <w:t xml:space="preserve"> </w:t>
      </w:r>
      <w:r w:rsidRPr="00287F98">
        <w:rPr>
          <w:rFonts w:ascii="Arial" w:hAnsi="Arial" w:cs="Arial"/>
          <w:sz w:val="22"/>
          <w:szCs w:val="18"/>
        </w:rPr>
        <w:t>praćenje vrednosti kiseonika u napojnoj vodi.</w:t>
      </w:r>
      <w:r>
        <w:rPr>
          <w:rFonts w:ascii="Arial" w:hAnsi="Arial" w:cs="Arial"/>
          <w:sz w:val="22"/>
          <w:szCs w:val="18"/>
        </w:rPr>
        <w:t xml:space="preserve"> </w:t>
      </w:r>
      <w:r w:rsidRPr="00287F98">
        <w:rPr>
          <w:rFonts w:ascii="Arial" w:hAnsi="Arial" w:cs="Arial"/>
          <w:sz w:val="22"/>
          <w:szCs w:val="18"/>
        </w:rPr>
        <w:t>Degazirana voda se doprema u ekspanzion</w:t>
      </w:r>
      <w:r>
        <w:rPr>
          <w:rFonts w:ascii="Arial" w:hAnsi="Arial" w:cs="Arial"/>
          <w:sz w:val="22"/>
          <w:szCs w:val="18"/>
        </w:rPr>
        <w:t>i sistem</w:t>
      </w:r>
      <w:r w:rsidRPr="00287F98">
        <w:rPr>
          <w:rFonts w:ascii="Arial" w:hAnsi="Arial" w:cs="Arial"/>
          <w:sz w:val="22"/>
          <w:szCs w:val="18"/>
        </w:rPr>
        <w:t>.</w:t>
      </w:r>
      <w:r>
        <w:rPr>
          <w:rFonts w:ascii="Arial" w:hAnsi="Arial" w:cs="Arial"/>
          <w:sz w:val="22"/>
          <w:szCs w:val="18"/>
        </w:rPr>
        <w:t xml:space="preserve"> </w:t>
      </w:r>
      <w:r w:rsidRPr="00287F98">
        <w:rPr>
          <w:rFonts w:ascii="Arial" w:hAnsi="Arial" w:cs="Arial"/>
          <w:sz w:val="22"/>
          <w:szCs w:val="18"/>
        </w:rPr>
        <w:t>Za sprečavanje rastvaranja kiseonika u vodi u ekspanzionim posudama, u posudama koje su</w:t>
      </w:r>
      <w:r>
        <w:rPr>
          <w:rFonts w:ascii="Arial" w:hAnsi="Arial" w:cs="Arial"/>
          <w:sz w:val="22"/>
          <w:szCs w:val="18"/>
        </w:rPr>
        <w:t xml:space="preserve"> </w:t>
      </w:r>
      <w:r w:rsidRPr="00287F98">
        <w:rPr>
          <w:rFonts w:ascii="Arial" w:hAnsi="Arial" w:cs="Arial"/>
          <w:sz w:val="22"/>
          <w:szCs w:val="18"/>
        </w:rPr>
        <w:t>predviđene kao otvorene, nalazi se odgovrajuća tečnost koja stvara za gasnu fazu nepropusnu</w:t>
      </w:r>
      <w:r>
        <w:rPr>
          <w:rFonts w:ascii="Arial" w:hAnsi="Arial" w:cs="Arial"/>
          <w:sz w:val="22"/>
          <w:szCs w:val="18"/>
        </w:rPr>
        <w:t xml:space="preserve"> </w:t>
      </w:r>
      <w:r w:rsidRPr="00287F98">
        <w:rPr>
          <w:rFonts w:ascii="Arial" w:hAnsi="Arial" w:cs="Arial"/>
          <w:sz w:val="22"/>
          <w:szCs w:val="18"/>
        </w:rPr>
        <w:t>membranu i u potpunosti odvaja vodu u posudi od vazduha. Ekspanzione posude su opremljene</w:t>
      </w:r>
      <w:r>
        <w:rPr>
          <w:rFonts w:ascii="Arial" w:hAnsi="Arial" w:cs="Arial"/>
          <w:sz w:val="22"/>
          <w:szCs w:val="18"/>
        </w:rPr>
        <w:t xml:space="preserve"> </w:t>
      </w:r>
      <w:r w:rsidRPr="00287F98">
        <w:rPr>
          <w:rFonts w:ascii="Arial" w:hAnsi="Arial" w:cs="Arial"/>
          <w:sz w:val="22"/>
          <w:szCs w:val="18"/>
        </w:rPr>
        <w:t>potrebnim uređajima za rad i regulaciju. Kada nivo u ekspanzionoj posudi padne na donju granicu,</w:t>
      </w:r>
      <w:r>
        <w:rPr>
          <w:rFonts w:ascii="Arial" w:hAnsi="Arial" w:cs="Arial"/>
          <w:sz w:val="22"/>
          <w:szCs w:val="18"/>
        </w:rPr>
        <w:t xml:space="preserve"> </w:t>
      </w:r>
      <w:r w:rsidRPr="00287F98">
        <w:rPr>
          <w:rFonts w:ascii="Arial" w:hAnsi="Arial" w:cs="Arial"/>
          <w:sz w:val="22"/>
          <w:szCs w:val="18"/>
        </w:rPr>
        <w:t>otvara se elektromagnetni ventil na liniji dopune ekspanzione posude sve dok se ne dostigne zadati</w:t>
      </w:r>
      <w:r>
        <w:rPr>
          <w:rFonts w:ascii="Arial" w:hAnsi="Arial" w:cs="Arial"/>
          <w:sz w:val="22"/>
          <w:szCs w:val="18"/>
        </w:rPr>
        <w:t xml:space="preserve"> </w:t>
      </w:r>
      <w:r w:rsidRPr="00287F98">
        <w:rPr>
          <w:rFonts w:ascii="Arial" w:hAnsi="Arial" w:cs="Arial"/>
          <w:sz w:val="22"/>
          <w:szCs w:val="18"/>
        </w:rPr>
        <w:t>nivo. Regulator nivoa održava nivo vode u ekspanzionoj posudi potreban za normalan rad sistema. U</w:t>
      </w:r>
      <w:r>
        <w:rPr>
          <w:rFonts w:ascii="Arial" w:hAnsi="Arial" w:cs="Arial"/>
          <w:sz w:val="22"/>
          <w:szCs w:val="18"/>
        </w:rPr>
        <w:t xml:space="preserve"> </w:t>
      </w:r>
      <w:r w:rsidRPr="00287F98">
        <w:rPr>
          <w:rFonts w:ascii="Arial" w:hAnsi="Arial" w:cs="Arial"/>
          <w:sz w:val="22"/>
          <w:szCs w:val="18"/>
        </w:rPr>
        <w:t>slučaju pada nivoa vode ispod minimalno dozvoljenog, aktivira se zaštita diktir pumpi od rada “na</w:t>
      </w:r>
      <w:r>
        <w:rPr>
          <w:rFonts w:ascii="Arial" w:hAnsi="Arial" w:cs="Arial"/>
          <w:sz w:val="22"/>
          <w:szCs w:val="18"/>
        </w:rPr>
        <w:t xml:space="preserve"> </w:t>
      </w:r>
      <w:r w:rsidRPr="00287F98">
        <w:rPr>
          <w:rFonts w:ascii="Arial" w:hAnsi="Arial" w:cs="Arial"/>
          <w:sz w:val="22"/>
          <w:szCs w:val="18"/>
        </w:rPr>
        <w:t>suvo”.</w:t>
      </w:r>
    </w:p>
    <w:p w14:paraId="7E8BD6B1" w14:textId="77777777" w:rsidR="0052574A" w:rsidRDefault="0052574A" w:rsidP="0052574A">
      <w:pPr>
        <w:pStyle w:val="BodyText"/>
        <w:kinsoku w:val="0"/>
        <w:overflowPunct w:val="0"/>
        <w:spacing w:before="120" w:after="120" w:line="360" w:lineRule="auto"/>
        <w:ind w:left="122" w:right="244"/>
        <w:jc w:val="both"/>
        <w:rPr>
          <w:rFonts w:ascii="Arial" w:hAnsi="Arial" w:cs="Arial"/>
          <w:sz w:val="22"/>
          <w:szCs w:val="18"/>
        </w:rPr>
      </w:pPr>
    </w:p>
    <w:p w14:paraId="55B83C7C" w14:textId="77777777" w:rsidR="0052574A" w:rsidRPr="0067668F" w:rsidRDefault="0052574A" w:rsidP="0052574A">
      <w:pPr>
        <w:pStyle w:val="BodyText"/>
        <w:kinsoku w:val="0"/>
        <w:overflowPunct w:val="0"/>
        <w:spacing w:before="120" w:after="120" w:line="360" w:lineRule="auto"/>
        <w:ind w:left="122" w:right="243"/>
        <w:jc w:val="both"/>
        <w:rPr>
          <w:rFonts w:ascii="Arial" w:hAnsi="Arial" w:cs="Arial"/>
          <w:b/>
          <w:bCs/>
        </w:rPr>
      </w:pPr>
      <w:r w:rsidRPr="0067668F">
        <w:rPr>
          <w:rFonts w:ascii="Arial" w:hAnsi="Arial" w:cs="Arial"/>
          <w:b/>
          <w:bCs/>
          <w:u w:val="single"/>
        </w:rPr>
        <w:t>Snabdevanje gorivom</w:t>
      </w:r>
    </w:p>
    <w:p w14:paraId="17F54860" w14:textId="0334D8A3"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18"/>
        </w:rPr>
        <w:t>Kotlarnica</w:t>
      </w:r>
      <w:r w:rsidRPr="0067668F">
        <w:rPr>
          <w:rFonts w:ascii="Arial" w:hAnsi="Arial" w:cs="Arial"/>
          <w:sz w:val="22"/>
          <w:szCs w:val="22"/>
          <w:lang w:val="sr-Latn-CS"/>
        </w:rPr>
        <w:t xml:space="preserve"> kao osnovno</w:t>
      </w:r>
      <w:r w:rsidR="00967256" w:rsidRPr="0067668F">
        <w:rPr>
          <w:rFonts w:ascii="Arial" w:hAnsi="Arial" w:cs="Arial"/>
          <w:sz w:val="22"/>
          <w:szCs w:val="22"/>
          <w:lang w:val="sr-Latn-CS"/>
        </w:rPr>
        <w:t xml:space="preserve"> gorivo</w:t>
      </w:r>
      <w:r w:rsidRPr="0067668F">
        <w:rPr>
          <w:rFonts w:ascii="Arial" w:hAnsi="Arial" w:cs="Arial"/>
          <w:sz w:val="22"/>
          <w:szCs w:val="22"/>
          <w:lang w:val="sr-Latn-CS"/>
        </w:rPr>
        <w:t xml:space="preserve"> koristi prirodni gas a kao rezervno ekstra lako lož ulje. </w:t>
      </w:r>
    </w:p>
    <w:p w14:paraId="37E650DC"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 xml:space="preserve">Snabdevanje kotlarnice prirodnim gasom predvidjeno je iz novoprojektovane MRS. </w:t>
      </w:r>
    </w:p>
    <w:p w14:paraId="19B8D46D"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Kapacitet MRS mora da bude definisan za potrebe snabdevanja prirodnim gasom kompletnog postrojenja za proizvodnju toplotne energije (kotlarnice i kogenerativnog postrojenja).</w:t>
      </w:r>
    </w:p>
    <w:p w14:paraId="62BA1E88" w14:textId="321CD5D3"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Mernoregulaciona stanica se priključuje na gasovod distributivne mreže. Predvideti merno regulacionu stanicu kontejnerskog tipa. Opremu i armaturu merno-regulacione stanice dimenzionisati na bazi uslova distributera gasa u vezi protoka, maksimalnog i minimalnog radnog pritiska. Predvideti MRS sa filterskim i regulacionim delom sa obilazni vodom. U cilju zaštite od previsokog priti</w:t>
      </w:r>
      <w:r w:rsidR="00967256" w:rsidRPr="0067668F">
        <w:rPr>
          <w:rFonts w:ascii="Arial" w:hAnsi="Arial" w:cs="Arial"/>
          <w:sz w:val="22"/>
          <w:szCs w:val="22"/>
          <w:lang w:val="sr-Latn-CS"/>
        </w:rPr>
        <w:t>ska predvideti sigurnosni ispus</w:t>
      </w:r>
      <w:r w:rsidRPr="0067668F">
        <w:rPr>
          <w:rFonts w:ascii="Arial" w:hAnsi="Arial" w:cs="Arial"/>
          <w:sz w:val="22"/>
          <w:szCs w:val="22"/>
          <w:lang w:val="sr-Latn-CS"/>
        </w:rPr>
        <w:t>ni i sigurnosno blokadni ventil.</w:t>
      </w:r>
      <w:r w:rsidR="00967256" w:rsidRPr="0067668F">
        <w:rPr>
          <w:rFonts w:ascii="Arial" w:hAnsi="Arial" w:cs="Arial"/>
          <w:sz w:val="22"/>
          <w:szCs w:val="22"/>
          <w:lang w:val="sr-Latn-CS"/>
        </w:rPr>
        <w:t xml:space="preserve"> </w:t>
      </w:r>
      <w:r w:rsidRPr="0067668F">
        <w:rPr>
          <w:rFonts w:ascii="Arial" w:hAnsi="Arial" w:cs="Arial"/>
          <w:sz w:val="22"/>
          <w:szCs w:val="22"/>
          <w:lang w:val="sr-Latn-CS"/>
        </w:rPr>
        <w:t xml:space="preserve">Merenje protoka gasa u MRS se vrši pomoću merača protoka sa korektorom po pritisku i temperaturi i odabran je tako da u području od minimalnog do maksimalnog </w:t>
      </w:r>
      <w:r w:rsidRPr="0067668F">
        <w:rPr>
          <w:rFonts w:ascii="Arial" w:hAnsi="Arial" w:cs="Arial"/>
          <w:sz w:val="22"/>
          <w:szCs w:val="22"/>
          <w:lang w:val="sr-Latn-CS"/>
        </w:rPr>
        <w:lastRenderedPageBreak/>
        <w:t>protoka gasa radi u dozvoljenim granicama odstupanja. U cilju protivpožarne zaštite MRS predvideti sa aparatom za gašenje požara suvim prahom kao i tablama upozorenja.</w:t>
      </w:r>
    </w:p>
    <w:p w14:paraId="74FAA3EC"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Kao rezervno gorivo predvidjeno je tečno gorivo: gasno ulje ekstra lako EL. Snabdevanje kotlarnice gasnim ekstra lakim lož uljem predvidjeno je iz novoprojektovanog nadzemnog rezevoara lociranog u kompleksu toplotnog izvora TI „Surčinsko polje“. Opremu za utakanje iz auto cisterne u rezervoar predvideti na mestu za pretakanje sa stabilnom instalacijom za gašenje požara.</w:t>
      </w:r>
    </w:p>
    <w:p w14:paraId="4E6F88CC"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Projektnim rešenjem predvideti saobaćajnicu - protivpožarni put i omogućiti istakanje goriva na mestu za pretakanje koje treba opremiti svom potrebnom opremom za sigurno pretakanje goriva. Transport goriva od rezervoara do kotlovskih gorionika predvideti pomoću distributivnih zupčastih pumpi. Za smeštaj goriva predvideti standardni nadzemni rezervoar za držanje lož ulja, zapremine cca 3000 m</w:t>
      </w:r>
      <w:r w:rsidRPr="00245122">
        <w:rPr>
          <w:rFonts w:ascii="Arial" w:hAnsi="Arial" w:cs="Arial"/>
          <w:sz w:val="22"/>
          <w:szCs w:val="22"/>
          <w:vertAlign w:val="superscript"/>
          <w:lang w:val="sr-Latn-CS"/>
        </w:rPr>
        <w:t>3</w:t>
      </w:r>
      <w:r w:rsidRPr="00245122">
        <w:rPr>
          <w:rFonts w:ascii="Arial" w:hAnsi="Arial" w:cs="Arial"/>
          <w:sz w:val="22"/>
          <w:szCs w:val="22"/>
          <w:lang w:val="sr-Latn-CS"/>
        </w:rPr>
        <w:t>.</w:t>
      </w:r>
    </w:p>
    <w:p w14:paraId="27DFE1E3"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Nadzemni rezervoar projektovati i bezbedno pozicionirati u skladu sa "Pravilnikom o tehničkim normativima za bezbednost od požara i eksplozija pri skladištenju i držanju ulja za loženje i gasnih ulja - Sl. Glasnik br.102 od 24. jula 2020 god. i br.122 od 9 oktobra 2020 god."</w:t>
      </w:r>
    </w:p>
    <w:p w14:paraId="52E98AE5"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Rezervoar je nadzemni, čelični, cilndrični, vertikalni, sa ravnim dnom i kupolnim krovom. Rezervoar treba da ima zasebnu čeličnu tankvanu, koja se izrađuje izjedna sa rezervoarom. Rezervoar i pripadajuća tankvana smeštaju se na posebnom betonskom temelju.</w:t>
      </w:r>
    </w:p>
    <w:p w14:paraId="64824D54"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 xml:space="preserve">Rezervoar se sastoji od od dna, omotača, krova i pripadajuće opreme i priključaka. Tankvana se sastoji od omotača i dna, koje je povezano sa dnom rezervoara. </w:t>
      </w:r>
    </w:p>
    <w:p w14:paraId="75DD7D0F"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Rezervoar opremiti:</w:t>
      </w:r>
    </w:p>
    <w:p w14:paraId="4D1397B8"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tehnološkim priključcima,</w:t>
      </w:r>
    </w:p>
    <w:p w14:paraId="03B03DA5"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ul</w:t>
      </w:r>
      <w:bookmarkStart w:id="14" w:name="_GoBack"/>
      <w:bookmarkEnd w:id="14"/>
      <w:r w:rsidRPr="00245122">
        <w:rPr>
          <w:rFonts w:ascii="Arial" w:hAnsi="Arial" w:cs="Arial"/>
          <w:sz w:val="22"/>
          <w:szCs w:val="22"/>
          <w:lang w:val="sr-Latn-CS"/>
        </w:rPr>
        <w:t>aznim otvorima na omotaču i krovu,</w:t>
      </w:r>
    </w:p>
    <w:p w14:paraId="1B39A794"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priključcima za mernu i sigurnosnu opremu,</w:t>
      </w:r>
    </w:p>
    <w:p w14:paraId="0DDE9AEE"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priključcima za uzimanje uzoraka,</w:t>
      </w:r>
    </w:p>
    <w:p w14:paraId="2FEA5ED9"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ostalim potrebnim priključcima, prema zahtevima tehnologije,</w:t>
      </w:r>
    </w:p>
    <w:p w14:paraId="4D45821F"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lastRenderedPageBreak/>
        <w:t>duplim dnom sa kontrolom nepropusnosti,</w:t>
      </w:r>
    </w:p>
    <w:p w14:paraId="7E9DD08D"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stepeništima, radnim platformama, penjalicama, prelaznicama i ogradama,</w:t>
      </w:r>
    </w:p>
    <w:p w14:paraId="0756A3A4"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mernim instrumentima za merenje i kontrolu nivoa, temperature i pritiska,</w:t>
      </w:r>
    </w:p>
    <w:p w14:paraId="21D08C24"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disajnim i sigurnosnim ventilima za nadpritisak i podpritisak,</w:t>
      </w:r>
    </w:p>
    <w:p w14:paraId="589D1871"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stabilnom instalacijom za gašenje požara,</w:t>
      </w:r>
    </w:p>
    <w:p w14:paraId="1DBF9F50" w14:textId="77777777" w:rsidR="00245122" w:rsidRPr="00245122" w:rsidRDefault="00245122" w:rsidP="00245122">
      <w:pPr>
        <w:pStyle w:val="BodyText"/>
        <w:numPr>
          <w:ilvl w:val="0"/>
          <w:numId w:val="40"/>
        </w:numPr>
        <w:kinsoku w:val="0"/>
        <w:overflowPunct w:val="0"/>
        <w:spacing w:before="120" w:after="120" w:line="360" w:lineRule="auto"/>
        <w:ind w:right="244"/>
        <w:jc w:val="both"/>
        <w:rPr>
          <w:rFonts w:ascii="Arial" w:hAnsi="Arial" w:cs="Arial"/>
          <w:sz w:val="22"/>
          <w:szCs w:val="22"/>
          <w:lang w:val="sr-Latn-CS"/>
        </w:rPr>
      </w:pPr>
      <w:r w:rsidRPr="00245122">
        <w:rPr>
          <w:rFonts w:ascii="Arial" w:hAnsi="Arial" w:cs="Arial"/>
          <w:sz w:val="22"/>
          <w:szCs w:val="22"/>
          <w:lang w:val="sr-Latn-CS"/>
        </w:rPr>
        <w:t>ostalim delovima i opremom koji su potrebni za pouzdan i bezbedan rad.</w:t>
      </w:r>
    </w:p>
    <w:p w14:paraId="5B4F87FE"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 xml:space="preserve">Konstrukciju rezervoara mora da garantuje stabilnost i nepropusnost. Temelji rezervoara betonski, dimenzionisani tako da garantuju stabilnost objekta pod svim projektnim opterećenjima. Rezervoar zaštititi od statičkog elektriciteta i atmosferskog pražnjenja odgovarajućim uzemljenjem. </w:t>
      </w:r>
    </w:p>
    <w:p w14:paraId="15210380"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Rezervoar opremiti stabilnim instalacijama za gašenje požara.</w:t>
      </w:r>
    </w:p>
    <w:p w14:paraId="2E901261" w14:textId="77777777" w:rsidR="00245122" w:rsidRP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 xml:space="preserve">Rezervoar povezati sa distributivnim pumpnim agregatom za gasno ulje ekstra lako EL i dalje sa cevovodima polaznog i povratnog voda sa objektom kotarnice. Cevovode gasnog ulja ekstra lako EL, voditi cevovodom do objekta kotlarnice, kroz betonski kanal do objekta, a zatim vidno cevnim mostom prema gorionicima na novoprojektovanim kotlovima gde treba smestiti odnosno povezati mehanički regulatorom pritiska sa by- passnim vodom i ostalu neophodnu zapornu i mernu armaturu i opremu. Posebnim vodovima gasnog ulja ekstra lako EL povezati cevovode sa kotlovskim gorionicima. Na njima smestiti sigurnosnu slavinu koja ima zajedničku ručicu za potisni i povratni vod. Na samom cevnom mostu ispred kotlova smestiti pripremnu grupu za gasno ulje ekstra lako EL, koju sačinjavaju filter sa indikatorom zaprljanosti, odvajač gasova i sigurnosni ventil. Vodove gasnog ulja ekstra lako EL voditi ispred kotlova, a cevovode prirodnog gasa voditi sa zadnje strane kotlarnice do gasnih kotlovskih rampi, kako ne bi došlo do ukrštanja vodova glavnog i rezervnog goriva. </w:t>
      </w:r>
    </w:p>
    <w:p w14:paraId="681DD4A6" w14:textId="77777777" w:rsidR="00245122" w:rsidRDefault="00245122" w:rsidP="00245122">
      <w:pPr>
        <w:pStyle w:val="BodyText"/>
        <w:kinsoku w:val="0"/>
        <w:overflowPunct w:val="0"/>
        <w:spacing w:before="120" w:after="120" w:line="360" w:lineRule="auto"/>
        <w:ind w:left="122" w:right="244"/>
        <w:jc w:val="both"/>
        <w:rPr>
          <w:rFonts w:ascii="Arial" w:hAnsi="Arial" w:cs="Arial"/>
          <w:sz w:val="22"/>
          <w:szCs w:val="22"/>
          <w:lang w:val="sr-Latn-CS"/>
        </w:rPr>
      </w:pPr>
      <w:r w:rsidRPr="00245122">
        <w:rPr>
          <w:rFonts w:ascii="Arial" w:hAnsi="Arial" w:cs="Arial"/>
          <w:sz w:val="22"/>
          <w:szCs w:val="22"/>
          <w:lang w:val="sr-Latn-CS"/>
        </w:rPr>
        <w:t>Distributivni pumpni agregat za lako ložno ulje EVRO EL (cirkulacione zupčaste pumpe (radna i rezervna), filterska grupa i ostala prateća oprema) - smestiti u novoprojektovanu pumpnu stanicu gasnog ulja ekstra lako EL. Ventilaciju prostora pumpne stanice omogućiti dovodnim i odvodnim žaluzinama. Distributivni pumpni agregat mora biti u EX izvedbi.</w:t>
      </w:r>
    </w:p>
    <w:p w14:paraId="1902E0C4" w14:textId="2D85E12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lastRenderedPageBreak/>
        <w:t>Predviđeti prirodnu ventilacija prostora kotlarnice odnosno poprečno ispiranje prostora kotlarnice u svemu prema Pravilniku o tehničkim normativima za projektovanje, građenje, pogon i održavanje gasnih kotlarnica. Provetravanje se vrši u cilju obezbeđivanja standardnih radnih uslova, dovođenje vazduha za sagorevanje i razređivanje eventualno iscurelog gasa ispod donje granice eksplozivnosti.</w:t>
      </w:r>
    </w:p>
    <w:p w14:paraId="77CB411F" w14:textId="77777777" w:rsidR="00B1369C" w:rsidRPr="0067668F" w:rsidRDefault="00B1369C" w:rsidP="00B1369C">
      <w:pPr>
        <w:spacing w:after="160" w:line="259" w:lineRule="auto"/>
        <w:jc w:val="left"/>
        <w:rPr>
          <w:rFonts w:ascii="Arial" w:hAnsi="Arial" w:cs="Arial"/>
          <w:bCs/>
          <w:sz w:val="22"/>
          <w:szCs w:val="22"/>
          <w:lang w:val="sr-Latn-CS"/>
        </w:rPr>
      </w:pPr>
      <w:r w:rsidRPr="0067668F">
        <w:rPr>
          <w:rFonts w:ascii="Arial" w:hAnsi="Arial" w:cs="Arial"/>
          <w:bCs/>
          <w:sz w:val="22"/>
          <w:szCs w:val="22"/>
          <w:lang w:val="sr-Latn-CS"/>
        </w:rPr>
        <w:br w:type="page"/>
      </w:r>
    </w:p>
    <w:p w14:paraId="60BB6448" w14:textId="77777777" w:rsidR="00F56027" w:rsidRPr="004D4094" w:rsidRDefault="00F56027" w:rsidP="00F56027">
      <w:pPr>
        <w:pStyle w:val="BodyText"/>
        <w:kinsoku w:val="0"/>
        <w:overflowPunct w:val="0"/>
        <w:spacing w:before="120" w:after="120" w:line="360" w:lineRule="auto"/>
        <w:ind w:left="122" w:right="243"/>
        <w:jc w:val="both"/>
        <w:rPr>
          <w:rFonts w:ascii="Arial" w:hAnsi="Arial" w:cs="Arial"/>
          <w:b/>
          <w:bCs/>
        </w:rPr>
      </w:pPr>
      <w:r w:rsidRPr="004D4094">
        <w:rPr>
          <w:rFonts w:ascii="Arial" w:hAnsi="Arial" w:cs="Arial"/>
          <w:b/>
          <w:bCs/>
          <w:u w:val="single"/>
        </w:rPr>
        <w:lastRenderedPageBreak/>
        <w:t>Odvođenje</w:t>
      </w:r>
      <w:r w:rsidRPr="004D4094">
        <w:rPr>
          <w:rFonts w:ascii="Arial" w:hAnsi="Arial" w:cs="Arial"/>
          <w:b/>
          <w:bCs/>
          <w:spacing w:val="-8"/>
          <w:u w:val="single"/>
        </w:rPr>
        <w:t xml:space="preserve"> </w:t>
      </w:r>
      <w:r w:rsidRPr="004D4094">
        <w:rPr>
          <w:rFonts w:ascii="Arial" w:hAnsi="Arial" w:cs="Arial"/>
          <w:b/>
          <w:bCs/>
          <w:u w:val="single"/>
        </w:rPr>
        <w:t>dimnih</w:t>
      </w:r>
      <w:r w:rsidRPr="004D4094">
        <w:rPr>
          <w:rFonts w:ascii="Arial" w:hAnsi="Arial" w:cs="Arial"/>
          <w:b/>
          <w:bCs/>
          <w:spacing w:val="-5"/>
          <w:u w:val="single"/>
        </w:rPr>
        <w:t xml:space="preserve"> </w:t>
      </w:r>
      <w:r w:rsidRPr="004D4094">
        <w:rPr>
          <w:rFonts w:ascii="Arial" w:hAnsi="Arial" w:cs="Arial"/>
          <w:b/>
          <w:bCs/>
          <w:spacing w:val="-2"/>
          <w:u w:val="single"/>
        </w:rPr>
        <w:t>gasova</w:t>
      </w:r>
    </w:p>
    <w:p w14:paraId="1002FD3E"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Sa svaki kotao predvideti poseban dimnjak od nerđajućeg čelika sastavljen od prefabrikovanih segmentnih delova. Dimovodne cevi postaviti na zajedničku čeličnu konstrukciju.</w:t>
      </w:r>
    </w:p>
    <w:p w14:paraId="5DB9FA41"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Izlaz dimnih gasova iz kotlova preko dimnjače i predfabrikovanih elemenata (revizioni otvor, protiveksplozivna klapna, T komadi za obilazni vod i dr.) povezati sa dimovodnim cevima.</w:t>
      </w:r>
    </w:p>
    <w:p w14:paraId="42C27B6F"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Dimne cevi potrebnog preseka i visine predvideti od prefabrikovanih elemenata. Predvideti unutrašnju cev od nerđajućeg čelika X5CrNi18-10 (316L/1.4404) ili kvelitetnije i spoljašnju cev od X217-12-3 (316L/1.4404) ili kvalitetnije zbog otpornosti od korozije u zaštitnoj izolaciji od mineralne vune potrebne debljine.</w:t>
      </w:r>
    </w:p>
    <w:p w14:paraId="3A0639C6"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 xml:space="preserve">Debljina lima dimovoda ne sme biti manja od 0,8 mm. Dimovodi treba da budu toplotno izolovani u skladu sa temperaturom dimnih gasova na izlazu iz kotlova pri radu bez ekonomajzera odnosno za max. temperaturu od cca 540 </w:t>
      </w:r>
      <w:r w:rsidRPr="009845BB">
        <w:rPr>
          <w:rFonts w:ascii="Arial" w:hAnsi="Arial" w:cs="Arial"/>
          <w:sz w:val="22"/>
          <w:szCs w:val="18"/>
          <w:vertAlign w:val="superscript"/>
        </w:rPr>
        <w:t>o</w:t>
      </w:r>
      <w:r w:rsidRPr="009845BB">
        <w:rPr>
          <w:rFonts w:ascii="Arial" w:hAnsi="Arial" w:cs="Arial"/>
          <w:sz w:val="22"/>
          <w:szCs w:val="18"/>
        </w:rPr>
        <w:t>C.</w:t>
      </w:r>
    </w:p>
    <w:p w14:paraId="1BE342B7"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b/>
          <w:bCs/>
          <w:sz w:val="20"/>
          <w:lang w:val="sr-Latn-CS"/>
        </w:rPr>
      </w:pPr>
      <w:r w:rsidRPr="009845BB">
        <w:rPr>
          <w:rFonts w:ascii="Arial" w:hAnsi="Arial" w:cs="Arial"/>
          <w:sz w:val="22"/>
          <w:szCs w:val="18"/>
        </w:rPr>
        <w:t>Za nošenje dimovodnih cevi predvideti posebnu čeličnu noseću konstrukciju. Veze nosača dimnjaka i stuba moraju biti takve da omogućavaju prenošenje i horizontalnih i vertikalnih uticaja. Projektom predvideti penjalica koja omogućuje pristup revizionim platformama. Za fundiranje koristiti novoprojektovanu temeljnu konstrukciju koja treba izvesti tako da se omogući adekvatno oslanjanje dimnjaka i rešetkaste konstrukcije stuba kako bi se zadovoljili uslovi stabilnosti temelja i celokupne konstrukcije i kako bi kontaktni naponi u tlu bili u granicama dopuštenih.</w:t>
      </w:r>
    </w:p>
    <w:p w14:paraId="4B8E43E3" w14:textId="25E998FA" w:rsidR="00B1369C" w:rsidRPr="00F56027" w:rsidRDefault="00F56027" w:rsidP="00F56027">
      <w:pPr>
        <w:spacing w:after="160" w:line="259" w:lineRule="auto"/>
        <w:rPr>
          <w:rFonts w:ascii="Arial" w:hAnsi="Arial" w:cs="Arial"/>
          <w:b/>
          <w:bCs/>
          <w:sz w:val="22"/>
          <w:szCs w:val="22"/>
          <w:lang w:val="sr-Latn-CS"/>
        </w:rPr>
      </w:pPr>
      <w:r>
        <w:rPr>
          <w:rFonts w:ascii="Arial" w:hAnsi="Arial" w:cs="Arial"/>
          <w:bCs/>
          <w:sz w:val="22"/>
          <w:szCs w:val="22"/>
          <w:lang w:val="sr-Latn-CS"/>
        </w:rPr>
        <w:br w:type="page"/>
      </w:r>
    </w:p>
    <w:p w14:paraId="2BCF3E99" w14:textId="77777777" w:rsidR="00B1369C" w:rsidRPr="0067668F" w:rsidRDefault="00B1369C" w:rsidP="00B1369C">
      <w:pPr>
        <w:overflowPunct w:val="0"/>
        <w:autoSpaceDE w:val="0"/>
        <w:autoSpaceDN w:val="0"/>
        <w:adjustRightInd w:val="0"/>
        <w:spacing w:before="120" w:after="120" w:line="360" w:lineRule="auto"/>
        <w:textAlignment w:val="baseline"/>
        <w:rPr>
          <w:rFonts w:ascii="Arial" w:hAnsi="Arial" w:cs="Arial"/>
          <w:bCs/>
          <w:lang w:val="sr-Latn-CS"/>
        </w:rPr>
      </w:pPr>
      <w:r w:rsidRPr="0067668F">
        <w:rPr>
          <w:rFonts w:ascii="Arial" w:hAnsi="Arial" w:cs="Arial"/>
          <w:b/>
          <w:lang w:val="sr-Latn-CS"/>
        </w:rPr>
        <w:lastRenderedPageBreak/>
        <w:t>4.6.1.1.2. Kogenerativno postrojenje</w:t>
      </w:r>
    </w:p>
    <w:p w14:paraId="48A132F9" w14:textId="29615A1C" w:rsidR="00B1369C" w:rsidRPr="0067668F"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67668F">
        <w:rPr>
          <w:rFonts w:ascii="Arial" w:hAnsi="Arial" w:cs="Arial"/>
          <w:bCs/>
          <w:sz w:val="22"/>
          <w:szCs w:val="22"/>
          <w:lang w:val="sr-Latn-CS"/>
        </w:rPr>
        <w:t xml:space="preserve">Za potrebe snabdevanja postrojenja za proizvodnju rashladne energije električnom energijom potrebno je formirati CHP postrojenje koje kao gorivo koristi prirodni gas. </w:t>
      </w:r>
    </w:p>
    <w:p w14:paraId="253905B0" w14:textId="75A4BD88" w:rsidR="00B021EE" w:rsidRDefault="00B021EE" w:rsidP="00B021EE">
      <w:pPr>
        <w:pStyle w:val="BodyText"/>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Snabdevanje kogenerativnog postrojenja prirodnim gasom predvidjeno je iz novoprojektovane MRS.</w:t>
      </w:r>
    </w:p>
    <w:p w14:paraId="4C07FAA6" w14:textId="77777777" w:rsidR="00B021EE" w:rsidRDefault="00B021EE" w:rsidP="00B021EE">
      <w:pPr>
        <w:pStyle w:val="BodyText"/>
        <w:kinsoku w:val="0"/>
        <w:overflowPunct w:val="0"/>
        <w:spacing w:before="120" w:after="120" w:line="360" w:lineRule="auto"/>
        <w:ind w:right="244"/>
        <w:jc w:val="both"/>
        <w:rPr>
          <w:rFonts w:ascii="Arial" w:hAnsi="Arial" w:cs="Arial"/>
          <w:sz w:val="22"/>
          <w:szCs w:val="22"/>
          <w:lang w:val="sr-Latn-CS"/>
        </w:rPr>
      </w:pPr>
    </w:p>
    <w:p w14:paraId="6B2D478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Uslovi za projektno rešenje</w:t>
      </w:r>
    </w:p>
    <w:p w14:paraId="431F0F4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Kapcitet CHP postrojenja je nominalno 10 MW. Tačan kapacitet utvrdiće se kroz Idejni projekat sa studijom opravdanosti. </w:t>
      </w:r>
    </w:p>
    <w:p w14:paraId="19998723"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Ukupan nominalni stepen korisnosti kogenerativnog postrojenja ne sme biti manji od 90%</w:t>
      </w:r>
    </w:p>
    <w:p w14:paraId="31E1FE9E"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Nominalni električni stepen korisnosti kogenerativnog postrojenja ne sme biti manji od 45%</w:t>
      </w:r>
    </w:p>
    <w:p w14:paraId="45F1B00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Projektovati optimalan broj gasnih motora (korišćenjem gasnih motora snaga 3,3 MWe) za pokrivanje zadatog konzuma, prema kriterijumima dijagrama toplotnog opterećenja, pogonskih i eksploatacionih uslova, maksimalne uštede u gorivu…</w:t>
      </w:r>
    </w:p>
    <w:p w14:paraId="63FA614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Projektom definisati i izabrati svu mašinsku, elektro, mernoregulacionu i upravljačku opremu, kao i njegovo povezivanje na gasnu, elektroenergetsku i ostalu infrastrukturu.</w:t>
      </w:r>
    </w:p>
    <w:p w14:paraId="1772696A"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Kogenerator mora biti opremljen sa sinhronim generatorom 10,5 kV, 50 Hz, 1500 o/min. Izlazni napon iz generatora je 10,5 kV.</w:t>
      </w:r>
    </w:p>
    <w:p w14:paraId="1B42B6B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Kogeneraciono postrojenje mora da ima automatiku za sinhronizaciju sa ED mrežom i sinhronizaciju medju agregatima, kao i sve zaštite generator - ED mreža.</w:t>
      </w:r>
    </w:p>
    <w:p w14:paraId="69684E9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Toplotna energija iz kogeneracionog postrojenja predaje se u nominalnom temperaturskom režimu 90/70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w:t>
      </w:r>
    </w:p>
    <w:p w14:paraId="619BD4F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Kogeneracijsko postrojenje vodi se prioritetom plasmana toplotne energije bez uključivanja nužnog vazdušnog hladnjaka sa ulaznom temperaturom rashladnog fluida od 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w:t>
      </w:r>
    </w:p>
    <w:p w14:paraId="3245E6F7" w14:textId="77777777" w:rsidR="00B1369C" w:rsidRPr="00B1369C" w:rsidRDefault="00B1369C" w:rsidP="00B1369C">
      <w:pPr>
        <w:overflowPunct w:val="0"/>
        <w:autoSpaceDE w:val="0"/>
        <w:autoSpaceDN w:val="0"/>
        <w:adjustRightInd w:val="0"/>
        <w:spacing w:before="120" w:after="120" w:line="360" w:lineRule="auto"/>
        <w:ind w:left="1155"/>
        <w:contextualSpacing/>
        <w:textAlignment w:val="baseline"/>
        <w:rPr>
          <w:rFonts w:ascii="Arial" w:hAnsi="Arial" w:cs="Arial"/>
          <w:bCs/>
          <w:sz w:val="22"/>
          <w:szCs w:val="22"/>
          <w:lang w:val="sr-Latn-CS"/>
        </w:rPr>
      </w:pPr>
    </w:p>
    <w:p w14:paraId="3EBA6666" w14:textId="77777777" w:rsidR="00B1369C" w:rsidRPr="00B1369C"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0"/>
          <w:szCs w:val="22"/>
          <w:lang w:val="sr-Latn-CS"/>
        </w:rPr>
      </w:pPr>
      <w:r w:rsidRPr="00B1369C">
        <w:rPr>
          <w:rFonts w:ascii="Arial" w:hAnsi="Arial" w:cs="Arial"/>
          <w:b/>
          <w:bCs/>
          <w:sz w:val="20"/>
          <w:szCs w:val="22"/>
          <w:lang w:val="sr-Latn-CS"/>
        </w:rPr>
        <w:lastRenderedPageBreak/>
        <w:t>Zimski režim:</w:t>
      </w:r>
    </w:p>
    <w:p w14:paraId="0FF73AA3"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Za potrebe snabdevanja potrošača toplotnom energijom</w:t>
      </w:r>
    </w:p>
    <w:p w14:paraId="1A91420E" w14:textId="77777777" w:rsidR="00B1369C" w:rsidRPr="00B1369C" w:rsidRDefault="00B1369C" w:rsidP="00B1369C">
      <w:pPr>
        <w:overflowPunct w:val="0"/>
        <w:autoSpaceDE w:val="0"/>
        <w:autoSpaceDN w:val="0"/>
        <w:adjustRightInd w:val="0"/>
        <w:spacing w:before="120" w:after="120" w:line="360" w:lineRule="auto"/>
        <w:ind w:left="1515"/>
        <w:contextualSpacing/>
        <w:textAlignment w:val="baseline"/>
        <w:rPr>
          <w:rFonts w:ascii="Arial" w:hAnsi="Arial" w:cs="Arial"/>
          <w:bCs/>
          <w:sz w:val="22"/>
          <w:szCs w:val="22"/>
          <w:lang w:val="sr-Latn-CS"/>
        </w:rPr>
      </w:pPr>
    </w:p>
    <w:p w14:paraId="519FC776" w14:textId="77777777" w:rsidR="00B1369C" w:rsidRPr="00B1369C" w:rsidRDefault="00B1369C" w:rsidP="00B1369C">
      <w:pPr>
        <w:overflowPunct w:val="0"/>
        <w:autoSpaceDE w:val="0"/>
        <w:autoSpaceDN w:val="0"/>
        <w:adjustRightInd w:val="0"/>
        <w:spacing w:before="120" w:after="120" w:line="360" w:lineRule="auto"/>
        <w:ind w:left="1515"/>
        <w:contextualSpacing/>
        <w:textAlignment w:val="baseline"/>
        <w:rPr>
          <w:rFonts w:ascii="Arial" w:hAnsi="Arial" w:cs="Arial"/>
          <w:bCs/>
          <w:sz w:val="22"/>
          <w:szCs w:val="22"/>
          <w:lang w:val="sr-Latn-CS"/>
        </w:rPr>
      </w:pPr>
    </w:p>
    <w:p w14:paraId="79B3D26E" w14:textId="77777777" w:rsidR="00B1369C" w:rsidRPr="00B1369C"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0"/>
          <w:szCs w:val="22"/>
          <w:lang w:val="sr-Latn-CS"/>
        </w:rPr>
      </w:pPr>
      <w:r w:rsidRPr="00B1369C">
        <w:rPr>
          <w:rFonts w:ascii="Arial" w:hAnsi="Arial" w:cs="Arial"/>
          <w:b/>
          <w:bCs/>
          <w:sz w:val="20"/>
          <w:szCs w:val="22"/>
          <w:lang w:val="sr-Latn-CS"/>
        </w:rPr>
        <w:t>Letnji režim:</w:t>
      </w:r>
    </w:p>
    <w:p w14:paraId="029CBAA1"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Potrebe tople potrošne vode</w:t>
      </w:r>
    </w:p>
    <w:p w14:paraId="51B05EEC"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Proizvodnje rashladne energije sa toplotnom energijom u apsorpcionim čilerima</w:t>
      </w:r>
    </w:p>
    <w:p w14:paraId="7636528F"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Za slučaj da je povratna temnperatura viša od 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 motori moraju imati sistem nužnog hladjenja (spoljnji hladnjak voda etilen glikol/vazduh)</w:t>
      </w:r>
    </w:p>
    <w:p w14:paraId="1D0A2C1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Automatika kogeneracijskog postrojenja mora obuhvatiti industrijski PLC sa višefunkcinalnim displejom, koji omogućuje sistem merenja radnih parametara, sistemom nadzora za obezbedjenje bezbednog i sigurnog rada, kao i sistem regulacije 24 h, protivpožarne i protivekplozijske zaštite prostora za smeštaj gasnih motora</w:t>
      </w:r>
    </w:p>
    <w:p w14:paraId="2A4A36D0"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Upravljanje kogenerativnim postrojenjem neophodno je integrisati u centralni SCADA sistem Kompleksa toplotnog izvora TI „Surčinsko polje“</w:t>
      </w:r>
    </w:p>
    <w:p w14:paraId="7C2595D6"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Raspoloživost kogenerativnog postrojenja ne sme biti manja od 90%</w:t>
      </w:r>
    </w:p>
    <w:p w14:paraId="48F22F7F"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Generalni remont ne može biti pre isteka 60 000 pogonskih sati</w:t>
      </w:r>
    </w:p>
    <w:p w14:paraId="0E15059D"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Emisija produkata sagorevanja mora biti ograničena na NOx </w:t>
      </w:r>
      <w:r w:rsidRPr="00B1369C">
        <w:rPr>
          <w:rFonts w:ascii="Arial" w:hAnsi="Arial" w:cs="Arial"/>
          <w:bCs/>
          <w:sz w:val="22"/>
          <w:szCs w:val="22"/>
          <w:lang w:val="sr-Latn-CS"/>
        </w:rPr>
        <w:sym w:font="Symbol" w:char="F03C"/>
      </w:r>
      <w:r w:rsidRPr="00B1369C">
        <w:rPr>
          <w:rFonts w:ascii="Arial" w:hAnsi="Arial" w:cs="Arial"/>
          <w:bCs/>
          <w:sz w:val="22"/>
          <w:szCs w:val="22"/>
          <w:lang w:val="sr-Latn-CS"/>
        </w:rPr>
        <w:t xml:space="preserve"> 100 mg/Sm</w:t>
      </w:r>
      <w:r w:rsidRPr="00B1369C">
        <w:rPr>
          <w:rFonts w:ascii="Arial" w:hAnsi="Arial" w:cs="Arial"/>
          <w:bCs/>
          <w:sz w:val="22"/>
          <w:szCs w:val="22"/>
          <w:vertAlign w:val="superscript"/>
          <w:lang w:val="sr-Latn-CS"/>
        </w:rPr>
        <w:t>3</w:t>
      </w:r>
      <w:r w:rsidRPr="00B1369C">
        <w:rPr>
          <w:rFonts w:ascii="Arial" w:hAnsi="Arial" w:cs="Arial"/>
          <w:bCs/>
          <w:sz w:val="22"/>
          <w:szCs w:val="22"/>
          <w:lang w:val="sr-Latn-CS"/>
        </w:rPr>
        <w:t xml:space="preserve">, </w:t>
      </w:r>
      <w:r w:rsidRPr="00B1369C">
        <w:rPr>
          <w:rFonts w:ascii="Arial" w:hAnsi="Arial" w:cs="Arial"/>
          <w:bCs/>
          <w:sz w:val="22"/>
          <w:szCs w:val="22"/>
          <w:lang w:val="sr-Latn-CS"/>
        </w:rPr>
        <w:br/>
        <w:t xml:space="preserve">CO </w:t>
      </w:r>
      <w:r w:rsidRPr="00B1369C">
        <w:rPr>
          <w:rFonts w:ascii="Arial" w:hAnsi="Arial" w:cs="Arial"/>
          <w:bCs/>
          <w:sz w:val="22"/>
          <w:szCs w:val="22"/>
          <w:lang w:val="sr-Latn-CS"/>
        </w:rPr>
        <w:sym w:font="Symbol" w:char="F03C"/>
      </w:r>
      <w:r w:rsidRPr="00B1369C">
        <w:rPr>
          <w:rFonts w:ascii="Arial" w:hAnsi="Arial" w:cs="Arial"/>
          <w:bCs/>
          <w:sz w:val="22"/>
          <w:szCs w:val="22"/>
          <w:lang w:val="sr-Latn-CS"/>
        </w:rPr>
        <w:t xml:space="preserve"> 300 mg/Sm</w:t>
      </w:r>
      <w:r w:rsidRPr="00B1369C">
        <w:rPr>
          <w:rFonts w:ascii="Arial" w:hAnsi="Arial" w:cs="Arial"/>
          <w:bCs/>
          <w:sz w:val="22"/>
          <w:szCs w:val="22"/>
          <w:vertAlign w:val="superscript"/>
          <w:lang w:val="sr-Latn-CS"/>
        </w:rPr>
        <w:t>3</w:t>
      </w:r>
    </w:p>
    <w:p w14:paraId="57850FC8"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Nivo buke mora biti u granicama dozvoljenih za ovu vrstu postrojenja</w:t>
      </w:r>
    </w:p>
    <w:p w14:paraId="26BB4AE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Kogenerativno postrojenje smešta se u objekat za proizvodnju toplotne energije</w:t>
      </w:r>
    </w:p>
    <w:p w14:paraId="7A34E17E" w14:textId="77777777" w:rsidR="00B1369C" w:rsidRPr="00B1369C" w:rsidRDefault="00B1369C" w:rsidP="00836529">
      <w:pPr>
        <w:overflowPunct w:val="0"/>
        <w:autoSpaceDE w:val="0"/>
        <w:autoSpaceDN w:val="0"/>
        <w:adjustRightInd w:val="0"/>
        <w:spacing w:before="120" w:after="120" w:line="360" w:lineRule="auto"/>
        <w:ind w:left="1155"/>
        <w:contextualSpacing/>
        <w:jc w:val="left"/>
        <w:textAlignment w:val="baseline"/>
        <w:rPr>
          <w:rFonts w:ascii="Arial" w:hAnsi="Arial" w:cs="Arial"/>
          <w:bCs/>
          <w:sz w:val="22"/>
          <w:szCs w:val="22"/>
          <w:lang w:val="sr-Latn-CS"/>
        </w:rPr>
      </w:pPr>
    </w:p>
    <w:p w14:paraId="59BBA8B7" w14:textId="77777777" w:rsidR="00B1369C" w:rsidRPr="00836529"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2"/>
          <w:szCs w:val="22"/>
          <w:lang w:val="sr-Latn-CS"/>
        </w:rPr>
      </w:pPr>
      <w:r w:rsidRPr="00836529">
        <w:rPr>
          <w:rFonts w:ascii="Arial" w:hAnsi="Arial" w:cs="Arial"/>
          <w:b/>
          <w:bCs/>
          <w:sz w:val="22"/>
          <w:szCs w:val="22"/>
          <w:lang w:val="sr-Latn-CS"/>
        </w:rPr>
        <w:t>Povezivanje postrojenja na postojeću infrastrukturu</w:t>
      </w:r>
    </w:p>
    <w:p w14:paraId="0F445DC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Toplotni izvor Surčinsko polje napaja se prirodnim gasom preko mernoregulacione stanice (MRS) za gas koja se nalazi u krugu samog objekta. Pritisak gasa u gasnoj instalaciji od MRS prema gasnim rampama gorionika je 2,5 bar. Projetkom proveriti i proračunati potreban kapacitet i pritisak gasa iz MRS imaući u vidu pogon kompletnog postrojenja postojećih kotlova i novog kogenerativnog postrojenja.</w:t>
      </w:r>
    </w:p>
    <w:p w14:paraId="4CCD96D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lastRenderedPageBreak/>
        <w:t>Projektom obuhvatiti novu gasnu instalaciju i svu neophodnu opremu za snadbevanje prirodnim gasom gasnih motora iz postojeće MRS.</w:t>
      </w:r>
    </w:p>
    <w:p w14:paraId="061FCABD"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Predvideti zagrevanje vode za grejanje i pripremu TPV na toplotnom izvoru pomoću otpadne toplote iz kogenerativnog postrojenja. Projektovati indirektno spajanje cirkulaiconog kruga vode postojećeg toplifikacionog sistema sa kogenerativnim postrojenjem preko posebnog izmenjivača toplote odgovarajućeg kapaciteta.</w:t>
      </w:r>
    </w:p>
    <w:p w14:paraId="0CB15CF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Projektni uslovi pri priključenju na posotjeći vrelovodni sistem daljinskog grejanja i pripreme sanitarne tople vode su: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007"/>
        <w:gridCol w:w="4008"/>
      </w:tblGrid>
      <w:tr w:rsidR="00B1369C" w:rsidRPr="005D6AB8" w14:paraId="60530E5D" w14:textId="77777777" w:rsidTr="00CE36A2">
        <w:tc>
          <w:tcPr>
            <w:tcW w:w="3020" w:type="dxa"/>
            <w:vMerge w:val="restart"/>
            <w:vAlign w:val="center"/>
            <w:hideMark/>
          </w:tcPr>
          <w:p w14:paraId="0B488BA9"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Temepraturni režim</w:t>
            </w:r>
          </w:p>
        </w:tc>
        <w:tc>
          <w:tcPr>
            <w:tcW w:w="2015" w:type="dxa"/>
            <w:hideMark/>
          </w:tcPr>
          <w:p w14:paraId="792285A4"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Zimi</w:t>
            </w:r>
          </w:p>
        </w:tc>
        <w:tc>
          <w:tcPr>
            <w:tcW w:w="4027" w:type="dxa"/>
            <w:hideMark/>
          </w:tcPr>
          <w:p w14:paraId="3C6DEE1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Potis max 120°C, povrat max 55°C</w:t>
            </w:r>
          </w:p>
        </w:tc>
      </w:tr>
      <w:tr w:rsidR="00B1369C" w:rsidRPr="005D6AB8" w14:paraId="6337C1CC" w14:textId="77777777" w:rsidTr="00CE36A2">
        <w:tc>
          <w:tcPr>
            <w:tcW w:w="0" w:type="auto"/>
            <w:vMerge/>
            <w:vAlign w:val="center"/>
            <w:hideMark/>
          </w:tcPr>
          <w:p w14:paraId="6D5B0037" w14:textId="77777777" w:rsidR="00B1369C" w:rsidRPr="005D6AB8" w:rsidRDefault="00B1369C" w:rsidP="00B1369C">
            <w:pPr>
              <w:spacing w:before="120" w:after="120" w:line="360" w:lineRule="auto"/>
              <w:rPr>
                <w:rFonts w:ascii="Arial" w:hAnsi="Arial" w:cs="Arial"/>
                <w:bCs/>
                <w:sz w:val="22"/>
                <w:szCs w:val="22"/>
                <w:lang w:val="sr-Latn-RS"/>
              </w:rPr>
            </w:pPr>
          </w:p>
        </w:tc>
        <w:tc>
          <w:tcPr>
            <w:tcW w:w="2015" w:type="dxa"/>
            <w:hideMark/>
          </w:tcPr>
          <w:p w14:paraId="5724368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Leti</w:t>
            </w:r>
          </w:p>
        </w:tc>
        <w:tc>
          <w:tcPr>
            <w:tcW w:w="4027" w:type="dxa"/>
            <w:hideMark/>
          </w:tcPr>
          <w:p w14:paraId="234D3004"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Potis 70°C, povrat 45-55°C</w:t>
            </w:r>
          </w:p>
        </w:tc>
      </w:tr>
      <w:tr w:rsidR="00B1369C" w:rsidRPr="005D6AB8" w14:paraId="2175BDCE" w14:textId="77777777" w:rsidTr="00CE36A2">
        <w:tc>
          <w:tcPr>
            <w:tcW w:w="3020" w:type="dxa"/>
            <w:vMerge w:val="restart"/>
            <w:vAlign w:val="center"/>
            <w:hideMark/>
          </w:tcPr>
          <w:p w14:paraId="6D129FB9"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Protok</w:t>
            </w:r>
          </w:p>
        </w:tc>
        <w:tc>
          <w:tcPr>
            <w:tcW w:w="2015" w:type="dxa"/>
            <w:hideMark/>
          </w:tcPr>
          <w:p w14:paraId="7E867CA1"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Zimi</w:t>
            </w:r>
          </w:p>
        </w:tc>
        <w:tc>
          <w:tcPr>
            <w:tcW w:w="4027" w:type="dxa"/>
            <w:hideMark/>
          </w:tcPr>
          <w:p w14:paraId="08683995"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2.650 m</w:t>
            </w:r>
            <w:r w:rsidRPr="00836529">
              <w:rPr>
                <w:rFonts w:ascii="Arial" w:hAnsi="Arial" w:cs="Arial"/>
                <w:bCs/>
                <w:sz w:val="22"/>
                <w:szCs w:val="22"/>
                <w:vertAlign w:val="superscript"/>
                <w:lang w:val="sr-Latn-RS"/>
              </w:rPr>
              <w:t>3</w:t>
            </w:r>
            <w:r w:rsidRPr="00836529">
              <w:rPr>
                <w:rFonts w:ascii="Arial" w:hAnsi="Arial" w:cs="Arial"/>
                <w:bCs/>
                <w:sz w:val="22"/>
                <w:szCs w:val="22"/>
                <w:lang w:val="sr-Latn-RS"/>
              </w:rPr>
              <w:t>/h</w:t>
            </w:r>
          </w:p>
        </w:tc>
      </w:tr>
      <w:tr w:rsidR="00B1369C" w:rsidRPr="005D6AB8" w14:paraId="23431C26" w14:textId="77777777" w:rsidTr="00CE36A2">
        <w:tc>
          <w:tcPr>
            <w:tcW w:w="0" w:type="auto"/>
            <w:vMerge/>
            <w:vAlign w:val="center"/>
            <w:hideMark/>
          </w:tcPr>
          <w:p w14:paraId="3CFF55E9" w14:textId="77777777" w:rsidR="00B1369C" w:rsidRPr="005D6AB8" w:rsidRDefault="00B1369C" w:rsidP="00B1369C">
            <w:pPr>
              <w:spacing w:before="120" w:after="120" w:line="360" w:lineRule="auto"/>
              <w:rPr>
                <w:rFonts w:ascii="Arial" w:hAnsi="Arial" w:cs="Arial"/>
                <w:bCs/>
                <w:sz w:val="22"/>
                <w:szCs w:val="22"/>
                <w:lang w:val="sr-Latn-RS"/>
              </w:rPr>
            </w:pPr>
          </w:p>
        </w:tc>
        <w:tc>
          <w:tcPr>
            <w:tcW w:w="2015" w:type="dxa"/>
            <w:hideMark/>
          </w:tcPr>
          <w:p w14:paraId="2A8FAFD3"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Leti</w:t>
            </w:r>
          </w:p>
        </w:tc>
        <w:tc>
          <w:tcPr>
            <w:tcW w:w="4027" w:type="dxa"/>
            <w:hideMark/>
          </w:tcPr>
          <w:p w14:paraId="655905DF"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550-790 m</w:t>
            </w:r>
            <w:r w:rsidRPr="00836529">
              <w:rPr>
                <w:rFonts w:ascii="Arial" w:hAnsi="Arial" w:cs="Arial"/>
                <w:bCs/>
                <w:sz w:val="22"/>
                <w:szCs w:val="22"/>
                <w:vertAlign w:val="superscript"/>
                <w:lang w:val="sr-Latn-RS"/>
              </w:rPr>
              <w:t>3</w:t>
            </w:r>
            <w:r w:rsidRPr="00836529">
              <w:rPr>
                <w:rFonts w:ascii="Arial" w:hAnsi="Arial" w:cs="Arial"/>
                <w:bCs/>
                <w:sz w:val="22"/>
                <w:szCs w:val="22"/>
                <w:lang w:val="sr-Latn-RS"/>
              </w:rPr>
              <w:t>/h</w:t>
            </w:r>
          </w:p>
        </w:tc>
      </w:tr>
      <w:tr w:rsidR="00B1369C" w:rsidRPr="005D6AB8" w14:paraId="2CEA86AC" w14:textId="77777777" w:rsidTr="00CE36A2">
        <w:tc>
          <w:tcPr>
            <w:tcW w:w="3020" w:type="dxa"/>
            <w:hideMark/>
          </w:tcPr>
          <w:p w14:paraId="609B9301"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Pritisak na potisu</w:t>
            </w:r>
          </w:p>
        </w:tc>
        <w:tc>
          <w:tcPr>
            <w:tcW w:w="2015" w:type="dxa"/>
            <w:hideMark/>
          </w:tcPr>
          <w:p w14:paraId="4B6365D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12,6 bar</w:t>
            </w:r>
          </w:p>
        </w:tc>
        <w:tc>
          <w:tcPr>
            <w:tcW w:w="4027" w:type="dxa"/>
          </w:tcPr>
          <w:p w14:paraId="3F4749E4" w14:textId="77777777" w:rsidR="00B1369C" w:rsidRPr="00836529" w:rsidRDefault="00B1369C" w:rsidP="00B1369C">
            <w:pPr>
              <w:spacing w:before="120" w:after="120" w:line="360" w:lineRule="auto"/>
              <w:rPr>
                <w:rFonts w:ascii="Arial" w:hAnsi="Arial" w:cs="Arial"/>
                <w:bCs/>
                <w:sz w:val="22"/>
                <w:szCs w:val="22"/>
                <w:lang w:val="sr-Latn-RS"/>
              </w:rPr>
            </w:pPr>
          </w:p>
        </w:tc>
      </w:tr>
      <w:tr w:rsidR="00B1369C" w:rsidRPr="005D6AB8" w14:paraId="32F0D98B" w14:textId="77777777" w:rsidTr="00CE36A2">
        <w:tc>
          <w:tcPr>
            <w:tcW w:w="3020" w:type="dxa"/>
            <w:hideMark/>
          </w:tcPr>
          <w:p w14:paraId="3C3D3BF7"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Pritisak na povratu</w:t>
            </w:r>
          </w:p>
        </w:tc>
        <w:tc>
          <w:tcPr>
            <w:tcW w:w="2015" w:type="dxa"/>
            <w:hideMark/>
          </w:tcPr>
          <w:p w14:paraId="14325783"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11,0 bar</w:t>
            </w:r>
          </w:p>
        </w:tc>
        <w:tc>
          <w:tcPr>
            <w:tcW w:w="4027" w:type="dxa"/>
          </w:tcPr>
          <w:p w14:paraId="6A53FBD4" w14:textId="77777777" w:rsidR="00B1369C" w:rsidRPr="00836529" w:rsidRDefault="00B1369C" w:rsidP="00B1369C">
            <w:pPr>
              <w:spacing w:before="120" w:after="120" w:line="360" w:lineRule="auto"/>
              <w:rPr>
                <w:rFonts w:ascii="Arial" w:hAnsi="Arial" w:cs="Arial"/>
                <w:bCs/>
                <w:sz w:val="22"/>
                <w:szCs w:val="22"/>
                <w:lang w:val="sr-Latn-RS"/>
              </w:rPr>
            </w:pPr>
          </w:p>
        </w:tc>
      </w:tr>
    </w:tbl>
    <w:p w14:paraId="5CD6880E"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Napajanje trafostanice u okviru Toplotnog izvora Surčinsko polje definisaće se uslovima EDB.</w:t>
      </w:r>
    </w:p>
    <w:p w14:paraId="2D2E63C5"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Obrditi sledeća rešenja u Projektu elektroenergetske i telekominikaciopne i signalne instalacije kogenetarivnog postrojenja snage 3x3,3 MW, 10,5 kV saglasno obimu koji je definisan „Pravilnikom o sadržini, načinu i postupku izrade i načinu vršenja kontrole tehničke dokumentacije prema klasi i nameni objekta“ – Službeni glasnik Srbije br.23/2.03.2015:</w:t>
      </w:r>
    </w:p>
    <w:p w14:paraId="67B63882"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5D6AB8">
        <w:rPr>
          <w:rFonts w:ascii="Arial" w:hAnsi="Arial" w:cs="Arial"/>
          <w:sz w:val="22"/>
          <w:szCs w:val="22"/>
          <w:lang w:val="sr-Latn-RS"/>
        </w:rPr>
        <w:t>Predlog energetskog rešenja za prključenje male termo elektrane (MTE), na bazi kogenerativnog procesa, za stalan paralelan rad na postojeću elektrodistributivnu mrežu prema tehnički uslovima za projektovanje dobijenim od starne EPS Distribucija (u zahtevu za tehničke uslove za distributivnu mrežu, obračunsko merenje isporučene i preuzete električne nergije za sopstvenu potrošnju termo blokova, nadležnost nad operat</w:t>
      </w:r>
      <w:r w:rsidRPr="00836529">
        <w:rPr>
          <w:rFonts w:ascii="Arial" w:hAnsi="Arial" w:cs="Arial"/>
          <w:sz w:val="22"/>
          <w:szCs w:val="22"/>
          <w:lang w:val="sr-Latn-RS"/>
        </w:rPr>
        <w:t>ivnim upravljanjem MTE)</w:t>
      </w:r>
    </w:p>
    <w:p w14:paraId="54A2B90E"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Rešenje priključnog srednjeg naponskog (10 kV) voda od RP-rasklopnog postrojenja MTE do lokalne distributivne trafo stanice. Priključenje MTE na mrežu</w:t>
      </w:r>
    </w:p>
    <w:p w14:paraId="01A22229"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Rešenje srednje-naponskog rasklopnog razvodnog postrojenja za priključak MTE nominalne snage 3x3,3 MW-10,5 kV;</w:t>
      </w:r>
    </w:p>
    <w:p w14:paraId="44052ABA"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lastRenderedPageBreak/>
        <w:t>Dati potrebna rešenja za opštu i sopstvenu postrojenja za priključak MTE instalisane snage 3x3,3 MW, 10,5 kV:</w:t>
      </w:r>
    </w:p>
    <w:p w14:paraId="15450561"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Opšte instalacije-osvetljenja i priključnica i priključaka – u objektu MTE</w:t>
      </w:r>
    </w:p>
    <w:p w14:paraId="13EC1715"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Elektro instalacije termotehničkih potrošača u MTE za potrebe distribucije toplotne energije i procesa rada same elektrane</w:t>
      </w:r>
    </w:p>
    <w:p w14:paraId="633E46FC"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Elektro instalacije za priključenje agregata na rasklopno postrojenje prema dokumentaciji proizvođača postorjenja</w:t>
      </w:r>
    </w:p>
    <w:p w14:paraId="673620E3"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Relejnu zaštitu, sistem za nadzor i upravljanje u elektroenergetskom delu MTE</w:t>
      </w:r>
    </w:p>
    <w:p w14:paraId="2298A186" w14:textId="338ACA41"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Pošto se TI izvodi kao poseban  građevinski objekat, sistem gromobranske zaštite uzemljenja uraditi integrisano sa kompleksom TI Surčinsko polje</w:t>
      </w:r>
    </w:p>
    <w:p w14:paraId="54794B3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p>
    <w:p w14:paraId="4C47B6BA" w14:textId="6E7DE1D9"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4.6.1.</w:t>
      </w:r>
      <w:r w:rsidR="005D6AB8">
        <w:rPr>
          <w:rFonts w:ascii="Arial" w:hAnsi="Arial" w:cs="Arial"/>
          <w:b/>
          <w:sz w:val="22"/>
          <w:szCs w:val="22"/>
          <w:lang w:val="sr-Latn-CS"/>
        </w:rPr>
        <w:t>1.3</w:t>
      </w:r>
      <w:r w:rsidRPr="00B1369C">
        <w:rPr>
          <w:rFonts w:ascii="Arial" w:hAnsi="Arial" w:cs="Arial"/>
          <w:b/>
          <w:sz w:val="22"/>
          <w:szCs w:val="22"/>
          <w:lang w:val="sr-Latn-CS"/>
        </w:rPr>
        <w:t>. Mostna dizalica</w:t>
      </w:r>
    </w:p>
    <w:p w14:paraId="7639E26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Za potrebe montaže i opslužvanja opreme i armature predvideti dvogrednu mostnu dizalicu potrebne nosivosti i raspona. Nosivost mostne dizalice definisati prema maksimalnom teretu u objektu postrojenja za proizvodnju toplotne energije i objektu postrojenja za proizvodnju rashladne energije.</w:t>
      </w:r>
    </w:p>
    <w:p w14:paraId="25B035C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bCs/>
          <w:sz w:val="20"/>
          <w:szCs w:val="22"/>
          <w:highlight w:val="yellow"/>
          <w:lang w:val="es-ES"/>
        </w:rPr>
      </w:pPr>
    </w:p>
    <w:p w14:paraId="740D0151" w14:textId="6E4E318C"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bCs/>
          <w:sz w:val="22"/>
          <w:szCs w:val="22"/>
          <w:lang w:val="en-AU"/>
        </w:rPr>
      </w:pPr>
      <w:r w:rsidRPr="00B1369C">
        <w:rPr>
          <w:rFonts w:ascii="Arial" w:hAnsi="Arial" w:cs="Arial"/>
          <w:b/>
          <w:sz w:val="22"/>
          <w:szCs w:val="22"/>
          <w:lang w:val="sr-Latn-CS"/>
        </w:rPr>
        <w:t>4.6.1.</w:t>
      </w:r>
      <w:r w:rsidR="005D6AB8">
        <w:rPr>
          <w:rFonts w:ascii="Arial" w:hAnsi="Arial" w:cs="Arial"/>
          <w:b/>
          <w:sz w:val="22"/>
          <w:szCs w:val="22"/>
          <w:lang w:val="sr-Latn-CS"/>
        </w:rPr>
        <w:t>1.4</w:t>
      </w:r>
      <w:r w:rsidRPr="00B1369C">
        <w:rPr>
          <w:rFonts w:ascii="Arial" w:hAnsi="Arial" w:cs="Arial"/>
          <w:b/>
          <w:sz w:val="22"/>
          <w:szCs w:val="22"/>
          <w:lang w:val="sr-Latn-CS"/>
        </w:rPr>
        <w:t xml:space="preserve">. </w:t>
      </w:r>
      <w:r w:rsidRPr="00B1369C">
        <w:rPr>
          <w:rFonts w:ascii="Arial" w:hAnsi="Arial" w:cs="Arial"/>
          <w:b/>
          <w:bCs/>
          <w:sz w:val="22"/>
          <w:szCs w:val="22"/>
          <w:lang w:val="en-AU"/>
        </w:rPr>
        <w:t>Cevovodi i kolektori</w:t>
      </w:r>
    </w:p>
    <w:p w14:paraId="31F8665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sz w:val="22"/>
          <w:lang w:val="es-ES"/>
        </w:rPr>
      </w:pPr>
      <w:r w:rsidRPr="00B1369C">
        <w:rPr>
          <w:rFonts w:ascii="Arial" w:hAnsi="Arial" w:cs="Arial"/>
          <w:sz w:val="22"/>
          <w:lang w:val="es-ES"/>
        </w:rPr>
        <w:t>Cevovode i kolektore dimenzionisati prema</w:t>
      </w:r>
    </w:p>
    <w:p w14:paraId="217A7F8E"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projektovanom režimu rada postrojenja</w:t>
      </w:r>
    </w:p>
    <w:p w14:paraId="737C38A9"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proizvođačkim zahtevima za ugradnju opreme</w:t>
      </w:r>
    </w:p>
    <w:p w14:paraId="7F968F9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preporučenim brzinama strujanja</w:t>
      </w:r>
    </w:p>
    <w:p w14:paraId="4E0ECEB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cevovode unutar objekata predvideti kao bešavne cevi, u izolaciji od mineralne vune u obolozi od </w:t>
      </w:r>
      <w:proofErr w:type="gramStart"/>
      <w:r w:rsidRPr="00B1369C">
        <w:rPr>
          <w:rFonts w:ascii="Arial" w:hAnsi="Arial" w:cs="Arial"/>
          <w:bCs/>
          <w:sz w:val="22"/>
          <w:szCs w:val="22"/>
          <w:lang w:val="es-ES"/>
        </w:rPr>
        <w:t>Al lima</w:t>
      </w:r>
      <w:proofErr w:type="gramEnd"/>
    </w:p>
    <w:p w14:paraId="291C69D8"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predvideti svu potrebnu noseću konstrukciju i oslonce opreme, kolektora i cevovoda</w:t>
      </w:r>
    </w:p>
    <w:p w14:paraId="42153B84"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za lukove, redukcije i “T” komade, predvideti predfabrikovane elemente</w:t>
      </w:r>
    </w:p>
    <w:p w14:paraId="43990BB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w:t>
      </w:r>
    </w:p>
    <w:p w14:paraId="2A337C57"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4.6.1.2. Postrojenje za proizvodnju rashladne energije</w:t>
      </w:r>
    </w:p>
    <w:p w14:paraId="1435CF4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highlight w:val="yellow"/>
          <w:lang w:val="sr-Latn-CS"/>
        </w:rPr>
      </w:pPr>
    </w:p>
    <w:p w14:paraId="6F5E919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Novoprojektovanim rešenjima predvideti rashladno postrojenje za obezbeđivanje rashladne energije za potrebe potrebe novoplaniranog EXPO centra, kao i za objekte koji će tek biti </w:t>
      </w:r>
      <w:r w:rsidRPr="00B1369C">
        <w:rPr>
          <w:rFonts w:ascii="Arial" w:hAnsi="Arial" w:cs="Arial"/>
          <w:bCs/>
          <w:sz w:val="22"/>
          <w:szCs w:val="22"/>
          <w:lang w:val="sr-Latn-CS"/>
        </w:rPr>
        <w:lastRenderedPageBreak/>
        <w:t xml:space="preserve">definisani budućom urbanističko planskom dokumentacijom od saobraćajnice - obilaznice (u delu od Ostružničkog mosta do naselja Surčin) do blokova 71 72 Novog Beograda. </w:t>
      </w:r>
    </w:p>
    <w:p w14:paraId="1A03444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Rashladno postrojenje je novoplanirano postrojenje u sklopu nove Toplane „Surčin polje“.</w:t>
      </w:r>
    </w:p>
    <w:p w14:paraId="0A5F91D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 sklopu toplane prdvideti prostoriju za smeštaj rashladnih mašina, pumpnih agregata, akumulatora rashladne energije i postrojenja za hemijsku pripremu vode.</w:t>
      </w:r>
    </w:p>
    <w:p w14:paraId="0F6ABF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Planirana rashladna snaga budućih objekata iznosi 28,4MW. Predvideti temperaturski režim rada rashladnog postrojenja 5/13 oC.</w:t>
      </w:r>
    </w:p>
    <w:p w14:paraId="0D403AA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rashladno postrojenje koje će se sastojati iz sledećih celina:</w:t>
      </w:r>
    </w:p>
    <w:p w14:paraId="7418081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Postrojenje za proizvodnju rashladne energije</w:t>
      </w:r>
    </w:p>
    <w:p w14:paraId="58FC37B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Postrojenje za akumulaciju rashladne energije</w:t>
      </w:r>
    </w:p>
    <w:p w14:paraId="5EF373E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Distributivni sistem rashladne energije</w:t>
      </w:r>
    </w:p>
    <w:p w14:paraId="3CB3274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Sistem za održavanje pritiska</w:t>
      </w:r>
    </w:p>
    <w:p w14:paraId="3FF5F8D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izvršiti optimalni izbor i dimenzionisanje postrojenja za proizvodnju rashladne energije uzimajući u obzir očekivani časovni profil potrošnje rashladne energije budućih objekata. </w:t>
      </w:r>
    </w:p>
    <w:p w14:paraId="5A588FE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 zavisnosti od usvojenog varijantnog rešenja koje će definisati tehno-ekonomska analiza, rashladno postrojenje koncipirati sa sledećim rashlasnim izvorima:</w:t>
      </w:r>
    </w:p>
    <w:p w14:paraId="12962A9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Apsorpciona rashladna mašina koja koristi proizvedenu toplotnu energiju u kogenerativnom postrojenju,</w:t>
      </w:r>
    </w:p>
    <w:p w14:paraId="25EC1B1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Vodom hlađene rashladne centifugalne mašine,</w:t>
      </w:r>
    </w:p>
    <w:p w14:paraId="6DD7814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Vodom hlađene kompresorske (vijak) toplotne pumpe,</w:t>
      </w:r>
    </w:p>
    <w:p w14:paraId="7F87E87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Toplotne pumpe sa CO2 rashladnim medijumom,</w:t>
      </w:r>
    </w:p>
    <w:p w14:paraId="1BEE35B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U svim varijantnama predvideti rezervoare za akumulaciju rashladne energije za podmirivanje pikova potrošnje. </w:t>
      </w:r>
    </w:p>
    <w:p w14:paraId="1C8F532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Za proizvodnju hladne vode za pokrivanje dela baznog rashladnog opterećenja predvideti apsorpcionu rashladnu mašinu koja će koristiti toplonu energiju proizvedenu u kogenerativnom postrojenju. Rashladnu snagu apsorpcione mašine definisati na osnovu </w:t>
      </w:r>
      <w:r w:rsidRPr="00B1369C">
        <w:rPr>
          <w:rFonts w:ascii="Arial" w:hAnsi="Arial" w:cs="Arial"/>
          <w:bCs/>
          <w:sz w:val="22"/>
          <w:szCs w:val="22"/>
          <w:lang w:val="sr-Latn-CS"/>
        </w:rPr>
        <w:lastRenderedPageBreak/>
        <w:t>prethodno definisane toplotne snage kogenerativnog postrojenja uzimajući u obzir i časovni profil potrošnje rashladne energije.</w:t>
      </w:r>
    </w:p>
    <w:p w14:paraId="417680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sastavu rashladnog postrojenja planirati i modularne centrifugalne rashladne uređaje koji postižu nivoe energetske efikasnosti do 6,8 (COPr). </w:t>
      </w:r>
    </w:p>
    <w:p w14:paraId="7A2B725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Planirati rashladne agregate čiji se kondenzatori hlade bunarskom vodom. Po potrebi predvideti i potreban broj rashladnih kula.</w:t>
      </w:r>
    </w:p>
    <w:p w14:paraId="6FCEE31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kontrolu upravljanja kompresorima korišćenjem frekventnih pretvarača kako bi se maksimizirala energetska efikasnost mašine.</w:t>
      </w:r>
    </w:p>
    <w:p w14:paraId="6EEA3DD2"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Rashladne mašine treba da budu takve da bude ispunjeno:</w:t>
      </w:r>
    </w:p>
    <w:p w14:paraId="2B528D1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Upotreba visokoefikasnih cevi za isparivač i kondenzator</w:t>
      </w:r>
    </w:p>
    <w:p w14:paraId="18FC53B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Ekspanzioni pod-hladnjak integrisan u kondenzator</w:t>
      </w:r>
    </w:p>
    <w:p w14:paraId="2323BC6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Tehnologija plutajućeg ventila za optimizovano pothlađivanje i nivo rashladnog sredstva u isparivaču</w:t>
      </w:r>
    </w:p>
    <w:p w14:paraId="2D0005C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Ekološko Rashladno sredstvo (sa malim GWP)</w:t>
      </w:r>
    </w:p>
    <w:p w14:paraId="74EB546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Usvojene rashladne mašine treba da podržavaju mogućnost rada sa termalnim skladištenjem leda. Analizom planiranog rashladnog postrojenja dimenzionisati akumulatore rashladne energije tako da se ostvare optimalni benefiti:</w:t>
      </w:r>
    </w:p>
    <w:p w14:paraId="0311BF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Smanjena veličina rashladnih mašina i rashladnih kula odnosno bunara</w:t>
      </w:r>
    </w:p>
    <w:p w14:paraId="5AEB468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Smanjeno vreme rada rashladnih mašina</w:t>
      </w:r>
    </w:p>
    <w:p w14:paraId="0EFD33B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Uštede operativnih troškova korišćenjem električne energije van radnog vremena.</w:t>
      </w:r>
    </w:p>
    <w:p w14:paraId="22B4A97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ispitati i mogućnost implamentacije vijčanih toplotnih pumpi u sastav centralnog rashladnog postrojenja. </w:t>
      </w:r>
    </w:p>
    <w:p w14:paraId="07D66C3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vijčane toplotne pumpe koje imaju sledeće karakteristike:</w:t>
      </w:r>
    </w:p>
    <w:p w14:paraId="4801302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Vijčani kompresori sa dva rotora sa ventilom promenljivog kapaciteta koji omogućava tačno usklađivanje kapaciteta hlađenja sa opterećenjem.</w:t>
      </w:r>
    </w:p>
    <w:p w14:paraId="70A0086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Ekološko rashladno sredstvo (tipa R-1234ze ili R-515B)</w:t>
      </w:r>
    </w:p>
    <w:p w14:paraId="46701E6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lastRenderedPageBreak/>
        <w:t>•</w:t>
      </w:r>
      <w:r w:rsidRPr="00B1369C">
        <w:rPr>
          <w:rFonts w:ascii="Arial" w:hAnsi="Arial" w:cs="Arial"/>
          <w:bCs/>
          <w:sz w:val="22"/>
          <w:szCs w:val="22"/>
          <w:lang w:val="sr-Latn-CS"/>
        </w:rPr>
        <w:tab/>
        <w:t>Poplavljeni izmenjivači toplote koji se mogu mehanički očistiti</w:t>
      </w:r>
    </w:p>
    <w:p w14:paraId="564B495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Elektronski ekspanzioni uređaj koji omogućava rad pri nižem pritisku kondenzacije.</w:t>
      </w:r>
    </w:p>
    <w:p w14:paraId="21491BA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Sistem ekonomajzera sa elektronskim ekspanzionim uređajem za povećan kapacitet hlađenja.</w:t>
      </w:r>
    </w:p>
    <w:p w14:paraId="0CB653A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Jedinice može da obezbedi izlaznu temperaturu isparivača do 3,3°C, a kada radi kao toplotna pumpa, može isporučiti do 70°C na strani kondenzatora.</w:t>
      </w:r>
    </w:p>
    <w:p w14:paraId="49B3BE7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ispitati i mogućnost korišćenja rashladnog postrojenja sa toplotnim pumpama koje kao rashladno sredstvo koriste CO2. </w:t>
      </w:r>
    </w:p>
    <w:p w14:paraId="0F9E35F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Radi sprečavanja prenosa vibracija i šuma kroz građevinske konstrukciuje i kroz cevovode rashladne mašine se postavljaju na gumene amortizere. Cevovodi za rashladni fluid spajaju se sa isparivačima, izmenjivačima toplote i pumpama pomoću gumenih kompenzatora. Pumpe sa temeljima postavljaju se na amortizacionim pločama.</w:t>
      </w:r>
    </w:p>
    <w:p w14:paraId="438A208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AUTOMATIZACIJA I UPRAVLjANjE RASHLADNOM CENTRALOM </w:t>
      </w:r>
    </w:p>
    <w:p w14:paraId="250F7B72"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Projektom predvideti rashladne mašine koje su opremljene energetskom elektroaparaturom, elementima za zaštitu upravljanja, regulaciju, kontrolu, izdavanje signala i prikaza i dr., koji dolaze na osnovni kontroler.</w:t>
      </w:r>
    </w:p>
    <w:p w14:paraId="5DFF7D0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Sistem mikroprocesorskog upravljanja treba da uključi u svoj sastav sledeće: </w:t>
      </w:r>
    </w:p>
    <w:p w14:paraId="2D6D8E9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neprekidnu regulaciju kapaciteta rashladnih mašina po razvodnoj temperaturi hladne vode</w:t>
      </w:r>
    </w:p>
    <w:p w14:paraId="5F038D5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kontrolu temperature isparavanja i kondenzacije rashladnog fluida </w:t>
      </w:r>
    </w:p>
    <w:p w14:paraId="2652510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kontrolu protoka vode kroz isparivače i kondenzatore sa blokiranjem puštanja u rad kompresora, zaštita i kontrola stanja pumpi po radu pritiska u mreži; </w:t>
      </w:r>
    </w:p>
    <w:p w14:paraId="3EFBF84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kontrola i regulacija struje koju troše elektromotori </w:t>
      </w:r>
    </w:p>
    <w:p w14:paraId="63716BA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protok ohlađene vode po razlici pritiska u dovodnim i povratnim cevovodima</w:t>
      </w:r>
    </w:p>
    <w:p w14:paraId="113AC82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highlight w:val="yellow"/>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zaštitu rashladnih agregata od neispravnosti po pritisku i temperaturi rashladnog fluida, ulja i vode.</w:t>
      </w:r>
    </w:p>
    <w:p w14:paraId="171DFACE" w14:textId="77777777" w:rsidR="00B1369C" w:rsidRPr="00B1369C" w:rsidRDefault="00B1369C" w:rsidP="00B1369C">
      <w:pPr>
        <w:autoSpaceDE w:val="0"/>
        <w:autoSpaceDN w:val="0"/>
        <w:adjustRightInd w:val="0"/>
        <w:spacing w:before="120" w:after="120" w:line="360" w:lineRule="auto"/>
        <w:rPr>
          <w:rFonts w:ascii="Arial" w:hAnsi="Arial" w:cs="Arial"/>
          <w:b/>
          <w:bCs/>
          <w:sz w:val="22"/>
          <w:szCs w:val="22"/>
          <w:lang w:val="nl-NL"/>
        </w:rPr>
      </w:pPr>
      <w:r w:rsidRPr="00B1369C">
        <w:rPr>
          <w:rFonts w:ascii="Arial" w:hAnsi="Arial" w:cs="Arial"/>
          <w:b/>
          <w:bCs/>
          <w:sz w:val="22"/>
          <w:szCs w:val="22"/>
          <w:lang w:val="nl-NL"/>
        </w:rPr>
        <w:lastRenderedPageBreak/>
        <w:t>Hemijska priprema vode</w:t>
      </w:r>
    </w:p>
    <w:p w14:paraId="742B7ADD"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U sistemima pripreme rashladne vode za potrebe klimatizacije je neophodno eliminisati ili sprečiti nastajanje biološkog rasta tj. bakterija i algi u zatvorenom vodorashladnom sistemu jer one svojim naslagama prouzrokuju velike probleme kod prenosa toplote, cirkulacije i prouzrokuju intezivnu koroziju pod naslagama,a to je moguće upotrebom specijalnih biocidnih proizvoda namenjeni za zatvorene cirkulacione sisteme i koji se razlikuju od biocidnih proizvoda za otvorene vodorashladne sisteme i moraju biti postojani na uslove i temperaturu na hlađenoj površini.</w:t>
      </w:r>
    </w:p>
    <w:p w14:paraId="43155BCF"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U skladu sa analizama vode koje će se dostaviti projektantu predvideti tehničko-tehnološko rešenje za tretman vode u cilju postizanja i održavanja parametara kvaliteta vode, eliminaciju korozije i naslaga u sistemu sa ciljem povećanja ekonomičnosti i optimizacije rada rashladnog sistema.</w:t>
      </w:r>
    </w:p>
    <w:p w14:paraId="256FE0DA"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Projektom je potrebno predvideti sledeće:</w:t>
      </w:r>
    </w:p>
    <w:p w14:paraId="5011DE11"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Automatski sistem omekšavanja i doziranja neophodnog proizvoda</w:t>
      </w:r>
    </w:p>
    <w:p w14:paraId="588107F8"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Adekvatan proizvod i po potrebi biocid za kondicioniranje vode</w:t>
      </w:r>
    </w:p>
    <w:p w14:paraId="691B8E1B"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Periodični tretman filtracije vode u cirkulaciji koji će izvodjiti i mulj i korozivne produkte iz sistema</w:t>
      </w:r>
    </w:p>
    <w:p w14:paraId="612799EB"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Permanentno praćenje i kontrolu kvaliteta vode u postrojenju uključujući i kontrolu biorasta ako se ukaže potreba</w:t>
      </w:r>
    </w:p>
    <w:p w14:paraId="4748ACBB"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Predvideti omekšavanje i kondicioniranje vode u cirkulaciji rashladne vode. Doziranje proizvoda u potrebnoj količini je potrebno vršiti proporcionalno posle procesa omekšavanja. Dozirnu pumpu predvideti da bude upravljana prema protoku dodatne vode a signale (impulse) obezbeđivaće impulsni vodomer.</w:t>
      </w:r>
    </w:p>
    <w:p w14:paraId="4A174C0A"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sr-Latn-CS"/>
        </w:rPr>
      </w:pPr>
      <w:r w:rsidRPr="00B1369C">
        <w:rPr>
          <w:rFonts w:ascii="Arial" w:hAnsi="Arial" w:cs="Arial"/>
          <w:sz w:val="22"/>
          <w:szCs w:val="22"/>
          <w:lang w:val="sr-Latn-CS"/>
        </w:rPr>
        <w:t>O</w:t>
      </w:r>
      <w:r w:rsidRPr="00B1369C">
        <w:rPr>
          <w:rFonts w:ascii="Arial" w:hAnsi="Arial" w:cs="Arial"/>
          <w:caps/>
          <w:sz w:val="22"/>
          <w:szCs w:val="22"/>
          <w:lang w:val="sr-Latn-CS"/>
        </w:rPr>
        <w:t>mekšavanje</w:t>
      </w:r>
      <w:r w:rsidRPr="00B1369C">
        <w:rPr>
          <w:rFonts w:ascii="Arial" w:hAnsi="Arial" w:cs="Arial"/>
          <w:sz w:val="22"/>
          <w:szCs w:val="22"/>
          <w:lang w:val="sr-Latn-CS"/>
        </w:rPr>
        <w:t xml:space="preserve"> VODE</w:t>
      </w:r>
    </w:p>
    <w:p w14:paraId="7ACCE7C2"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sr-Latn-CS"/>
        </w:rPr>
        <w:t xml:space="preserve">Automatski omekšivač vode treba da služi za uklanjanje jona kalcijuma i magnezijuma, čiji karbonati i sulfati stvaraju tvrdoću vode. Automatski omekšivač uklanja i određenu količinu gvožđa i mangana iz sirove vode, do 10ppm. Izveden je u vidu filter kolone, koja je ispunjena određenom količinom jakokisele jonoizmenjivačke mase (smole) koja vezuje na sebe jone </w:t>
      </w:r>
      <w:r w:rsidRPr="00B1369C">
        <w:rPr>
          <w:rFonts w:ascii="Arial" w:hAnsi="Arial" w:cs="Arial"/>
          <w:sz w:val="22"/>
          <w:szCs w:val="22"/>
          <w:lang w:val="sr-Latn-CS"/>
        </w:rPr>
        <w:lastRenderedPageBreak/>
        <w:t xml:space="preserve">kalcijuma i magnezijuma, a zamenjuje ih jonima natrijuma, čime se uklanja tvrdoća vode. Kada se masa zasiti, propuštanjem određene količine rastvora kuhinjske soli (NaCl), ona se ponovo prevodi u aktivnu formu i ponovo je spremna za omekšavanje određene količine vode. Predvideti dase </w:t>
      </w:r>
      <w:r w:rsidRPr="00B1369C">
        <w:rPr>
          <w:rFonts w:ascii="Arial" w:hAnsi="Arial" w:cs="Arial"/>
          <w:sz w:val="22"/>
          <w:szCs w:val="22"/>
          <w:lang w:val="it-IT"/>
        </w:rPr>
        <w:t>istaloženi joni kalcijuma i magnezijuma pri ispiranju odvode u kanalizaciju.</w:t>
      </w:r>
    </w:p>
    <w:p w14:paraId="21E3EC4C" w14:textId="77777777" w:rsidR="00B1369C" w:rsidRPr="00B1369C" w:rsidRDefault="00B1369C" w:rsidP="00B1369C">
      <w:pPr>
        <w:autoSpaceDE w:val="0"/>
        <w:autoSpaceDN w:val="0"/>
        <w:adjustRightInd w:val="0"/>
        <w:spacing w:before="120" w:after="120" w:line="360" w:lineRule="auto"/>
        <w:rPr>
          <w:rFonts w:ascii="Arial" w:hAnsi="Arial" w:cs="Arial"/>
          <w:caps/>
          <w:sz w:val="22"/>
          <w:szCs w:val="22"/>
          <w:lang w:val="sr-Latn-CS"/>
        </w:rPr>
      </w:pPr>
      <w:r w:rsidRPr="00B1369C">
        <w:rPr>
          <w:rFonts w:ascii="Arial" w:hAnsi="Arial" w:cs="Arial"/>
          <w:caps/>
          <w:sz w:val="22"/>
          <w:szCs w:val="22"/>
          <w:lang w:val="sr-Latn-CS"/>
        </w:rPr>
        <w:t>Kondicioniranje vode</w:t>
      </w:r>
    </w:p>
    <w:p w14:paraId="3FECEBF6"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sr-Latn-CS"/>
        </w:rPr>
      </w:pPr>
      <w:r w:rsidRPr="00B1369C">
        <w:rPr>
          <w:rFonts w:ascii="Arial" w:hAnsi="Arial" w:cs="Arial"/>
          <w:sz w:val="22"/>
          <w:szCs w:val="22"/>
          <w:lang w:val="sr-Latn-CS"/>
        </w:rPr>
        <w:t>U zavisnosti od kvaliteta sirove vode preddvideti i kondicioniranje vode u svrhu sprečavanja iznenadnih zastoja i zaštite celokupne rashladne instalacije.</w:t>
      </w:r>
    </w:p>
    <w:p w14:paraId="7F2519B9"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sr-Latn-CS"/>
        </w:rPr>
        <w:t xml:space="preserve">Prevideti kondicioniranje rashladne vode sredstvom koje će u </w:t>
      </w:r>
      <w:r w:rsidRPr="00B1369C">
        <w:rPr>
          <w:rFonts w:ascii="Arial" w:hAnsi="Arial" w:cs="Arial"/>
          <w:sz w:val="22"/>
          <w:szCs w:val="22"/>
          <w:lang w:val="it-IT"/>
        </w:rPr>
        <w:t xml:space="preserve">isto vreme sprečava taloženje naslaga i sprečava koroziju svih metala u sistemu, održava pH vrednost u sistemu i sprečava koroziju metala sa velikom razlikom elektropotencijala kao što su čelik i bakar. </w:t>
      </w:r>
    </w:p>
    <w:p w14:paraId="4D58DAD9"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it-IT"/>
        </w:rPr>
        <w:t>Po potrebi predvideti i sistem kondicioniranja sredstvom da se spreči razvoj biološkog rasta.</w:t>
      </w:r>
    </w:p>
    <w:p w14:paraId="64D08E6C"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it-IT"/>
        </w:rPr>
        <w:t>Projektom definisati i proceduru periodične stručne kontrole sistema HPV.</w:t>
      </w:r>
    </w:p>
    <w:p w14:paraId="5878B733" w14:textId="09E67C02" w:rsidR="00B1369C" w:rsidRPr="00B1369C" w:rsidRDefault="00B1369C" w:rsidP="00B1369C">
      <w:pPr>
        <w:spacing w:after="160" w:line="259" w:lineRule="auto"/>
        <w:jc w:val="left"/>
        <w:rPr>
          <w:rFonts w:ascii="Arial" w:hAnsi="Arial" w:cs="Arial"/>
          <w:b/>
          <w:sz w:val="22"/>
          <w:szCs w:val="22"/>
          <w:highlight w:val="yellow"/>
          <w:lang w:val="sr-Latn-CS"/>
        </w:rPr>
      </w:pPr>
      <w:r w:rsidRPr="00B1369C">
        <w:rPr>
          <w:rFonts w:ascii="Arial" w:hAnsi="Arial" w:cs="Arial"/>
          <w:b/>
          <w:sz w:val="22"/>
          <w:szCs w:val="22"/>
          <w:highlight w:val="yellow"/>
          <w:lang w:val="sr-Latn-CS"/>
        </w:rPr>
        <w:br w:type="page"/>
      </w:r>
    </w:p>
    <w:p w14:paraId="2A1908E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lastRenderedPageBreak/>
        <w:t xml:space="preserve">4.6.1.3. </w:t>
      </w:r>
      <w:r w:rsidRPr="00B1369C">
        <w:rPr>
          <w:rFonts w:ascii="Arial" w:hAnsi="Arial" w:cs="Arial"/>
          <w:b/>
          <w:sz w:val="22"/>
          <w:szCs w:val="22"/>
          <w:lang w:val="en-AU"/>
        </w:rPr>
        <w:t>Međupogonski razvod cevovoda</w:t>
      </w:r>
    </w:p>
    <w:p w14:paraId="1D76620D"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en-AU"/>
        </w:rPr>
      </w:pPr>
      <w:r w:rsidRPr="00B1369C">
        <w:rPr>
          <w:rFonts w:ascii="Arial" w:hAnsi="Arial" w:cs="Arial"/>
          <w:bCs/>
          <w:sz w:val="22"/>
          <w:szCs w:val="22"/>
          <w:lang w:val="en-AU"/>
        </w:rPr>
        <w:t>Potrebno je izraditi tehničku dokumentaciju medjupogonskog razvoda cevovoda I to:</w:t>
      </w:r>
    </w:p>
    <w:p w14:paraId="619C5D0B"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Toplovod od kompleksa toplotnog izvora TI „Surčinsko </w:t>
      </w:r>
      <w:proofErr w:type="gramStart"/>
      <w:r w:rsidRPr="00B1369C">
        <w:rPr>
          <w:rFonts w:ascii="Arial" w:hAnsi="Arial" w:cs="Arial"/>
          <w:bCs/>
          <w:sz w:val="22"/>
          <w:szCs w:val="22"/>
          <w:lang w:val="en-US"/>
        </w:rPr>
        <w:t>polje“ do</w:t>
      </w:r>
      <w:proofErr w:type="gramEnd"/>
      <w:r w:rsidRPr="00B1369C">
        <w:rPr>
          <w:rFonts w:ascii="Arial" w:hAnsi="Arial" w:cs="Arial"/>
          <w:bCs/>
          <w:sz w:val="22"/>
          <w:szCs w:val="22"/>
          <w:lang w:val="en-US"/>
        </w:rPr>
        <w:t xml:space="preserve"> toplotnih podstanica u objektima</w:t>
      </w:r>
    </w:p>
    <w:p w14:paraId="46AA6469"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Hladovod od kompleksa toplotnog izvora TI „Surčinsko </w:t>
      </w:r>
      <w:proofErr w:type="gramStart"/>
      <w:r w:rsidRPr="00B1369C">
        <w:rPr>
          <w:rFonts w:ascii="Arial" w:hAnsi="Arial" w:cs="Arial"/>
          <w:bCs/>
          <w:sz w:val="22"/>
          <w:szCs w:val="22"/>
          <w:lang w:val="en-US"/>
        </w:rPr>
        <w:t>polje“ do</w:t>
      </w:r>
      <w:proofErr w:type="gramEnd"/>
      <w:r w:rsidRPr="00B1369C">
        <w:rPr>
          <w:rFonts w:ascii="Arial" w:hAnsi="Arial" w:cs="Arial"/>
          <w:bCs/>
          <w:sz w:val="22"/>
          <w:szCs w:val="22"/>
          <w:lang w:val="en-US"/>
        </w:rPr>
        <w:t xml:space="preserve"> Pumno izmenjivačke stanice rashladne energije u EXPO centru</w:t>
      </w:r>
    </w:p>
    <w:p w14:paraId="11DADBD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color w:val="000000"/>
          <w:sz w:val="22"/>
          <w:szCs w:val="22"/>
          <w:lang w:val="en-AU"/>
        </w:rPr>
      </w:pPr>
      <w:r w:rsidRPr="00B1369C">
        <w:rPr>
          <w:rFonts w:ascii="Arial" w:hAnsi="Arial" w:cs="Arial"/>
          <w:bCs/>
          <w:color w:val="000000"/>
          <w:sz w:val="22"/>
          <w:szCs w:val="22"/>
          <w:lang w:val="en-AU"/>
        </w:rPr>
        <w:t xml:space="preserve">Deonice toplovoda I hladovoda vode se podzemno polaganjem u rovove ispunjene peskom. Deonica se vodi podzemno predizolovanim cevima. </w:t>
      </w:r>
    </w:p>
    <w:p w14:paraId="142FF2AA" w14:textId="77777777" w:rsidR="00B1369C" w:rsidRPr="00B1369C" w:rsidRDefault="00B1369C" w:rsidP="00B1369C">
      <w:pPr>
        <w:widowControl w:val="0"/>
        <w:spacing w:before="120" w:after="120" w:line="360" w:lineRule="auto"/>
        <w:ind w:right="133"/>
        <w:rPr>
          <w:rFonts w:ascii="Arial" w:hAnsi="Arial" w:cs="Arial"/>
          <w:bCs/>
          <w:color w:val="000000"/>
          <w:sz w:val="22"/>
          <w:szCs w:val="22"/>
          <w:lang w:val="sr-Latn-RS"/>
        </w:rPr>
      </w:pPr>
      <w:r w:rsidRPr="00B1369C">
        <w:rPr>
          <w:rFonts w:ascii="Arial" w:hAnsi="Arial" w:cs="Arial"/>
          <w:bCs/>
          <w:color w:val="000000"/>
          <w:sz w:val="22"/>
          <w:szCs w:val="22"/>
          <w:lang w:val="sr-Latn-RS"/>
        </w:rPr>
        <w:t xml:space="preserve">Parametri za projektovanje toplovoda </w:t>
      </w:r>
    </w:p>
    <w:tbl>
      <w:tblPr>
        <w:tblStyle w:val="TableGrid"/>
        <w:tblW w:w="0" w:type="auto"/>
        <w:tblLook w:val="04A0" w:firstRow="1" w:lastRow="0" w:firstColumn="1" w:lastColumn="0" w:noHBand="0" w:noVBand="1"/>
      </w:tblPr>
      <w:tblGrid>
        <w:gridCol w:w="2174"/>
        <w:gridCol w:w="1640"/>
        <w:gridCol w:w="1608"/>
        <w:gridCol w:w="1738"/>
        <w:gridCol w:w="1856"/>
      </w:tblGrid>
      <w:tr w:rsidR="00B1369C" w:rsidRPr="00B1369C" w14:paraId="3AA43E22" w14:textId="77777777" w:rsidTr="00CE36A2">
        <w:tc>
          <w:tcPr>
            <w:tcW w:w="2401" w:type="dxa"/>
            <w:tcBorders>
              <w:top w:val="single" w:sz="4" w:space="0" w:color="auto"/>
              <w:left w:val="single" w:sz="4" w:space="0" w:color="auto"/>
              <w:bottom w:val="single" w:sz="4" w:space="0" w:color="auto"/>
              <w:right w:val="single" w:sz="4" w:space="0" w:color="auto"/>
            </w:tcBorders>
          </w:tcPr>
          <w:p w14:paraId="0E7D2267"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3394" w:type="dxa"/>
            <w:gridSpan w:val="2"/>
            <w:tcBorders>
              <w:top w:val="single" w:sz="4" w:space="0" w:color="auto"/>
              <w:left w:val="single" w:sz="4" w:space="0" w:color="auto"/>
              <w:bottom w:val="single" w:sz="4" w:space="0" w:color="auto"/>
              <w:right w:val="single" w:sz="4" w:space="0" w:color="auto"/>
            </w:tcBorders>
            <w:hideMark/>
          </w:tcPr>
          <w:p w14:paraId="719D7732"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Razvodni vod</w:t>
            </w:r>
          </w:p>
        </w:tc>
        <w:tc>
          <w:tcPr>
            <w:tcW w:w="3826" w:type="dxa"/>
            <w:gridSpan w:val="2"/>
            <w:tcBorders>
              <w:top w:val="single" w:sz="4" w:space="0" w:color="auto"/>
              <w:left w:val="single" w:sz="4" w:space="0" w:color="auto"/>
              <w:bottom w:val="single" w:sz="4" w:space="0" w:color="auto"/>
              <w:right w:val="single" w:sz="4" w:space="0" w:color="auto"/>
            </w:tcBorders>
            <w:hideMark/>
          </w:tcPr>
          <w:p w14:paraId="40F2B8B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Povratni vod</w:t>
            </w:r>
          </w:p>
        </w:tc>
      </w:tr>
      <w:tr w:rsidR="00B1369C" w:rsidRPr="00B1369C" w14:paraId="24A9D01F" w14:textId="77777777" w:rsidTr="00CE36A2">
        <w:tc>
          <w:tcPr>
            <w:tcW w:w="2401" w:type="dxa"/>
            <w:tcBorders>
              <w:top w:val="single" w:sz="4" w:space="0" w:color="auto"/>
              <w:left w:val="single" w:sz="4" w:space="0" w:color="auto"/>
              <w:bottom w:val="single" w:sz="4" w:space="0" w:color="auto"/>
              <w:right w:val="single" w:sz="4" w:space="0" w:color="auto"/>
            </w:tcBorders>
          </w:tcPr>
          <w:p w14:paraId="49F08467"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85" w:type="dxa"/>
            <w:tcBorders>
              <w:top w:val="single" w:sz="4" w:space="0" w:color="auto"/>
              <w:left w:val="single" w:sz="4" w:space="0" w:color="auto"/>
              <w:bottom w:val="single" w:sz="4" w:space="0" w:color="auto"/>
              <w:right w:val="single" w:sz="4" w:space="0" w:color="auto"/>
            </w:tcBorders>
            <w:hideMark/>
          </w:tcPr>
          <w:p w14:paraId="2B144C65"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609" w:type="dxa"/>
            <w:tcBorders>
              <w:top w:val="single" w:sz="4" w:space="0" w:color="auto"/>
              <w:left w:val="single" w:sz="4" w:space="0" w:color="auto"/>
              <w:bottom w:val="single" w:sz="4" w:space="0" w:color="auto"/>
              <w:right w:val="single" w:sz="4" w:space="0" w:color="auto"/>
            </w:tcBorders>
            <w:hideMark/>
          </w:tcPr>
          <w:p w14:paraId="44C38486"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c>
          <w:tcPr>
            <w:tcW w:w="1907" w:type="dxa"/>
            <w:tcBorders>
              <w:top w:val="single" w:sz="4" w:space="0" w:color="auto"/>
              <w:left w:val="single" w:sz="4" w:space="0" w:color="auto"/>
              <w:bottom w:val="single" w:sz="4" w:space="0" w:color="auto"/>
              <w:right w:val="single" w:sz="4" w:space="0" w:color="auto"/>
            </w:tcBorders>
            <w:hideMark/>
          </w:tcPr>
          <w:p w14:paraId="1BBFED9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919" w:type="dxa"/>
            <w:tcBorders>
              <w:top w:val="single" w:sz="4" w:space="0" w:color="auto"/>
              <w:left w:val="single" w:sz="4" w:space="0" w:color="auto"/>
              <w:bottom w:val="single" w:sz="4" w:space="0" w:color="auto"/>
              <w:right w:val="single" w:sz="4" w:space="0" w:color="auto"/>
            </w:tcBorders>
            <w:hideMark/>
          </w:tcPr>
          <w:p w14:paraId="2D0B46D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r>
      <w:tr w:rsidR="00B1369C" w:rsidRPr="00B1369C" w14:paraId="39CA4C26" w14:textId="77777777" w:rsidTr="00CE36A2">
        <w:tc>
          <w:tcPr>
            <w:tcW w:w="2401" w:type="dxa"/>
            <w:tcBorders>
              <w:top w:val="single" w:sz="4" w:space="0" w:color="auto"/>
              <w:left w:val="single" w:sz="4" w:space="0" w:color="auto"/>
              <w:bottom w:val="single" w:sz="4" w:space="0" w:color="auto"/>
              <w:right w:val="single" w:sz="4" w:space="0" w:color="auto"/>
            </w:tcBorders>
          </w:tcPr>
          <w:p w14:paraId="21A1EE36"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85" w:type="dxa"/>
            <w:tcBorders>
              <w:top w:val="single" w:sz="4" w:space="0" w:color="auto"/>
              <w:left w:val="single" w:sz="4" w:space="0" w:color="auto"/>
              <w:bottom w:val="single" w:sz="4" w:space="0" w:color="auto"/>
              <w:right w:val="single" w:sz="4" w:space="0" w:color="auto"/>
            </w:tcBorders>
            <w:hideMark/>
          </w:tcPr>
          <w:p w14:paraId="5C3C42E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en-US"/>
              </w:rPr>
            </w:pPr>
            <w:r w:rsidRPr="00B1369C">
              <w:rPr>
                <w:rFonts w:ascii="Arial" w:hAnsi="Arial" w:cs="Arial"/>
                <w:bCs/>
                <w:color w:val="000000"/>
                <w:sz w:val="22"/>
                <w:szCs w:val="22"/>
                <w:lang w:val="en-US"/>
              </w:rPr>
              <w:t>[bar]</w:t>
            </w:r>
          </w:p>
        </w:tc>
        <w:tc>
          <w:tcPr>
            <w:tcW w:w="1609" w:type="dxa"/>
            <w:tcBorders>
              <w:top w:val="single" w:sz="4" w:space="0" w:color="auto"/>
              <w:left w:val="single" w:sz="4" w:space="0" w:color="auto"/>
              <w:bottom w:val="single" w:sz="4" w:space="0" w:color="auto"/>
              <w:right w:val="single" w:sz="4" w:space="0" w:color="auto"/>
            </w:tcBorders>
            <w:hideMark/>
          </w:tcPr>
          <w:p w14:paraId="0EDF044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c>
          <w:tcPr>
            <w:tcW w:w="1907" w:type="dxa"/>
            <w:tcBorders>
              <w:top w:val="single" w:sz="4" w:space="0" w:color="auto"/>
              <w:left w:val="single" w:sz="4" w:space="0" w:color="auto"/>
              <w:bottom w:val="single" w:sz="4" w:space="0" w:color="auto"/>
              <w:right w:val="single" w:sz="4" w:space="0" w:color="auto"/>
            </w:tcBorders>
            <w:hideMark/>
          </w:tcPr>
          <w:p w14:paraId="1CB44E1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en-US"/>
              </w:rPr>
              <w:t>[bar]</w:t>
            </w:r>
          </w:p>
        </w:tc>
        <w:tc>
          <w:tcPr>
            <w:tcW w:w="1919" w:type="dxa"/>
            <w:tcBorders>
              <w:top w:val="single" w:sz="4" w:space="0" w:color="auto"/>
              <w:left w:val="single" w:sz="4" w:space="0" w:color="auto"/>
              <w:bottom w:val="single" w:sz="4" w:space="0" w:color="auto"/>
              <w:right w:val="single" w:sz="4" w:space="0" w:color="auto"/>
            </w:tcBorders>
            <w:hideMark/>
          </w:tcPr>
          <w:p w14:paraId="4C24C5EF"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r>
      <w:tr w:rsidR="00B1369C" w:rsidRPr="00B1369C" w14:paraId="5E36FDB2" w14:textId="77777777" w:rsidTr="00CE36A2">
        <w:tc>
          <w:tcPr>
            <w:tcW w:w="2401" w:type="dxa"/>
            <w:tcBorders>
              <w:top w:val="single" w:sz="4" w:space="0" w:color="auto"/>
              <w:left w:val="single" w:sz="4" w:space="0" w:color="auto"/>
              <w:bottom w:val="single" w:sz="4" w:space="0" w:color="auto"/>
              <w:right w:val="single" w:sz="4" w:space="0" w:color="auto"/>
            </w:tcBorders>
            <w:hideMark/>
          </w:tcPr>
          <w:p w14:paraId="20D81DFB"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Radni parametri</w:t>
            </w:r>
          </w:p>
        </w:tc>
        <w:tc>
          <w:tcPr>
            <w:tcW w:w="1785" w:type="dxa"/>
            <w:tcBorders>
              <w:top w:val="single" w:sz="4" w:space="0" w:color="auto"/>
              <w:left w:val="single" w:sz="4" w:space="0" w:color="auto"/>
              <w:bottom w:val="single" w:sz="4" w:space="0" w:color="auto"/>
              <w:right w:val="single" w:sz="4" w:space="0" w:color="auto"/>
            </w:tcBorders>
            <w:hideMark/>
          </w:tcPr>
          <w:p w14:paraId="1E02E74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070228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c>
          <w:tcPr>
            <w:tcW w:w="1907" w:type="dxa"/>
            <w:tcBorders>
              <w:top w:val="single" w:sz="4" w:space="0" w:color="auto"/>
              <w:left w:val="single" w:sz="4" w:space="0" w:color="auto"/>
              <w:bottom w:val="single" w:sz="4" w:space="0" w:color="auto"/>
              <w:right w:val="single" w:sz="4" w:space="0" w:color="auto"/>
            </w:tcBorders>
            <w:hideMark/>
          </w:tcPr>
          <w:p w14:paraId="18E97FAB"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919" w:type="dxa"/>
            <w:tcBorders>
              <w:top w:val="single" w:sz="4" w:space="0" w:color="auto"/>
              <w:left w:val="single" w:sz="4" w:space="0" w:color="auto"/>
              <w:bottom w:val="single" w:sz="4" w:space="0" w:color="auto"/>
              <w:right w:val="single" w:sz="4" w:space="0" w:color="auto"/>
            </w:tcBorders>
            <w:hideMark/>
          </w:tcPr>
          <w:p w14:paraId="50D388E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55/120</w:t>
            </w:r>
          </w:p>
        </w:tc>
      </w:tr>
      <w:tr w:rsidR="00B1369C" w:rsidRPr="00B1369C" w14:paraId="1558B003" w14:textId="77777777" w:rsidTr="00CE36A2">
        <w:tc>
          <w:tcPr>
            <w:tcW w:w="2401" w:type="dxa"/>
            <w:tcBorders>
              <w:top w:val="single" w:sz="4" w:space="0" w:color="auto"/>
              <w:left w:val="single" w:sz="4" w:space="0" w:color="auto"/>
              <w:bottom w:val="single" w:sz="4" w:space="0" w:color="auto"/>
              <w:right w:val="single" w:sz="4" w:space="0" w:color="auto"/>
            </w:tcBorders>
            <w:hideMark/>
          </w:tcPr>
          <w:p w14:paraId="7EAF8D52"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Projektni parametri</w:t>
            </w:r>
          </w:p>
        </w:tc>
        <w:tc>
          <w:tcPr>
            <w:tcW w:w="1785" w:type="dxa"/>
            <w:tcBorders>
              <w:top w:val="single" w:sz="4" w:space="0" w:color="auto"/>
              <w:left w:val="single" w:sz="4" w:space="0" w:color="auto"/>
              <w:bottom w:val="single" w:sz="4" w:space="0" w:color="auto"/>
              <w:right w:val="single" w:sz="4" w:space="0" w:color="auto"/>
            </w:tcBorders>
            <w:hideMark/>
          </w:tcPr>
          <w:p w14:paraId="2FCD861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A9CF6A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c>
          <w:tcPr>
            <w:tcW w:w="1907" w:type="dxa"/>
            <w:tcBorders>
              <w:top w:val="single" w:sz="4" w:space="0" w:color="auto"/>
              <w:left w:val="single" w:sz="4" w:space="0" w:color="auto"/>
              <w:bottom w:val="single" w:sz="4" w:space="0" w:color="auto"/>
              <w:right w:val="single" w:sz="4" w:space="0" w:color="auto"/>
            </w:tcBorders>
            <w:hideMark/>
          </w:tcPr>
          <w:p w14:paraId="72AEE1D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919" w:type="dxa"/>
            <w:tcBorders>
              <w:top w:val="single" w:sz="4" w:space="0" w:color="auto"/>
              <w:left w:val="single" w:sz="4" w:space="0" w:color="auto"/>
              <w:bottom w:val="single" w:sz="4" w:space="0" w:color="auto"/>
              <w:right w:val="single" w:sz="4" w:space="0" w:color="auto"/>
            </w:tcBorders>
            <w:hideMark/>
          </w:tcPr>
          <w:p w14:paraId="3A1A1306"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r>
    </w:tbl>
    <w:p w14:paraId="06652CF9"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n-US"/>
        </w:rPr>
        <w:t>Prečnik cevovoda: DN350</w:t>
      </w:r>
    </w:p>
    <w:p w14:paraId="727B03AD"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Nazivni pritisak: PN16</w:t>
      </w:r>
    </w:p>
    <w:p w14:paraId="7448FF07" w14:textId="77777777" w:rsidR="00B1369C" w:rsidRPr="00B1369C" w:rsidRDefault="00B1369C" w:rsidP="00B1369C">
      <w:pPr>
        <w:widowControl w:val="0"/>
        <w:spacing w:before="120" w:after="120" w:line="360" w:lineRule="auto"/>
        <w:ind w:right="133"/>
        <w:rPr>
          <w:rFonts w:ascii="Arial" w:hAnsi="Arial" w:cs="Arial"/>
          <w:bCs/>
          <w:color w:val="000000"/>
          <w:sz w:val="22"/>
          <w:szCs w:val="22"/>
          <w:lang w:val="sr-Latn-RS"/>
        </w:rPr>
      </w:pPr>
      <w:r w:rsidRPr="00B1369C">
        <w:rPr>
          <w:rFonts w:ascii="Arial" w:hAnsi="Arial" w:cs="Arial"/>
          <w:bCs/>
          <w:color w:val="000000"/>
          <w:sz w:val="22"/>
          <w:szCs w:val="22"/>
          <w:lang w:val="sr-Latn-RS"/>
        </w:rPr>
        <w:t xml:space="preserve">Parametri za projektovanje hladovoda </w:t>
      </w:r>
    </w:p>
    <w:tbl>
      <w:tblPr>
        <w:tblStyle w:val="TableGrid"/>
        <w:tblW w:w="0" w:type="auto"/>
        <w:tblLook w:val="04A0" w:firstRow="1" w:lastRow="0" w:firstColumn="1" w:lastColumn="0" w:noHBand="0" w:noVBand="1"/>
      </w:tblPr>
      <w:tblGrid>
        <w:gridCol w:w="2173"/>
        <w:gridCol w:w="1640"/>
        <w:gridCol w:w="1609"/>
        <w:gridCol w:w="1738"/>
        <w:gridCol w:w="1856"/>
      </w:tblGrid>
      <w:tr w:rsidR="00B1369C" w:rsidRPr="00B1369C" w14:paraId="62DFE4A1" w14:textId="77777777" w:rsidTr="00CE36A2">
        <w:tc>
          <w:tcPr>
            <w:tcW w:w="2299" w:type="dxa"/>
            <w:tcBorders>
              <w:top w:val="single" w:sz="4" w:space="0" w:color="auto"/>
              <w:left w:val="single" w:sz="4" w:space="0" w:color="auto"/>
              <w:bottom w:val="single" w:sz="4" w:space="0" w:color="auto"/>
              <w:right w:val="single" w:sz="4" w:space="0" w:color="auto"/>
            </w:tcBorders>
          </w:tcPr>
          <w:p w14:paraId="2F6CA110"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3329" w:type="dxa"/>
            <w:gridSpan w:val="2"/>
            <w:tcBorders>
              <w:top w:val="single" w:sz="4" w:space="0" w:color="auto"/>
              <w:left w:val="single" w:sz="4" w:space="0" w:color="auto"/>
              <w:bottom w:val="single" w:sz="4" w:space="0" w:color="auto"/>
              <w:right w:val="single" w:sz="4" w:space="0" w:color="auto"/>
            </w:tcBorders>
            <w:hideMark/>
          </w:tcPr>
          <w:p w14:paraId="756B9D7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Razvodni vod</w:t>
            </w:r>
          </w:p>
        </w:tc>
        <w:tc>
          <w:tcPr>
            <w:tcW w:w="3722" w:type="dxa"/>
            <w:gridSpan w:val="2"/>
            <w:tcBorders>
              <w:top w:val="single" w:sz="4" w:space="0" w:color="auto"/>
              <w:left w:val="single" w:sz="4" w:space="0" w:color="auto"/>
              <w:bottom w:val="single" w:sz="4" w:space="0" w:color="auto"/>
              <w:right w:val="single" w:sz="4" w:space="0" w:color="auto"/>
            </w:tcBorders>
            <w:hideMark/>
          </w:tcPr>
          <w:p w14:paraId="3C855A2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Povratni vod</w:t>
            </w:r>
          </w:p>
        </w:tc>
      </w:tr>
      <w:tr w:rsidR="00B1369C" w:rsidRPr="00B1369C" w14:paraId="5C3C65DD" w14:textId="77777777" w:rsidTr="00CE36A2">
        <w:tc>
          <w:tcPr>
            <w:tcW w:w="2299" w:type="dxa"/>
            <w:tcBorders>
              <w:top w:val="single" w:sz="4" w:space="0" w:color="auto"/>
              <w:left w:val="single" w:sz="4" w:space="0" w:color="auto"/>
              <w:bottom w:val="single" w:sz="4" w:space="0" w:color="auto"/>
              <w:right w:val="single" w:sz="4" w:space="0" w:color="auto"/>
            </w:tcBorders>
          </w:tcPr>
          <w:p w14:paraId="4252CE41"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20" w:type="dxa"/>
            <w:tcBorders>
              <w:top w:val="single" w:sz="4" w:space="0" w:color="auto"/>
              <w:left w:val="single" w:sz="4" w:space="0" w:color="auto"/>
              <w:bottom w:val="single" w:sz="4" w:space="0" w:color="auto"/>
              <w:right w:val="single" w:sz="4" w:space="0" w:color="auto"/>
            </w:tcBorders>
            <w:hideMark/>
          </w:tcPr>
          <w:p w14:paraId="7DBF5E5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609" w:type="dxa"/>
            <w:tcBorders>
              <w:top w:val="single" w:sz="4" w:space="0" w:color="auto"/>
              <w:left w:val="single" w:sz="4" w:space="0" w:color="auto"/>
              <w:bottom w:val="single" w:sz="4" w:space="0" w:color="auto"/>
              <w:right w:val="single" w:sz="4" w:space="0" w:color="auto"/>
            </w:tcBorders>
            <w:hideMark/>
          </w:tcPr>
          <w:p w14:paraId="319226F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c>
          <w:tcPr>
            <w:tcW w:w="1831" w:type="dxa"/>
            <w:tcBorders>
              <w:top w:val="single" w:sz="4" w:space="0" w:color="auto"/>
              <w:left w:val="single" w:sz="4" w:space="0" w:color="auto"/>
              <w:bottom w:val="single" w:sz="4" w:space="0" w:color="auto"/>
              <w:right w:val="single" w:sz="4" w:space="0" w:color="auto"/>
            </w:tcBorders>
            <w:hideMark/>
          </w:tcPr>
          <w:p w14:paraId="4EEC930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891" w:type="dxa"/>
            <w:tcBorders>
              <w:top w:val="single" w:sz="4" w:space="0" w:color="auto"/>
              <w:left w:val="single" w:sz="4" w:space="0" w:color="auto"/>
              <w:bottom w:val="single" w:sz="4" w:space="0" w:color="auto"/>
              <w:right w:val="single" w:sz="4" w:space="0" w:color="auto"/>
            </w:tcBorders>
            <w:hideMark/>
          </w:tcPr>
          <w:p w14:paraId="64D1B5E8"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r>
      <w:tr w:rsidR="00B1369C" w:rsidRPr="00B1369C" w14:paraId="1F68102D" w14:textId="77777777" w:rsidTr="00CE36A2">
        <w:tc>
          <w:tcPr>
            <w:tcW w:w="2299" w:type="dxa"/>
            <w:tcBorders>
              <w:top w:val="single" w:sz="4" w:space="0" w:color="auto"/>
              <w:left w:val="single" w:sz="4" w:space="0" w:color="auto"/>
              <w:bottom w:val="single" w:sz="4" w:space="0" w:color="auto"/>
              <w:right w:val="single" w:sz="4" w:space="0" w:color="auto"/>
            </w:tcBorders>
          </w:tcPr>
          <w:p w14:paraId="141CAE4C"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20" w:type="dxa"/>
            <w:tcBorders>
              <w:top w:val="single" w:sz="4" w:space="0" w:color="auto"/>
              <w:left w:val="single" w:sz="4" w:space="0" w:color="auto"/>
              <w:bottom w:val="single" w:sz="4" w:space="0" w:color="auto"/>
              <w:right w:val="single" w:sz="4" w:space="0" w:color="auto"/>
            </w:tcBorders>
            <w:hideMark/>
          </w:tcPr>
          <w:p w14:paraId="2B57596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en-US"/>
              </w:rPr>
            </w:pPr>
            <w:r w:rsidRPr="00B1369C">
              <w:rPr>
                <w:rFonts w:ascii="Arial" w:hAnsi="Arial" w:cs="Arial"/>
                <w:bCs/>
                <w:color w:val="000000"/>
                <w:sz w:val="22"/>
                <w:szCs w:val="22"/>
                <w:lang w:val="en-US"/>
              </w:rPr>
              <w:t>[bar]</w:t>
            </w:r>
          </w:p>
        </w:tc>
        <w:tc>
          <w:tcPr>
            <w:tcW w:w="1609" w:type="dxa"/>
            <w:tcBorders>
              <w:top w:val="single" w:sz="4" w:space="0" w:color="auto"/>
              <w:left w:val="single" w:sz="4" w:space="0" w:color="auto"/>
              <w:bottom w:val="single" w:sz="4" w:space="0" w:color="auto"/>
              <w:right w:val="single" w:sz="4" w:space="0" w:color="auto"/>
            </w:tcBorders>
            <w:hideMark/>
          </w:tcPr>
          <w:p w14:paraId="510C817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c>
          <w:tcPr>
            <w:tcW w:w="1831" w:type="dxa"/>
            <w:tcBorders>
              <w:top w:val="single" w:sz="4" w:space="0" w:color="auto"/>
              <w:left w:val="single" w:sz="4" w:space="0" w:color="auto"/>
              <w:bottom w:val="single" w:sz="4" w:space="0" w:color="auto"/>
              <w:right w:val="single" w:sz="4" w:space="0" w:color="auto"/>
            </w:tcBorders>
            <w:hideMark/>
          </w:tcPr>
          <w:p w14:paraId="67CF273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en-US"/>
              </w:rPr>
              <w:t>[bar]</w:t>
            </w:r>
          </w:p>
        </w:tc>
        <w:tc>
          <w:tcPr>
            <w:tcW w:w="1891" w:type="dxa"/>
            <w:tcBorders>
              <w:top w:val="single" w:sz="4" w:space="0" w:color="auto"/>
              <w:left w:val="single" w:sz="4" w:space="0" w:color="auto"/>
              <w:bottom w:val="single" w:sz="4" w:space="0" w:color="auto"/>
              <w:right w:val="single" w:sz="4" w:space="0" w:color="auto"/>
            </w:tcBorders>
            <w:hideMark/>
          </w:tcPr>
          <w:p w14:paraId="11204E4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r>
      <w:tr w:rsidR="00B1369C" w:rsidRPr="00B1369C" w14:paraId="20DF2026" w14:textId="77777777" w:rsidTr="00CE36A2">
        <w:tc>
          <w:tcPr>
            <w:tcW w:w="2299" w:type="dxa"/>
            <w:tcBorders>
              <w:top w:val="single" w:sz="4" w:space="0" w:color="auto"/>
              <w:left w:val="single" w:sz="4" w:space="0" w:color="auto"/>
              <w:bottom w:val="single" w:sz="4" w:space="0" w:color="auto"/>
              <w:right w:val="single" w:sz="4" w:space="0" w:color="auto"/>
            </w:tcBorders>
            <w:hideMark/>
          </w:tcPr>
          <w:p w14:paraId="76415706"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Radni parametri</w:t>
            </w:r>
          </w:p>
        </w:tc>
        <w:tc>
          <w:tcPr>
            <w:tcW w:w="1720" w:type="dxa"/>
            <w:tcBorders>
              <w:top w:val="single" w:sz="4" w:space="0" w:color="auto"/>
              <w:left w:val="single" w:sz="4" w:space="0" w:color="auto"/>
              <w:bottom w:val="single" w:sz="4" w:space="0" w:color="auto"/>
              <w:right w:val="single" w:sz="4" w:space="0" w:color="auto"/>
            </w:tcBorders>
            <w:hideMark/>
          </w:tcPr>
          <w:p w14:paraId="43B488B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FEE11A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w:t>
            </w:r>
          </w:p>
        </w:tc>
        <w:tc>
          <w:tcPr>
            <w:tcW w:w="1831" w:type="dxa"/>
            <w:tcBorders>
              <w:top w:val="single" w:sz="4" w:space="0" w:color="auto"/>
              <w:left w:val="single" w:sz="4" w:space="0" w:color="auto"/>
              <w:bottom w:val="single" w:sz="4" w:space="0" w:color="auto"/>
              <w:right w:val="single" w:sz="4" w:space="0" w:color="auto"/>
            </w:tcBorders>
            <w:hideMark/>
          </w:tcPr>
          <w:p w14:paraId="6B28E5F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891" w:type="dxa"/>
            <w:tcBorders>
              <w:top w:val="single" w:sz="4" w:space="0" w:color="auto"/>
              <w:left w:val="single" w:sz="4" w:space="0" w:color="auto"/>
              <w:bottom w:val="single" w:sz="4" w:space="0" w:color="auto"/>
              <w:right w:val="single" w:sz="4" w:space="0" w:color="auto"/>
            </w:tcBorders>
            <w:hideMark/>
          </w:tcPr>
          <w:p w14:paraId="1B0B704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13</w:t>
            </w:r>
          </w:p>
        </w:tc>
      </w:tr>
      <w:tr w:rsidR="00B1369C" w:rsidRPr="00B1369C" w14:paraId="79450143" w14:textId="77777777" w:rsidTr="00CE36A2">
        <w:tc>
          <w:tcPr>
            <w:tcW w:w="2299" w:type="dxa"/>
            <w:tcBorders>
              <w:top w:val="single" w:sz="4" w:space="0" w:color="auto"/>
              <w:left w:val="single" w:sz="4" w:space="0" w:color="auto"/>
              <w:bottom w:val="single" w:sz="4" w:space="0" w:color="auto"/>
              <w:right w:val="single" w:sz="4" w:space="0" w:color="auto"/>
            </w:tcBorders>
            <w:hideMark/>
          </w:tcPr>
          <w:p w14:paraId="2AE108CE"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Projektni parametri</w:t>
            </w:r>
          </w:p>
        </w:tc>
        <w:tc>
          <w:tcPr>
            <w:tcW w:w="1720" w:type="dxa"/>
            <w:tcBorders>
              <w:top w:val="single" w:sz="4" w:space="0" w:color="auto"/>
              <w:left w:val="single" w:sz="4" w:space="0" w:color="auto"/>
              <w:bottom w:val="single" w:sz="4" w:space="0" w:color="auto"/>
              <w:right w:val="single" w:sz="4" w:space="0" w:color="auto"/>
            </w:tcBorders>
            <w:hideMark/>
          </w:tcPr>
          <w:p w14:paraId="161B86C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390D4B4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w:t>
            </w:r>
          </w:p>
        </w:tc>
        <w:tc>
          <w:tcPr>
            <w:tcW w:w="1831" w:type="dxa"/>
            <w:tcBorders>
              <w:top w:val="single" w:sz="4" w:space="0" w:color="auto"/>
              <w:left w:val="single" w:sz="4" w:space="0" w:color="auto"/>
              <w:bottom w:val="single" w:sz="4" w:space="0" w:color="auto"/>
              <w:right w:val="single" w:sz="4" w:space="0" w:color="auto"/>
            </w:tcBorders>
            <w:hideMark/>
          </w:tcPr>
          <w:p w14:paraId="4E0D4F8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891" w:type="dxa"/>
            <w:tcBorders>
              <w:top w:val="single" w:sz="4" w:space="0" w:color="auto"/>
              <w:left w:val="single" w:sz="4" w:space="0" w:color="auto"/>
              <w:bottom w:val="single" w:sz="4" w:space="0" w:color="auto"/>
              <w:right w:val="single" w:sz="4" w:space="0" w:color="auto"/>
            </w:tcBorders>
            <w:hideMark/>
          </w:tcPr>
          <w:p w14:paraId="6FB120D2"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13</w:t>
            </w:r>
          </w:p>
        </w:tc>
      </w:tr>
    </w:tbl>
    <w:p w14:paraId="674E539C"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n-US"/>
        </w:rPr>
        <w:t>Prečnik cevovoda: DN800</w:t>
      </w:r>
    </w:p>
    <w:p w14:paraId="42EA73A5"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Nazivni pritisak: PN16</w:t>
      </w:r>
    </w:p>
    <w:p w14:paraId="376350F7"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Predizolovane cevi hladovoda obavezno su sa parnom branom</w:t>
      </w:r>
    </w:p>
    <w:p w14:paraId="7825ED44"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p>
    <w:p w14:paraId="620C4C3A"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Regulacija isporučene toplotne energije predviđena je kao kvantitativno kvalitativna regulacija.</w:t>
      </w:r>
    </w:p>
    <w:p w14:paraId="0CD5371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Potrebno je predvideti cevovod sa zaustavnom armaturom i armaturom za odmuljivanje i odzračivanje u odgovarajućim mestima. Na cevovodu je potrebno predvideti sistem za otkrivanje / detekciju/ curenja vode iz toplovoda. </w:t>
      </w:r>
    </w:p>
    <w:p w14:paraId="6AAF6E6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Kompenzaciju toplotnih dilatacija je potrebno rešiti u što većoj meri prirodnim kompenzacionim elementima : L, Z i U kompenzatorima (lirama), a u delovima gde ne može , primenom kompenzaotra za predizolovane cevi toplovoda “ E-muff“. Eventualne fiksne tačke postaviti u skladu sa statičkim proračunom i proračunom dilatacija predizolovanih cevovoda. Na mestima promene pravca toplovoda, lukovima, predvideti proširenje rova i oblaganje cevovoda kompenzacionim elementima, elastičnim jastucima.</w:t>
      </w:r>
    </w:p>
    <w:p w14:paraId="672A773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Rešiti tretman i odvodjenje odmuljne vode iz najnižih tačaka toplovoda. Uskladiti sa projektom hidrotehničkih instalacija.</w:t>
      </w:r>
    </w:p>
    <w:p w14:paraId="632BB1F2" w14:textId="77777777" w:rsidR="00B1369C" w:rsidRPr="00B1369C" w:rsidRDefault="00B1369C" w:rsidP="00B1369C">
      <w:pPr>
        <w:spacing w:before="120" w:after="120" w:line="360" w:lineRule="auto"/>
        <w:jc w:val="left"/>
        <w:rPr>
          <w:rFonts w:ascii="Arial" w:hAnsi="Arial" w:cs="Arial"/>
          <w:bCs/>
          <w:i/>
          <w:iCs/>
          <w:sz w:val="22"/>
          <w:szCs w:val="22"/>
          <w:lang w:val="en-AU"/>
        </w:rPr>
      </w:pPr>
      <w:r w:rsidRPr="00B1369C">
        <w:rPr>
          <w:rFonts w:ascii="Arial" w:hAnsi="Arial" w:cs="Arial"/>
          <w:bCs/>
          <w:i/>
          <w:iCs/>
          <w:sz w:val="22"/>
          <w:szCs w:val="22"/>
          <w:lang w:val="en-AU"/>
        </w:rPr>
        <w:t>Projektom predvideti zatvoreni sistem za otkrivanje / detekciju / curenja vode iz toplovoda.</w:t>
      </w:r>
    </w:p>
    <w:p w14:paraId="1E5689A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Sistem za otkrivanje / detekciju / curenja vode iz toplovoda implementirati u NUS Toplotnog izvora TI „Surčinsko </w:t>
      </w:r>
      <w:proofErr w:type="gramStart"/>
      <w:r w:rsidRPr="00B1369C">
        <w:rPr>
          <w:rFonts w:ascii="Arial" w:hAnsi="Arial" w:cs="Arial"/>
          <w:bCs/>
          <w:sz w:val="22"/>
          <w:szCs w:val="22"/>
          <w:lang w:val="en-AU"/>
        </w:rPr>
        <w:t>polje“</w:t>
      </w:r>
      <w:proofErr w:type="gramEnd"/>
      <w:r w:rsidRPr="00B1369C">
        <w:rPr>
          <w:rFonts w:ascii="Arial" w:hAnsi="Arial" w:cs="Arial"/>
          <w:bCs/>
          <w:sz w:val="22"/>
          <w:szCs w:val="22"/>
          <w:lang w:val="en-AU"/>
        </w:rPr>
        <w:t>.</w:t>
      </w:r>
    </w:p>
    <w:p w14:paraId="78EA8A8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Curenje, malo ili veće oštećenje, moraju biti registrovano uređajem za detekciju vlage u izolaciji koji ima tačnost lociranja +/- 1m. </w:t>
      </w:r>
    </w:p>
    <w:p w14:paraId="58D0465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Planom se predviđa postavljanje betonskih šahtova za smeštaj kompenzatora cevovoda, pregradnih ventila i ventila za pražnjenje/odzračivanje cevovoda. Šahtovi se izrađuju od armiranog vodonepropusnog betona sa potrebnim otvorom za pristup i merdevinama za silaz.</w:t>
      </w:r>
    </w:p>
    <w:p w14:paraId="49282CFC"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Tehničko rešenje treba da je usklađeno sa standardom SRPS EN 13941, deo „Projektovanje i ugradnja predizolovanih poveznih cevovoda za daljisnko grejanje“.</w:t>
      </w:r>
    </w:p>
    <w:p w14:paraId="2552992A"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p>
    <w:p w14:paraId="6CCA9D06"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Sadržaj dokumentacije:</w:t>
      </w:r>
    </w:p>
    <w:p w14:paraId="667D9728" w14:textId="6A300C0D"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Tehnička dokumentacija treba da bude uradjena u skladu sa važećim Zakonom o planiranju i izgradnji i Pravilnikom o sadržini, načinu i postupku izrade i načinu vršenja tehničke </w:t>
      </w:r>
      <w:r w:rsidRPr="00B1369C">
        <w:rPr>
          <w:rFonts w:ascii="Arial" w:hAnsi="Arial" w:cs="Arial"/>
          <w:bCs/>
          <w:sz w:val="22"/>
          <w:szCs w:val="22"/>
          <w:lang w:val="sr-Latn-CS"/>
        </w:rPr>
        <w:lastRenderedPageBreak/>
        <w:t>kontrole tehničke dokumentacije prema klasi i nameni objekta i ostalom zakonskom regulativom.</w:t>
      </w:r>
    </w:p>
    <w:p w14:paraId="7B1CB4B7"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Izmedju ostalog projekat mašinskih instalacija </w:t>
      </w:r>
      <w:r w:rsidRPr="00B1369C">
        <w:rPr>
          <w:rFonts w:ascii="Arial" w:hAnsi="Arial" w:cs="Arial"/>
          <w:bCs/>
          <w:sz w:val="22"/>
          <w:szCs w:val="22"/>
          <w:lang w:val="en-AU"/>
        </w:rPr>
        <w:t xml:space="preserve">Kompleksa toplotnog izvora TI „Surčinsko polje“ </w:t>
      </w:r>
      <w:r w:rsidRPr="00B1369C">
        <w:rPr>
          <w:rFonts w:ascii="Arial" w:hAnsi="Arial" w:cs="Arial"/>
          <w:bCs/>
          <w:sz w:val="22"/>
          <w:szCs w:val="22"/>
          <w:lang w:val="sr-Latn-CS"/>
        </w:rPr>
        <w:t>mora da sadrži sledeće:</w:t>
      </w:r>
    </w:p>
    <w:p w14:paraId="174DD2DC"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A</w:t>
      </w:r>
      <w:r w:rsidRPr="00B1369C">
        <w:rPr>
          <w:rFonts w:ascii="Arial" w:hAnsi="Arial" w:cs="Arial"/>
          <w:bCs/>
          <w:sz w:val="22"/>
          <w:szCs w:val="22"/>
          <w:lang w:val="sr-Latn-CS"/>
        </w:rPr>
        <w:tab/>
        <w:t>Tekstualna dokumentacija</w:t>
      </w:r>
    </w:p>
    <w:p w14:paraId="1F9EF77F"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Opšta dokumentacija</w:t>
      </w:r>
    </w:p>
    <w:p w14:paraId="3089981B"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Tehnički opis </w:t>
      </w:r>
    </w:p>
    <w:p w14:paraId="299D1CE6" w14:textId="77777777" w:rsidR="00B1369C" w:rsidRPr="00B1369C" w:rsidRDefault="00B1369C" w:rsidP="00B1369C">
      <w:pPr>
        <w:overflowPunct w:val="0"/>
        <w:autoSpaceDE w:val="0"/>
        <w:autoSpaceDN w:val="0"/>
        <w:adjustRightInd w:val="0"/>
        <w:spacing w:before="120" w:after="120" w:line="360" w:lineRule="auto"/>
        <w:ind w:left="1440"/>
        <w:contextualSpacing/>
        <w:textAlignment w:val="baseline"/>
        <w:rPr>
          <w:rFonts w:ascii="Arial" w:hAnsi="Arial" w:cs="Arial"/>
          <w:bCs/>
          <w:sz w:val="22"/>
          <w:szCs w:val="22"/>
          <w:lang w:val="es-ES"/>
        </w:rPr>
      </w:pPr>
    </w:p>
    <w:p w14:paraId="0B6A7C46"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B</w:t>
      </w:r>
      <w:r w:rsidRPr="00B1369C">
        <w:rPr>
          <w:rFonts w:ascii="Arial" w:hAnsi="Arial" w:cs="Arial"/>
          <w:bCs/>
          <w:sz w:val="22"/>
          <w:szCs w:val="22"/>
          <w:lang w:val="sr-Latn-CS"/>
        </w:rPr>
        <w:tab/>
        <w:t>Numerička dokumentacija</w:t>
      </w:r>
    </w:p>
    <w:p w14:paraId="0F2E3F4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sz w:val="22"/>
          <w:lang w:val="es-ES"/>
        </w:rPr>
      </w:pPr>
      <w:r w:rsidRPr="00B1369C">
        <w:rPr>
          <w:rFonts w:ascii="Arial" w:hAnsi="Arial" w:cs="Arial"/>
          <w:sz w:val="22"/>
          <w:lang w:val="es-ES"/>
        </w:rPr>
        <w:t xml:space="preserve">U okviru numeričke dokumentacije neophodno je priložiti sledeće </w:t>
      </w:r>
    </w:p>
    <w:p w14:paraId="7C3F5DD0"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i prikaz promene toplotnog opterećenja u funkciji promene temperatura kako u dnevnom tako i u satnom dijagramu (rashlada)</w:t>
      </w:r>
    </w:p>
    <w:p w14:paraId="25FEE389"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Hidraulički proračun </w:t>
      </w:r>
    </w:p>
    <w:p w14:paraId="3E6BB2B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dimenzija i čvrstoće (debljine zida cevi) cevovoda i cevnih elemenata</w:t>
      </w:r>
    </w:p>
    <w:p w14:paraId="44B32BC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Proračune po PED direktivi</w:t>
      </w:r>
    </w:p>
    <w:p w14:paraId="28A37EAF"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Kompletan proračun čvrstoće prema EN 13480</w:t>
      </w:r>
    </w:p>
    <w:p w14:paraId="233FD00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Na osnovu proračuna čvrstoće cevovoda definisati vrstu i raspored oslonaca kao i podatke za naručivanje </w:t>
      </w:r>
    </w:p>
    <w:p w14:paraId="621D395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 osnovu proračuna čvrstoće cevovoda definisati vrstu i raspored kompenzatora dilatacija kao i podatke za naručivanje</w:t>
      </w:r>
    </w:p>
    <w:p w14:paraId="162DCEC5"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dimenzija posuda za prihvatanje hidrauličkog udara</w:t>
      </w:r>
    </w:p>
    <w:p w14:paraId="7662215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optimalne debljine izolacije</w:t>
      </w:r>
    </w:p>
    <w:p w14:paraId="2DA54B1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grejanja i ventilacije objekta prepumpne stanice i pratećih objekata i admistrativnih prostorija sa posebnim osvrtom na ventilaciju prostorije za smestaj frekventnih regulatora</w:t>
      </w:r>
    </w:p>
    <w:p w14:paraId="393F68FC"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Podloge za izradu eleborata zaštite od zvuka (dispozicioni raspored sa podacima o snazi izvora zvuka)</w:t>
      </w:r>
    </w:p>
    <w:p w14:paraId="50AB500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Definisati i dimenzionisati prihvatnu jamu u okviru objekta kao i rashladnu jamu sa taložnikom. U rashladnoj jami predvideti merenje temperature i </w:t>
      </w:r>
      <w:r w:rsidRPr="00B1369C">
        <w:rPr>
          <w:rFonts w:ascii="Arial" w:hAnsi="Arial" w:cs="Arial"/>
          <w:bCs/>
          <w:sz w:val="22"/>
          <w:szCs w:val="22"/>
          <w:lang w:val="es-ES"/>
        </w:rPr>
        <w:lastRenderedPageBreak/>
        <w:t>regulaciju dovoda rashladne vode. Na odvodnom cevovodu iz rashladne jame predvideti merenja protoka i analizatora kvaliteta otpadne vode</w:t>
      </w:r>
    </w:p>
    <w:p w14:paraId="572A1D7E"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Sve proračune izvršiti na osnovu verifikovanih i licenciranih softvera a njihov spisak priložiti u okviru projekta.</w:t>
      </w:r>
    </w:p>
    <w:p w14:paraId="05BA5BC5"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C</w:t>
      </w:r>
      <w:r w:rsidRPr="00B1369C">
        <w:rPr>
          <w:rFonts w:ascii="Arial" w:hAnsi="Arial" w:cs="Arial"/>
          <w:bCs/>
          <w:sz w:val="22"/>
          <w:szCs w:val="22"/>
          <w:lang w:val="sr-Latn-CS"/>
        </w:rPr>
        <w:tab/>
        <w:t>Grafička dokumentacija</w:t>
      </w:r>
    </w:p>
    <w:p w14:paraId="595F44BE"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Situacija</w:t>
      </w:r>
    </w:p>
    <w:p w14:paraId="36DD255C"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Šeme veze</w:t>
      </w:r>
    </w:p>
    <w:p w14:paraId="5CEF095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Dispozicija cevovoda</w:t>
      </w:r>
    </w:p>
    <w:p w14:paraId="594572E4"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Karakteristični preseci cevovoda</w:t>
      </w:r>
    </w:p>
    <w:p w14:paraId="58558871"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Podužni profil cevovoda</w:t>
      </w:r>
    </w:p>
    <w:p w14:paraId="64603B4E"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Detaljan prikaz svih karakterističnih mesta sa jasno naznačenim stacionažama</w:t>
      </w:r>
    </w:p>
    <w:p w14:paraId="5ACFFA86"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Sekcione ventile</w:t>
      </w:r>
    </w:p>
    <w:p w14:paraId="77CAC2B0"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Šahtove za smeštaj drenažnih i odzračnih ventila</w:t>
      </w:r>
    </w:p>
    <w:p w14:paraId="389BDC3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I ostalo…</w:t>
      </w:r>
    </w:p>
    <w:p w14:paraId="4E5CE534" w14:textId="77777777" w:rsidR="00B1369C" w:rsidRPr="00B1369C" w:rsidRDefault="00B1369C" w:rsidP="00B1369C">
      <w:pPr>
        <w:spacing w:after="160" w:line="259" w:lineRule="auto"/>
        <w:jc w:val="left"/>
        <w:rPr>
          <w:rFonts w:ascii="Arial" w:hAnsi="Arial" w:cs="Arial"/>
          <w:bCs/>
          <w:sz w:val="22"/>
          <w:szCs w:val="22"/>
          <w:highlight w:val="yellow"/>
          <w:lang w:val="es-ES"/>
        </w:rPr>
      </w:pPr>
      <w:r w:rsidRPr="00B1369C">
        <w:rPr>
          <w:rFonts w:ascii="Arial" w:hAnsi="Arial" w:cs="Arial"/>
          <w:bCs/>
          <w:sz w:val="22"/>
          <w:szCs w:val="22"/>
          <w:highlight w:val="yellow"/>
          <w:lang w:val="es-ES"/>
        </w:rPr>
        <w:br w:type="page"/>
      </w:r>
    </w:p>
    <w:p w14:paraId="5CD1DBF2" w14:textId="77777777" w:rsidR="00B1369C" w:rsidRPr="00B1369C" w:rsidRDefault="00B1369C" w:rsidP="00B1369C">
      <w:pPr>
        <w:keepNext/>
        <w:spacing w:before="240" w:after="60" w:line="240" w:lineRule="auto"/>
        <w:jc w:val="left"/>
        <w:outlineLvl w:val="1"/>
        <w:rPr>
          <w:rFonts w:ascii="Arial" w:hAnsi="Arial" w:cs="Arial"/>
          <w:b/>
          <w:bCs/>
          <w:color w:val="008000"/>
          <w:kern w:val="28"/>
          <w:szCs w:val="20"/>
          <w:lang w:val="sv-SE" w:eastAsia="sv-SE"/>
        </w:rPr>
      </w:pPr>
      <w:r w:rsidRPr="00B1369C">
        <w:rPr>
          <w:rFonts w:ascii="Arial" w:hAnsi="Arial" w:cs="Arial"/>
          <w:b/>
          <w:bCs/>
          <w:color w:val="008000"/>
          <w:kern w:val="28"/>
          <w:szCs w:val="20"/>
          <w:lang w:val="sv-SE" w:eastAsia="sv-SE"/>
        </w:rPr>
        <w:lastRenderedPageBreak/>
        <w:t>4.6.2</w:t>
      </w:r>
      <w:r w:rsidRPr="00B1369C">
        <w:rPr>
          <w:rFonts w:ascii="Arial" w:hAnsi="Arial" w:cs="Arial"/>
          <w:b/>
          <w:bCs/>
          <w:color w:val="008000"/>
          <w:kern w:val="28"/>
          <w:szCs w:val="20"/>
          <w:lang w:val="sv-SE" w:eastAsia="sv-SE"/>
        </w:rPr>
        <w:tab/>
        <w:t>Projekat termotehničkih instalacija</w:t>
      </w:r>
    </w:p>
    <w:p w14:paraId="79EFCDDE"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Projekat termotehničkih instalacija uraditi na osnovu arhitektonsko-gradjevinskih podloga u svemu prema važećem Zakonu o planiranju i izgradnji kai i ostalim vađećim propisima i normativima za ovu vrstu instalacije.</w:t>
      </w:r>
    </w:p>
    <w:p w14:paraId="7FB9C09F"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proračune usvojiti spoljnu projektnu temperaturu pravilniku o energetskoj efikasnosti zgrada (Sl.glasnik RS: 61/2011).</w:t>
      </w:r>
    </w:p>
    <w:p w14:paraId="141F811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Spoljni projektni uslovi:</w:t>
      </w:r>
    </w:p>
    <w:p w14:paraId="17A7DD12" w14:textId="77777777" w:rsidR="00B1369C" w:rsidRPr="00B1369C" w:rsidRDefault="00B1369C" w:rsidP="00B1369C">
      <w:pPr>
        <w:numPr>
          <w:ilvl w:val="0"/>
          <w:numId w:val="10"/>
        </w:numPr>
        <w:spacing w:before="120" w:after="120" w:line="360" w:lineRule="auto"/>
        <w:contextualSpacing/>
        <w:jc w:val="left"/>
        <w:rPr>
          <w:rFonts w:ascii="Arial" w:eastAsia="SimSun" w:hAnsi="Arial" w:cs="Arial"/>
          <w:bCs/>
          <w:kern w:val="3"/>
          <w:sz w:val="22"/>
          <w:szCs w:val="22"/>
          <w:lang w:val="nl-NL" w:bidi="hi-IN"/>
        </w:rPr>
      </w:pPr>
      <w:r w:rsidRPr="00B1369C">
        <w:rPr>
          <w:rFonts w:ascii="Arial" w:hAnsi="Arial" w:cs="Arial"/>
          <w:bCs/>
          <w:sz w:val="22"/>
          <w:szCs w:val="22"/>
          <w:lang w:val="sr-Latn-RS"/>
        </w:rPr>
        <w:t>Zima: T</w:t>
      </w:r>
      <w:r w:rsidRPr="00B1369C">
        <w:rPr>
          <w:rFonts w:ascii="Arial" w:hAnsi="Arial" w:cs="Arial"/>
          <w:bCs/>
          <w:sz w:val="22"/>
          <w:szCs w:val="22"/>
          <w:vertAlign w:val="subscript"/>
          <w:lang w:val="sr-Latn-RS"/>
        </w:rPr>
        <w:t>sp</w:t>
      </w:r>
      <w:r w:rsidRPr="00B1369C">
        <w:rPr>
          <w:rFonts w:ascii="Arial" w:hAnsi="Arial" w:cs="Arial"/>
          <w:bCs/>
          <w:sz w:val="22"/>
          <w:szCs w:val="22"/>
          <w:lang w:val="sr-Latn-RS"/>
        </w:rPr>
        <w:t>=-12,1</w:t>
      </w:r>
      <w:r w:rsidRPr="00B1369C">
        <w:rPr>
          <w:rFonts w:ascii="Arial" w:hAnsi="Arial" w:cs="Arial"/>
          <w:bCs/>
          <w:sz w:val="22"/>
          <w:szCs w:val="22"/>
          <w:vertAlign w:val="superscript"/>
          <w:lang w:val="sr-Latn-RS"/>
        </w:rPr>
        <w:t>o</w:t>
      </w:r>
      <w:r w:rsidRPr="00B1369C">
        <w:rPr>
          <w:rFonts w:ascii="Arial" w:hAnsi="Arial" w:cs="Arial"/>
          <w:bCs/>
          <w:sz w:val="22"/>
          <w:szCs w:val="22"/>
          <w:lang w:val="sr-Latn-RS"/>
        </w:rPr>
        <w:t xml:space="preserve">C, </w:t>
      </w:r>
      <w:r w:rsidRPr="00B1369C">
        <w:rPr>
          <w:rFonts w:ascii="Arial" w:eastAsia="SimSun" w:hAnsi="Arial" w:cs="Arial"/>
          <w:bCs/>
          <w:kern w:val="3"/>
          <w:sz w:val="22"/>
          <w:szCs w:val="22"/>
          <w:lang w:val="nl-NL" w:bidi="hi-IN"/>
        </w:rPr>
        <w:t>φ=90%</w:t>
      </w:r>
    </w:p>
    <w:p w14:paraId="1DD8B83C" w14:textId="77777777" w:rsidR="00B1369C" w:rsidRPr="00B1369C" w:rsidRDefault="00B1369C" w:rsidP="00B1369C">
      <w:pPr>
        <w:numPr>
          <w:ilvl w:val="0"/>
          <w:numId w:val="10"/>
        </w:numPr>
        <w:spacing w:before="120" w:after="120" w:line="360" w:lineRule="auto"/>
        <w:contextualSpacing/>
        <w:jc w:val="left"/>
        <w:rPr>
          <w:rFonts w:ascii="Arial" w:eastAsia="SimSun" w:hAnsi="Arial" w:cs="Arial"/>
          <w:bCs/>
          <w:kern w:val="3"/>
          <w:sz w:val="22"/>
          <w:szCs w:val="22"/>
          <w:lang w:val="nl-NL" w:bidi="hi-IN"/>
        </w:rPr>
      </w:pPr>
      <w:r w:rsidRPr="00B1369C">
        <w:rPr>
          <w:rFonts w:ascii="Arial" w:hAnsi="Arial" w:cs="Arial"/>
          <w:bCs/>
          <w:sz w:val="22"/>
          <w:szCs w:val="22"/>
          <w:lang w:val="sr-Latn-RS"/>
        </w:rPr>
        <w:t>leto: T</w:t>
      </w:r>
      <w:r w:rsidRPr="00B1369C">
        <w:rPr>
          <w:rFonts w:ascii="Arial" w:hAnsi="Arial" w:cs="Arial"/>
          <w:bCs/>
          <w:sz w:val="22"/>
          <w:szCs w:val="22"/>
          <w:vertAlign w:val="subscript"/>
          <w:lang w:val="sr-Latn-RS"/>
        </w:rPr>
        <w:t>sp</w:t>
      </w:r>
      <w:r w:rsidRPr="00B1369C">
        <w:rPr>
          <w:rFonts w:ascii="Arial" w:hAnsi="Arial" w:cs="Arial"/>
          <w:bCs/>
          <w:sz w:val="22"/>
          <w:szCs w:val="22"/>
          <w:lang w:val="sr-Latn-RS"/>
        </w:rPr>
        <w:t>=35</w:t>
      </w:r>
      <w:r w:rsidRPr="00B1369C">
        <w:rPr>
          <w:rFonts w:ascii="Arial" w:hAnsi="Arial" w:cs="Arial"/>
          <w:bCs/>
          <w:sz w:val="22"/>
          <w:szCs w:val="22"/>
          <w:vertAlign w:val="superscript"/>
          <w:lang w:val="sr-Latn-RS"/>
        </w:rPr>
        <w:t>o</w:t>
      </w:r>
      <w:r w:rsidRPr="00B1369C">
        <w:rPr>
          <w:rFonts w:ascii="Arial" w:hAnsi="Arial" w:cs="Arial"/>
          <w:bCs/>
          <w:sz w:val="22"/>
          <w:szCs w:val="22"/>
          <w:lang w:val="sr-Latn-RS"/>
        </w:rPr>
        <w:t xml:space="preserve">C, </w:t>
      </w:r>
      <w:r w:rsidRPr="00B1369C">
        <w:rPr>
          <w:rFonts w:ascii="Arial" w:eastAsia="SimSun" w:hAnsi="Arial" w:cs="Arial"/>
          <w:bCs/>
          <w:kern w:val="3"/>
          <w:sz w:val="22"/>
          <w:szCs w:val="22"/>
          <w:lang w:val="nl-NL" w:bidi="hi-IN"/>
        </w:rPr>
        <w:t>φ=35%</w:t>
      </w:r>
    </w:p>
    <w:p w14:paraId="1E208E38"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Proračun gubitaka toplote uraditi prema standardu SRPS EN 12831/2017. Usvojiti koeficijente prolaza toplote prema elaboratu energetske efikasnosti uvećane za toplotne mostove.</w:t>
      </w:r>
    </w:p>
    <w:p w14:paraId="61FCCB90"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proračuna dobitaka toplote usvojiti disipaciju toplote od opreme prema elektro projektu. Proračun dobitaka toplote uraditi u skladu sa ASHRAE ili DIN normama.</w:t>
      </w:r>
    </w:p>
    <w:p w14:paraId="3A1A4F9F"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Unutrašnje projektne temperature usvojiti prema donjoj tabeli, odnosno prema zahtevima iz tehnološkog projekta:</w:t>
      </w:r>
    </w:p>
    <w:tbl>
      <w:tblPr>
        <w:tblStyle w:val="TableGrid"/>
        <w:tblW w:w="0" w:type="auto"/>
        <w:jc w:val="center"/>
        <w:tblLook w:val="04A0" w:firstRow="1" w:lastRow="0" w:firstColumn="1" w:lastColumn="0" w:noHBand="0" w:noVBand="1"/>
      </w:tblPr>
      <w:tblGrid>
        <w:gridCol w:w="797"/>
        <w:gridCol w:w="3026"/>
        <w:gridCol w:w="2329"/>
        <w:gridCol w:w="2632"/>
      </w:tblGrid>
      <w:tr w:rsidR="00B1369C" w:rsidRPr="00B1369C" w14:paraId="10029F13" w14:textId="77777777" w:rsidTr="00CE36A2">
        <w:trPr>
          <w:trHeight w:val="102"/>
          <w:tblHeader/>
          <w:jc w:val="center"/>
        </w:trPr>
        <w:tc>
          <w:tcPr>
            <w:tcW w:w="797" w:type="dxa"/>
          </w:tcPr>
          <w:p w14:paraId="1E6D475A"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R.br</w:t>
            </w:r>
          </w:p>
        </w:tc>
        <w:tc>
          <w:tcPr>
            <w:tcW w:w="3026" w:type="dxa"/>
          </w:tcPr>
          <w:p w14:paraId="6157113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Prostorija:</w:t>
            </w:r>
          </w:p>
        </w:tc>
        <w:tc>
          <w:tcPr>
            <w:tcW w:w="2329" w:type="dxa"/>
          </w:tcPr>
          <w:p w14:paraId="643BB2A2"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Unutrašnja temperatura Zimi (</w:t>
            </w:r>
            <w:r w:rsidRPr="00B1369C">
              <w:rPr>
                <w:rFonts w:ascii="Arial" w:hAnsi="Arial" w:cs="Arial"/>
                <w:bCs/>
                <w:sz w:val="20"/>
                <w:szCs w:val="20"/>
                <w:vertAlign w:val="superscript"/>
                <w:lang w:val="sr-Latn-RS"/>
              </w:rPr>
              <w:t>o</w:t>
            </w:r>
            <w:r w:rsidRPr="00B1369C">
              <w:rPr>
                <w:rFonts w:ascii="Arial" w:hAnsi="Arial" w:cs="Arial"/>
                <w:bCs/>
                <w:sz w:val="20"/>
                <w:szCs w:val="20"/>
                <w:lang w:val="sr-Latn-RS"/>
              </w:rPr>
              <w:t>C)</w:t>
            </w:r>
          </w:p>
        </w:tc>
        <w:tc>
          <w:tcPr>
            <w:tcW w:w="2632" w:type="dxa"/>
          </w:tcPr>
          <w:p w14:paraId="6140DA4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Unutrašnja temperatura Leti (</w:t>
            </w:r>
            <w:r w:rsidRPr="00B1369C">
              <w:rPr>
                <w:rFonts w:ascii="Arial" w:hAnsi="Arial" w:cs="Arial"/>
                <w:bCs/>
                <w:sz w:val="20"/>
                <w:szCs w:val="20"/>
                <w:vertAlign w:val="superscript"/>
                <w:lang w:val="sr-Latn-RS"/>
              </w:rPr>
              <w:t>o</w:t>
            </w:r>
            <w:r w:rsidRPr="00B1369C">
              <w:rPr>
                <w:rFonts w:ascii="Arial" w:hAnsi="Arial" w:cs="Arial"/>
                <w:bCs/>
                <w:sz w:val="20"/>
                <w:szCs w:val="20"/>
                <w:lang w:val="sr-Latn-RS"/>
              </w:rPr>
              <w:t>C)</w:t>
            </w:r>
          </w:p>
        </w:tc>
      </w:tr>
      <w:tr w:rsidR="00B1369C" w:rsidRPr="00B1369C" w14:paraId="2AA7C3A9" w14:textId="77777777" w:rsidTr="00CE36A2">
        <w:trPr>
          <w:trHeight w:val="102"/>
          <w:jc w:val="center"/>
        </w:trPr>
        <w:tc>
          <w:tcPr>
            <w:tcW w:w="797" w:type="dxa"/>
          </w:tcPr>
          <w:p w14:paraId="4F9D681B"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1</w:t>
            </w:r>
          </w:p>
        </w:tc>
        <w:tc>
          <w:tcPr>
            <w:tcW w:w="3026" w:type="dxa"/>
          </w:tcPr>
          <w:p w14:paraId="64AFA33B"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Kancelarije</w:t>
            </w:r>
          </w:p>
        </w:tc>
        <w:tc>
          <w:tcPr>
            <w:tcW w:w="2329" w:type="dxa"/>
          </w:tcPr>
          <w:p w14:paraId="4115FCF4"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0395F369"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3B0AF002" w14:textId="77777777" w:rsidTr="00CE36A2">
        <w:trPr>
          <w:trHeight w:val="102"/>
          <w:jc w:val="center"/>
        </w:trPr>
        <w:tc>
          <w:tcPr>
            <w:tcW w:w="797" w:type="dxa"/>
          </w:tcPr>
          <w:p w14:paraId="0109ECEF"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2</w:t>
            </w:r>
          </w:p>
        </w:tc>
        <w:tc>
          <w:tcPr>
            <w:tcW w:w="3026" w:type="dxa"/>
          </w:tcPr>
          <w:p w14:paraId="74D34BB0"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Ulaz</w:t>
            </w:r>
          </w:p>
        </w:tc>
        <w:tc>
          <w:tcPr>
            <w:tcW w:w="2329" w:type="dxa"/>
          </w:tcPr>
          <w:p w14:paraId="690B87F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7A6CCD3F"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61D1E4A5" w14:textId="77777777" w:rsidTr="00CE36A2">
        <w:trPr>
          <w:trHeight w:val="102"/>
          <w:jc w:val="center"/>
        </w:trPr>
        <w:tc>
          <w:tcPr>
            <w:tcW w:w="797" w:type="dxa"/>
          </w:tcPr>
          <w:p w14:paraId="2DA65BF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3</w:t>
            </w:r>
          </w:p>
        </w:tc>
        <w:tc>
          <w:tcPr>
            <w:tcW w:w="3026" w:type="dxa"/>
          </w:tcPr>
          <w:p w14:paraId="6222C109"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Ostave</w:t>
            </w:r>
          </w:p>
        </w:tc>
        <w:tc>
          <w:tcPr>
            <w:tcW w:w="2329" w:type="dxa"/>
          </w:tcPr>
          <w:p w14:paraId="6A5459D9"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15</w:t>
            </w:r>
          </w:p>
        </w:tc>
        <w:tc>
          <w:tcPr>
            <w:tcW w:w="2632" w:type="dxa"/>
          </w:tcPr>
          <w:p w14:paraId="4107C308"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w:t>
            </w:r>
          </w:p>
        </w:tc>
      </w:tr>
      <w:tr w:rsidR="00B1369C" w:rsidRPr="00B1369C" w14:paraId="3F8933B5" w14:textId="77777777" w:rsidTr="00CE36A2">
        <w:trPr>
          <w:trHeight w:val="102"/>
          <w:jc w:val="center"/>
        </w:trPr>
        <w:tc>
          <w:tcPr>
            <w:tcW w:w="797" w:type="dxa"/>
          </w:tcPr>
          <w:p w14:paraId="4C3D6682"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4</w:t>
            </w:r>
          </w:p>
        </w:tc>
        <w:tc>
          <w:tcPr>
            <w:tcW w:w="3026" w:type="dxa"/>
          </w:tcPr>
          <w:p w14:paraId="6A92578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Garderobe i toaleti</w:t>
            </w:r>
          </w:p>
        </w:tc>
        <w:tc>
          <w:tcPr>
            <w:tcW w:w="2329" w:type="dxa"/>
          </w:tcPr>
          <w:p w14:paraId="0B34A8C4"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22</w:t>
            </w:r>
          </w:p>
        </w:tc>
        <w:tc>
          <w:tcPr>
            <w:tcW w:w="2632" w:type="dxa"/>
          </w:tcPr>
          <w:p w14:paraId="7E3B2F0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w:t>
            </w:r>
          </w:p>
        </w:tc>
      </w:tr>
      <w:tr w:rsidR="00B1369C" w:rsidRPr="00B1369C" w14:paraId="5CF9DBFD" w14:textId="77777777" w:rsidTr="00CE36A2">
        <w:trPr>
          <w:trHeight w:val="102"/>
          <w:jc w:val="center"/>
        </w:trPr>
        <w:tc>
          <w:tcPr>
            <w:tcW w:w="797" w:type="dxa"/>
          </w:tcPr>
          <w:p w14:paraId="0D9177E8"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5</w:t>
            </w:r>
          </w:p>
        </w:tc>
        <w:tc>
          <w:tcPr>
            <w:tcW w:w="3026" w:type="dxa"/>
          </w:tcPr>
          <w:p w14:paraId="20B1A7E5"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Kuhinja</w:t>
            </w:r>
          </w:p>
        </w:tc>
        <w:tc>
          <w:tcPr>
            <w:tcW w:w="2329" w:type="dxa"/>
          </w:tcPr>
          <w:p w14:paraId="5A82C0E6"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652F270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31BA21A4" w14:textId="77777777" w:rsidTr="00CE36A2">
        <w:trPr>
          <w:trHeight w:val="102"/>
          <w:jc w:val="center"/>
        </w:trPr>
        <w:tc>
          <w:tcPr>
            <w:tcW w:w="797" w:type="dxa"/>
          </w:tcPr>
          <w:p w14:paraId="7879509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6</w:t>
            </w:r>
          </w:p>
        </w:tc>
        <w:tc>
          <w:tcPr>
            <w:tcW w:w="3026" w:type="dxa"/>
          </w:tcPr>
          <w:p w14:paraId="6115052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Mašinska sala</w:t>
            </w:r>
          </w:p>
        </w:tc>
        <w:tc>
          <w:tcPr>
            <w:tcW w:w="2329" w:type="dxa"/>
          </w:tcPr>
          <w:p w14:paraId="7E7446D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DCFA357"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23E73F90" w14:textId="77777777" w:rsidTr="00CE36A2">
        <w:trPr>
          <w:trHeight w:val="102"/>
          <w:jc w:val="center"/>
        </w:trPr>
        <w:tc>
          <w:tcPr>
            <w:tcW w:w="797" w:type="dxa"/>
          </w:tcPr>
          <w:p w14:paraId="4CA94CA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7</w:t>
            </w:r>
          </w:p>
        </w:tc>
        <w:tc>
          <w:tcPr>
            <w:tcW w:w="3026" w:type="dxa"/>
          </w:tcPr>
          <w:p w14:paraId="15EF2FE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Elektro prostorija</w:t>
            </w:r>
          </w:p>
        </w:tc>
        <w:tc>
          <w:tcPr>
            <w:tcW w:w="2329" w:type="dxa"/>
          </w:tcPr>
          <w:p w14:paraId="140CE34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D788731"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4E069A0E" w14:textId="77777777" w:rsidTr="00CE36A2">
        <w:trPr>
          <w:trHeight w:val="102"/>
          <w:jc w:val="center"/>
        </w:trPr>
        <w:tc>
          <w:tcPr>
            <w:tcW w:w="797" w:type="dxa"/>
          </w:tcPr>
          <w:p w14:paraId="797E4C34"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8</w:t>
            </w:r>
          </w:p>
        </w:tc>
        <w:tc>
          <w:tcPr>
            <w:tcW w:w="3026" w:type="dxa"/>
          </w:tcPr>
          <w:p w14:paraId="7D3E5F5F"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Prostorija za pretvarače</w:t>
            </w:r>
          </w:p>
        </w:tc>
        <w:tc>
          <w:tcPr>
            <w:tcW w:w="2329" w:type="dxa"/>
          </w:tcPr>
          <w:p w14:paraId="5CDDC2B6"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2839C0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4652257F" w14:textId="77777777" w:rsidTr="00CE36A2">
        <w:trPr>
          <w:trHeight w:val="102"/>
          <w:jc w:val="center"/>
        </w:trPr>
        <w:tc>
          <w:tcPr>
            <w:tcW w:w="797" w:type="dxa"/>
          </w:tcPr>
          <w:p w14:paraId="6E50E42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9</w:t>
            </w:r>
          </w:p>
        </w:tc>
        <w:tc>
          <w:tcPr>
            <w:tcW w:w="3026" w:type="dxa"/>
          </w:tcPr>
          <w:p w14:paraId="304E6B10"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Server soba</w:t>
            </w:r>
          </w:p>
        </w:tc>
        <w:tc>
          <w:tcPr>
            <w:tcW w:w="2329" w:type="dxa"/>
          </w:tcPr>
          <w:p w14:paraId="4B6E210D"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5AF6BA33" w14:textId="77777777" w:rsidR="00B1369C" w:rsidRPr="00B1369C" w:rsidRDefault="00B1369C" w:rsidP="00B1369C">
            <w:pPr>
              <w:spacing w:before="120" w:after="120" w:line="240" w:lineRule="auto"/>
              <w:jc w:val="center"/>
              <w:rPr>
                <w:rFonts w:ascii="Arial" w:hAnsi="Arial" w:cs="Arial"/>
                <w:bCs/>
                <w:sz w:val="20"/>
                <w:szCs w:val="20"/>
                <w:lang w:val="en-AU"/>
              </w:rPr>
            </w:pPr>
            <w:r w:rsidRPr="00B1369C">
              <w:rPr>
                <w:rFonts w:ascii="Arial" w:hAnsi="Arial" w:cs="Arial"/>
                <w:bCs/>
                <w:sz w:val="20"/>
                <w:szCs w:val="20"/>
                <w:lang w:val="en-AU"/>
              </w:rPr>
              <w:t>24</w:t>
            </w:r>
          </w:p>
        </w:tc>
      </w:tr>
    </w:tbl>
    <w:p w14:paraId="70CFB1EB" w14:textId="77777777" w:rsidR="00B1369C" w:rsidRDefault="00B1369C" w:rsidP="00B1369C">
      <w:pPr>
        <w:spacing w:before="120" w:after="120" w:line="360" w:lineRule="auto"/>
        <w:rPr>
          <w:rFonts w:ascii="Arial" w:hAnsi="Arial" w:cs="Arial"/>
          <w:bCs/>
          <w:sz w:val="22"/>
          <w:szCs w:val="22"/>
          <w:lang w:val="sr-Latn-RS"/>
        </w:rPr>
      </w:pPr>
    </w:p>
    <w:p w14:paraId="58755359" w14:textId="504B38D2"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lastRenderedPageBreak/>
        <w:t>Projektom termotehničkih instalacija predvideti sledeće sisteme:</w:t>
      </w:r>
    </w:p>
    <w:p w14:paraId="280B71D9"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Snabdevanje objekta toplotnom energijom</w:t>
      </w:r>
    </w:p>
    <w:p w14:paraId="5A1B569D"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grejanja</w:t>
      </w:r>
    </w:p>
    <w:p w14:paraId="65D6BB7F"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klimatizacije (hladjenja)</w:t>
      </w:r>
    </w:p>
    <w:p w14:paraId="79E3D7A4"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ventilacije</w:t>
      </w:r>
    </w:p>
    <w:p w14:paraId="34D4ACFC"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 xml:space="preserve">Snabdevanje objekta toplotnom energijom predvideti pomoću indirektne toplotne podstanice. Temperaturski režim rada toplotne podstanice: </w:t>
      </w:r>
    </w:p>
    <w:p w14:paraId="5DFD0381" w14:textId="77777777" w:rsidR="00B1369C" w:rsidRPr="00B1369C" w:rsidRDefault="00B1369C" w:rsidP="00B1369C">
      <w:pPr>
        <w:numPr>
          <w:ilvl w:val="0"/>
          <w:numId w:val="12"/>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Primar: </w:t>
      </w:r>
      <w:r w:rsidRPr="00B1369C">
        <w:rPr>
          <w:rFonts w:ascii="Arial" w:hAnsi="Arial" w:cs="Arial"/>
          <w:bCs/>
          <w:sz w:val="22"/>
          <w:szCs w:val="22"/>
          <w:lang w:val="sr-Latn-RS"/>
        </w:rPr>
        <w:tab/>
        <w:t>120/55</w:t>
      </w:r>
      <w:r w:rsidRPr="00B1369C">
        <w:rPr>
          <w:rFonts w:ascii="Arial" w:hAnsi="Arial" w:cs="Arial"/>
          <w:bCs/>
          <w:sz w:val="22"/>
          <w:szCs w:val="22"/>
          <w:vertAlign w:val="superscript"/>
          <w:lang w:val="sr-Latn-RS"/>
        </w:rPr>
        <w:t>0</w:t>
      </w:r>
      <w:r w:rsidRPr="00B1369C">
        <w:rPr>
          <w:rFonts w:ascii="Arial" w:hAnsi="Arial" w:cs="Arial"/>
          <w:bCs/>
          <w:sz w:val="22"/>
          <w:szCs w:val="22"/>
          <w:lang w:val="sr-Latn-RS"/>
        </w:rPr>
        <w:t>C, PN16</w:t>
      </w:r>
    </w:p>
    <w:p w14:paraId="4E7C6266" w14:textId="77777777" w:rsidR="00B1369C" w:rsidRPr="00B1369C" w:rsidRDefault="00B1369C" w:rsidP="00B1369C">
      <w:pPr>
        <w:numPr>
          <w:ilvl w:val="0"/>
          <w:numId w:val="12"/>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Sekundar: </w:t>
      </w:r>
      <w:r w:rsidRPr="00B1369C">
        <w:rPr>
          <w:rFonts w:ascii="Arial" w:hAnsi="Arial" w:cs="Arial"/>
          <w:bCs/>
          <w:sz w:val="22"/>
          <w:szCs w:val="22"/>
          <w:lang w:val="sr-Latn-RS"/>
        </w:rPr>
        <w:tab/>
        <w:t>70/50</w:t>
      </w:r>
      <w:r w:rsidRPr="00B1369C">
        <w:rPr>
          <w:rFonts w:ascii="Arial" w:hAnsi="Arial" w:cs="Arial"/>
          <w:bCs/>
          <w:sz w:val="22"/>
          <w:szCs w:val="22"/>
          <w:vertAlign w:val="superscript"/>
          <w:lang w:val="sr-Latn-RS"/>
        </w:rPr>
        <w:t>0</w:t>
      </w:r>
      <w:r w:rsidRPr="00B1369C">
        <w:rPr>
          <w:rFonts w:ascii="Arial" w:hAnsi="Arial" w:cs="Arial"/>
          <w:bCs/>
          <w:sz w:val="22"/>
          <w:szCs w:val="22"/>
          <w:lang w:val="sr-Latn-RS"/>
        </w:rPr>
        <w:t>C, NP6</w:t>
      </w:r>
    </w:p>
    <w:p w14:paraId="14D7CA89"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izbora izmenjivača toplote usvojiti rezervu u površini od 30% zbog zaprljanja kao i max dP=25kPa.</w:t>
      </w:r>
    </w:p>
    <w:p w14:paraId="35819754"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Ekspanziju vode rešiti pomoću zatvorene ekspanzione posude. Usvojiti radnu i rezervnu sekundarnu cirkulacionu pumpu sa promenljivim brojem obrataja.</w:t>
      </w:r>
    </w:p>
    <w:p w14:paraId="479735C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grejanje prostorija usvojiti dvocevni radijatorski sistem grejanja. Projektovati aluminijumske člankase radijatore. Na grejnim telima predvideti ventile sa termo-glavama.</w:t>
      </w:r>
    </w:p>
    <w:p w14:paraId="0EF6D8FB"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 tehničkim prostorijama predvideti električna grejnja tela.</w:t>
      </w:r>
    </w:p>
    <w:p w14:paraId="2EEEC5D0"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Predvideti DX split odnosno multi split sisteme klimatizacije (sa direktnom ekspanzijom) za sve prostorije koje je potrebno hladiti u letnjem periodu.</w:t>
      </w:r>
    </w:p>
    <w:p w14:paraId="192791FC"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server salu predvideti redundantni sistem klimatizacije.</w:t>
      </w:r>
    </w:p>
    <w:p w14:paraId="1E1826B9" w14:textId="653DEAF0"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 svim prostorijama u kojima</w:t>
      </w:r>
      <w:r w:rsidR="002E2E01">
        <w:rPr>
          <w:rFonts w:ascii="Arial" w:hAnsi="Arial" w:cs="Arial"/>
          <w:bCs/>
          <w:sz w:val="22"/>
          <w:szCs w:val="22"/>
          <w:lang w:val="sr-Latn-RS"/>
        </w:rPr>
        <w:t xml:space="preserve"> </w:t>
      </w:r>
      <w:r w:rsidRPr="00B1369C">
        <w:rPr>
          <w:rFonts w:ascii="Arial" w:hAnsi="Arial" w:cs="Arial"/>
          <w:bCs/>
          <w:sz w:val="22"/>
          <w:szCs w:val="22"/>
          <w:lang w:val="sr-Latn-RS"/>
        </w:rPr>
        <w:t>se pojavljuju neprijatni mirisi (toaleti, svlačionice, kuhinja, trpezarija...) predvideti mehaničku ventilaciju. Po mogućnosti usvojiti rekuperatore toplote.</w:t>
      </w:r>
    </w:p>
    <w:p w14:paraId="1F924733"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tehničke prostorije usvojiti minamalno 6 izmena vazduha na sat, odnosno prema zahtevima iz tehnološkog projekta. Prilikom proračuna količina vazduha za ventilaciju tehničkih prostori u kojima se pojavljuje velika disipacija toplote od opreme, raunati na free cooling opciju tokom zime odnsno u prelaznim režimima godine.</w:t>
      </w:r>
    </w:p>
    <w:p w14:paraId="49C227A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Predvideti sistem hladjenja dizel električnog agregata kao i nezavisni sistem ventilacije dizel prostorije. Auspuh dizel agregata izolovati termoizolacijom u plaštu od Al.</w:t>
      </w:r>
    </w:p>
    <w:p w14:paraId="3877E705"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izrade projekta koristiti sledeće mere za energetski efikasne sisteme:</w:t>
      </w:r>
    </w:p>
    <w:p w14:paraId="6AE66AE1" w14:textId="77777777"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lastRenderedPageBreak/>
        <w:t>Koristiti split i multi split sisteme sa vazduhom hladjenim kondenzatorom (EER cca 3);</w:t>
      </w:r>
    </w:p>
    <w:p w14:paraId="249F1F31" w14:textId="07C37BF7"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Kori</w:t>
      </w:r>
      <w:r w:rsidR="002E2E01">
        <w:rPr>
          <w:rFonts w:ascii="Arial" w:hAnsi="Arial" w:cs="Arial"/>
          <w:bCs/>
          <w:sz w:val="22"/>
          <w:szCs w:val="22"/>
          <w:lang w:val="sr-Latn-RS"/>
        </w:rPr>
        <w:t>stiti</w:t>
      </w:r>
      <w:r w:rsidRPr="00B1369C">
        <w:rPr>
          <w:rFonts w:ascii="Arial" w:hAnsi="Arial" w:cs="Arial"/>
          <w:bCs/>
          <w:sz w:val="22"/>
          <w:szCs w:val="22"/>
          <w:lang w:val="sr-Latn-RS"/>
        </w:rPr>
        <w:t xml:space="preserve"> ventilator</w:t>
      </w:r>
      <w:r w:rsidR="002E2E01">
        <w:rPr>
          <w:rFonts w:ascii="Arial" w:hAnsi="Arial" w:cs="Arial"/>
          <w:bCs/>
          <w:sz w:val="22"/>
          <w:szCs w:val="22"/>
          <w:lang w:val="sr-Latn-RS"/>
        </w:rPr>
        <w:t>e</w:t>
      </w:r>
      <w:r w:rsidRPr="00B1369C">
        <w:rPr>
          <w:rFonts w:ascii="Arial" w:hAnsi="Arial" w:cs="Arial"/>
          <w:bCs/>
          <w:sz w:val="22"/>
          <w:szCs w:val="22"/>
          <w:lang w:val="sr-Latn-RS"/>
        </w:rPr>
        <w:t xml:space="preserve"> sa frekventnim regulatorom na sistemima ventilacije;</w:t>
      </w:r>
    </w:p>
    <w:p w14:paraId="077C728C" w14:textId="443EC733"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Kori</w:t>
      </w:r>
      <w:r w:rsidR="002E2E01">
        <w:rPr>
          <w:rFonts w:ascii="Arial" w:hAnsi="Arial" w:cs="Arial"/>
          <w:bCs/>
          <w:sz w:val="22"/>
          <w:szCs w:val="22"/>
          <w:lang w:val="sr-Latn-RS"/>
        </w:rPr>
        <w:t>stiti</w:t>
      </w:r>
      <w:r w:rsidRPr="00B1369C">
        <w:rPr>
          <w:rFonts w:ascii="Arial" w:hAnsi="Arial" w:cs="Arial"/>
          <w:bCs/>
          <w:sz w:val="22"/>
          <w:szCs w:val="22"/>
          <w:lang w:val="sr-Latn-RS"/>
        </w:rPr>
        <w:t xml:space="preserve"> visoko efikasn</w:t>
      </w:r>
      <w:r w:rsidR="002E2E01">
        <w:rPr>
          <w:rFonts w:ascii="Arial" w:hAnsi="Arial" w:cs="Arial"/>
          <w:bCs/>
          <w:sz w:val="22"/>
          <w:szCs w:val="22"/>
          <w:lang w:val="sr-Latn-RS"/>
        </w:rPr>
        <w:t>e</w:t>
      </w:r>
      <w:r w:rsidRPr="00B1369C">
        <w:rPr>
          <w:rFonts w:ascii="Arial" w:hAnsi="Arial" w:cs="Arial"/>
          <w:bCs/>
          <w:sz w:val="22"/>
          <w:szCs w:val="22"/>
          <w:lang w:val="sr-Latn-RS"/>
        </w:rPr>
        <w:t xml:space="preserve"> rekuperator</w:t>
      </w:r>
      <w:r w:rsidR="002E2E01">
        <w:rPr>
          <w:rFonts w:ascii="Arial" w:hAnsi="Arial" w:cs="Arial"/>
          <w:bCs/>
          <w:sz w:val="22"/>
          <w:szCs w:val="22"/>
          <w:lang w:val="sr-Latn-RS"/>
        </w:rPr>
        <w:t>e</w:t>
      </w:r>
      <w:r w:rsidRPr="00B1369C">
        <w:rPr>
          <w:rFonts w:ascii="Arial" w:hAnsi="Arial" w:cs="Arial"/>
          <w:bCs/>
          <w:sz w:val="22"/>
          <w:szCs w:val="22"/>
          <w:lang w:val="sr-Latn-RS"/>
        </w:rPr>
        <w:t xml:space="preserve"> na sistemima za ventilaciju,</w:t>
      </w:r>
    </w:p>
    <w:p w14:paraId="4C430CDF" w14:textId="1D1E41C6"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Upravljanje motorima cirkulacionih pumpi, ventilatora, kompresorima rashladnih uredjaja </w:t>
      </w:r>
      <w:r w:rsidR="002E2E01">
        <w:rPr>
          <w:rFonts w:ascii="Arial" w:hAnsi="Arial" w:cs="Arial"/>
          <w:bCs/>
          <w:sz w:val="22"/>
          <w:szCs w:val="22"/>
          <w:lang w:val="sr-Latn-RS"/>
        </w:rPr>
        <w:t xml:space="preserve">vršiti </w:t>
      </w:r>
      <w:r w:rsidRPr="00B1369C">
        <w:rPr>
          <w:rFonts w:ascii="Arial" w:hAnsi="Arial" w:cs="Arial"/>
          <w:bCs/>
          <w:sz w:val="22"/>
          <w:szCs w:val="22"/>
          <w:lang w:val="sr-Latn-RS"/>
        </w:rPr>
        <w:t>preko frekventnih regulatora;</w:t>
      </w:r>
    </w:p>
    <w:p w14:paraId="4351A0B3" w14:textId="77777777" w:rsidR="00B1369C" w:rsidRPr="00B1369C" w:rsidRDefault="00B1369C" w:rsidP="00B1369C">
      <w:pPr>
        <w:keepNext/>
        <w:spacing w:before="240" w:after="60" w:line="240" w:lineRule="auto"/>
        <w:jc w:val="left"/>
        <w:outlineLvl w:val="1"/>
        <w:rPr>
          <w:rFonts w:ascii="Arial" w:hAnsi="Arial" w:cs="Arial"/>
          <w:b/>
          <w:bCs/>
          <w:color w:val="008000"/>
          <w:kern w:val="28"/>
          <w:szCs w:val="20"/>
          <w:lang w:val="sv-SE" w:eastAsia="sv-SE"/>
        </w:rPr>
      </w:pPr>
      <w:r w:rsidRPr="00B1369C">
        <w:rPr>
          <w:rFonts w:ascii="Arial" w:hAnsi="Arial" w:cs="Arial"/>
          <w:b/>
          <w:bCs/>
          <w:color w:val="008000"/>
          <w:kern w:val="28"/>
          <w:szCs w:val="20"/>
          <w:lang w:val="sv-SE" w:eastAsia="sv-SE"/>
        </w:rPr>
        <w:t>4.7.</w:t>
      </w:r>
      <w:r w:rsidRPr="00B1369C">
        <w:rPr>
          <w:rFonts w:ascii="Arial" w:hAnsi="Arial" w:cs="Arial"/>
          <w:b/>
          <w:bCs/>
          <w:color w:val="008000"/>
          <w:kern w:val="28"/>
          <w:szCs w:val="20"/>
          <w:lang w:val="sv-SE" w:eastAsia="sv-SE"/>
        </w:rPr>
        <w:tab/>
        <w:t>Projekat Spoljnog uređenja, pejzažna arhitektura i hortikultura</w:t>
      </w:r>
    </w:p>
    <w:p w14:paraId="2D8EDD2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1.</w:t>
      </w:r>
      <w:r w:rsidRPr="00B1369C">
        <w:rPr>
          <w:rFonts w:ascii="Arial" w:hAnsi="Arial" w:cs="Arial"/>
          <w:sz w:val="22"/>
          <w:szCs w:val="22"/>
          <w:lang w:val="sr-Latn-CS"/>
        </w:rPr>
        <w:tab/>
        <w:t>Projekat izraditi na osnovu:</w:t>
      </w:r>
    </w:p>
    <w:p w14:paraId="5CC5F641"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Zakona o planiranju i izgradnji ("Sl. glasnikRS", br. 72/2009, 81/2009 - ispr., 64/2010 - odlukaUS, 24/2011, 121/2012, 42/2013 - odlukaUS, 50/2013 - odlukaUS, 98/2013 - odlukaUS, 132/2014, 145/2014, 83/2018, 31/2019, 37/2019 - dr. zakon, 9/2020 i 52/2021)</w:t>
      </w:r>
    </w:p>
    <w:p w14:paraId="31850F74"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Ovog Projektnog zadatka</w:t>
      </w:r>
    </w:p>
    <w:p w14:paraId="58AEA7EF"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Pešačke staze i prelaze projektovati u skladu sa Pravilnikom o tehničkim standardima planiranja, projektovanja i izgradnje objekata, kojima se osigurava nesmetano kretanje i pristup osobama sa invaliditetom, deci i starim osobama („Službeni glasnik RS”, broj22/15).</w:t>
      </w:r>
    </w:p>
    <w:p w14:paraId="3F6D7103"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 xml:space="preserve">Projekat spoljnog uređenja, pejzažna arhitektura i hortikultura treba biti u skladu sa: dispozicijom postrojenja i objekata, internim saobraćajnicama i sinhron planom instalacija, kao i u skladu sa dobijenim Lokacijskim uslovima. </w:t>
      </w:r>
    </w:p>
    <w:p w14:paraId="64955D39"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Završna obrada pešačkih staza i platoa može biti betonski zastor - beton ili odgovarajuće prefabrikovane betonske ploče tipa behaton, kamena kocka i sl.</w:t>
      </w:r>
    </w:p>
    <w:p w14:paraId="51264B7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noProof/>
          <w:sz w:val="22"/>
          <w:szCs w:val="22"/>
          <w:lang w:val="sr-Latn-CS"/>
        </w:rPr>
      </w:pPr>
      <w:r w:rsidRPr="00B1369C">
        <w:rPr>
          <w:rFonts w:ascii="Arial" w:hAnsi="Arial" w:cs="Arial"/>
          <w:bCs/>
          <w:sz w:val="22"/>
          <w:szCs w:val="22"/>
          <w:lang w:val="sr-Latn-CS"/>
        </w:rPr>
        <w:t xml:space="preserve">Kompleks treba da je ograđen ogradom, visine 2.4m, sa ulaznim kapijama za vozila i pešake. </w:t>
      </w:r>
      <w:r w:rsidRPr="00B1369C">
        <w:rPr>
          <w:rFonts w:ascii="Arial" w:hAnsi="Arial" w:cs="Arial"/>
          <w:bCs/>
          <w:noProof/>
          <w:sz w:val="22"/>
          <w:szCs w:val="22"/>
          <w:lang w:val="sr-Latn-CS"/>
        </w:rPr>
        <w:t>Sve situacione planove uraditi na ažurnoj katastarsko-topografskoj podlozi.</w:t>
      </w:r>
    </w:p>
    <w:p w14:paraId="452911E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Izbor sadnog materijala izvršiti na osnovu klimatskih uslova i vrste zemljišta, kao i namene objekta.</w:t>
      </w:r>
    </w:p>
    <w:p w14:paraId="53A1B62B" w14:textId="77777777" w:rsidR="00B1369C" w:rsidRPr="00B1369C" w:rsidRDefault="00B1369C" w:rsidP="00B1369C">
      <w:pPr>
        <w:spacing w:after="160" w:line="256" w:lineRule="auto"/>
        <w:jc w:val="left"/>
        <w:rPr>
          <w:rFonts w:ascii="Arial" w:hAnsi="Arial" w:cs="Arial"/>
          <w:b/>
          <w:bCs/>
          <w:sz w:val="22"/>
          <w:szCs w:val="22"/>
          <w:lang w:val="es-ES"/>
        </w:rPr>
      </w:pPr>
      <w:r w:rsidRPr="00B1369C">
        <w:rPr>
          <w:rFonts w:ascii="Arial" w:hAnsi="Arial" w:cs="Arial"/>
          <w:b/>
          <w:bCs/>
          <w:sz w:val="22"/>
          <w:szCs w:val="22"/>
          <w:lang w:val="es-ES"/>
        </w:rPr>
        <w:t>Odvodjenje površinskih voda</w:t>
      </w:r>
    </w:p>
    <w:p w14:paraId="7DD6803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Nivelacionim rešenjem obezbediti oticanje atmosferskih voda sa popločanih površina ka zelenim i saobraćajnim površinama, rigolama i slivnicima dalje ka kišnoj kanalizaciji. Odvodnjavanje površinskih voda se reguliše prirodnim oceđivanjem kroz zemljište.</w:t>
      </w:r>
    </w:p>
    <w:p w14:paraId="29027E3A" w14:textId="77777777" w:rsidR="00B1369C" w:rsidRPr="00B1369C" w:rsidRDefault="00B1369C" w:rsidP="00B1369C">
      <w:pPr>
        <w:spacing w:before="120" w:after="120" w:line="360" w:lineRule="auto"/>
        <w:rPr>
          <w:rFonts w:ascii="Arial" w:hAnsi="Arial" w:cs="Arial"/>
          <w:b/>
          <w:sz w:val="22"/>
          <w:szCs w:val="22"/>
          <w:lang w:val="sr-Latn-CS"/>
        </w:rPr>
      </w:pPr>
      <w:r w:rsidRPr="00B1369C">
        <w:rPr>
          <w:rFonts w:ascii="Arial" w:hAnsi="Arial" w:cs="Arial"/>
          <w:bCs/>
          <w:sz w:val="22"/>
          <w:szCs w:val="22"/>
          <w:lang w:val="sr-Latn-CS"/>
        </w:rPr>
        <w:lastRenderedPageBreak/>
        <w:t>Projekat za građevinsku dozvolu za Spoljno uređenje, pejzažna arhitektura i hortikultura mora biti usklađen sa Zakonom i Pravilnikom i neophodno je između ostalog da sadrži sledeće:</w:t>
      </w:r>
    </w:p>
    <w:p w14:paraId="5FB1376F"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1. </w:t>
      </w:r>
      <w:r w:rsidRPr="00B1369C">
        <w:rPr>
          <w:rFonts w:ascii="Arial" w:hAnsi="Arial" w:cs="Arial"/>
          <w:bCs/>
          <w:sz w:val="22"/>
          <w:szCs w:val="22"/>
          <w:lang w:val="sr-Latn-CS"/>
        </w:rPr>
        <w:tab/>
        <w:t>Tekstualna dokumentacija</w:t>
      </w:r>
    </w:p>
    <w:p w14:paraId="2CA8784A"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Tehnički opis</w:t>
      </w:r>
    </w:p>
    <w:p w14:paraId="561B75FD"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Opšti opis radova</w:t>
      </w:r>
    </w:p>
    <w:p w14:paraId="768A5335"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2. </w:t>
      </w:r>
      <w:r w:rsidRPr="00B1369C">
        <w:rPr>
          <w:rFonts w:ascii="Arial" w:hAnsi="Arial" w:cs="Arial"/>
          <w:bCs/>
          <w:sz w:val="22"/>
          <w:szCs w:val="22"/>
          <w:lang w:val="sr-Latn-CS"/>
        </w:rPr>
        <w:tab/>
        <w:t>Numerička dokumentacija</w:t>
      </w:r>
    </w:p>
    <w:p w14:paraId="33A71277"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Tabela površina</w:t>
      </w:r>
    </w:p>
    <w:p w14:paraId="2B7C1C99"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Predmer </w:t>
      </w:r>
    </w:p>
    <w:p w14:paraId="5361EA5B"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Procenjena investiciona vrednost radova </w:t>
      </w:r>
    </w:p>
    <w:p w14:paraId="6E68778D"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3. </w:t>
      </w:r>
      <w:r w:rsidRPr="00B1369C">
        <w:rPr>
          <w:rFonts w:ascii="Arial" w:hAnsi="Arial" w:cs="Arial"/>
          <w:bCs/>
          <w:sz w:val="22"/>
          <w:szCs w:val="22"/>
          <w:lang w:val="sr-Latn-CS"/>
        </w:rPr>
        <w:tab/>
        <w:t>Grafička dokumentacija</w:t>
      </w:r>
    </w:p>
    <w:p w14:paraId="38BF5BE7"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Postojeće stanje</w:t>
      </w:r>
    </w:p>
    <w:p w14:paraId="2035742D"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Situaciono-nivelacioni plan</w:t>
      </w:r>
    </w:p>
    <w:p w14:paraId="3DB6B239"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Plan namene i obrade površina</w:t>
      </w:r>
    </w:p>
    <w:p w14:paraId="24E00050"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Dendrološki plan</w:t>
      </w:r>
    </w:p>
    <w:p w14:paraId="4078BB1A" w14:textId="77777777" w:rsidR="00B1369C" w:rsidRPr="00B1369C" w:rsidRDefault="00B1369C" w:rsidP="00B1369C">
      <w:pPr>
        <w:numPr>
          <w:ilvl w:val="0"/>
          <w:numId w:val="14"/>
        </w:numPr>
        <w:spacing w:before="120" w:after="120" w:line="360" w:lineRule="auto"/>
        <w:contextualSpacing/>
        <w:jc w:val="left"/>
        <w:rPr>
          <w:rFonts w:ascii="Arial" w:hAnsi="Arial" w:cs="Arial"/>
          <w:bCs/>
          <w:sz w:val="22"/>
          <w:szCs w:val="22"/>
          <w:lang w:val="sr-Latn-CS"/>
        </w:rPr>
      </w:pPr>
      <w:r w:rsidRPr="00B1369C">
        <w:rPr>
          <w:rFonts w:ascii="Arial" w:hAnsi="Arial" w:cs="Arial"/>
          <w:bCs/>
          <w:sz w:val="22"/>
          <w:szCs w:val="22"/>
          <w:lang w:val="sr-Latn-CS"/>
        </w:rPr>
        <w:t>Sinhron plan instalacija sa pozicijom drveća</w:t>
      </w:r>
    </w:p>
    <w:p w14:paraId="72AEBD91"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Karakteristični preseci</w:t>
      </w:r>
    </w:p>
    <w:p w14:paraId="34AB5DCF"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Detalji</w:t>
      </w:r>
    </w:p>
    <w:p w14:paraId="2D3AAB09" w14:textId="77777777" w:rsidR="00B1369C" w:rsidRPr="00B1369C" w:rsidRDefault="00B1369C" w:rsidP="00B1369C">
      <w:pPr>
        <w:spacing w:after="160" w:line="259" w:lineRule="auto"/>
        <w:jc w:val="left"/>
        <w:rPr>
          <w:rFonts w:ascii="Arial" w:hAnsi="Arial" w:cs="Arial"/>
          <w:sz w:val="20"/>
          <w:szCs w:val="20"/>
          <w:lang w:val="sr-Latn-RS"/>
        </w:rPr>
      </w:pPr>
      <w:bookmarkStart w:id="15" w:name="_Toc1137988127"/>
      <w:bookmarkStart w:id="16" w:name="_Toc357493556"/>
      <w:bookmarkStart w:id="17" w:name="_Toc1609225402"/>
      <w:bookmarkStart w:id="18" w:name="_Toc351193817"/>
      <w:bookmarkStart w:id="19" w:name="_Toc549679536"/>
      <w:bookmarkStart w:id="20" w:name="_Toc484766507"/>
      <w:bookmarkStart w:id="21" w:name="_Toc1497939447"/>
      <w:bookmarkStart w:id="22" w:name="_Toc1481352727"/>
      <w:bookmarkStart w:id="23" w:name="_Toc419646622"/>
      <w:bookmarkStart w:id="24" w:name="_Toc312496823"/>
      <w:bookmarkStart w:id="25" w:name="_Toc1511046854"/>
      <w:bookmarkStart w:id="26" w:name="_Toc1377668859"/>
      <w:bookmarkStart w:id="27" w:name="_Toc261462810"/>
      <w:bookmarkStart w:id="28" w:name="_Toc1675860213"/>
      <w:bookmarkStart w:id="29" w:name="_Toc2098516820"/>
      <w:bookmarkStart w:id="30" w:name="_Toc1491153994"/>
      <w:bookmarkStart w:id="31" w:name="_Toc456231741"/>
      <w:bookmarkStart w:id="32" w:name="_Toc541722139"/>
      <w:bookmarkStart w:id="33" w:name="_Toc606100982"/>
      <w:bookmarkStart w:id="34" w:name="_Toc2131050370"/>
      <w:bookmarkStart w:id="35" w:name="_Toc2017095765"/>
      <w:bookmarkStart w:id="36" w:name="_Toc177702303"/>
      <w:bookmarkStart w:id="37" w:name="_Toc245655599"/>
      <w:bookmarkStart w:id="38" w:name="_Toc1012286593"/>
      <w:bookmarkStart w:id="39" w:name="_Toc1853494662"/>
      <w:bookmarkStart w:id="40" w:name="_Toc704273675"/>
      <w:bookmarkStart w:id="41" w:name="_Toc1655215435"/>
      <w:bookmarkStart w:id="42" w:name="_Toc154434377"/>
      <w:bookmarkStart w:id="43" w:name="_Toc763787156"/>
      <w:bookmarkStart w:id="44" w:name="_Toc121423802"/>
      <w:bookmarkStart w:id="45" w:name="_Toc1156539665"/>
      <w:bookmarkStart w:id="46" w:name="_Toc1937603766"/>
      <w:bookmarkStart w:id="47" w:name="_Toc897703740"/>
      <w:bookmarkStart w:id="48" w:name="_Toc1931841039"/>
      <w:bookmarkStart w:id="49" w:name="_Toc2035000972"/>
      <w:r w:rsidRPr="00B1369C">
        <w:rPr>
          <w:rFonts w:ascii="Arial" w:hAnsi="Arial" w:cs="Arial"/>
          <w:sz w:val="20"/>
          <w:szCs w:val="20"/>
          <w:lang w:val="sr-Latn-RS"/>
        </w:rPr>
        <w:br w:type="page"/>
      </w:r>
    </w:p>
    <w:p w14:paraId="3EC05422" w14:textId="77777777" w:rsidR="00B1369C" w:rsidRPr="00B1369C" w:rsidRDefault="00B1369C" w:rsidP="00B1369C">
      <w:pPr>
        <w:keepNext/>
        <w:spacing w:before="120" w:after="60" w:line="240" w:lineRule="auto"/>
        <w:ind w:left="851" w:hanging="851"/>
        <w:jc w:val="left"/>
        <w:outlineLvl w:val="1"/>
        <w:rPr>
          <w:rFonts w:ascii="Arial" w:hAnsi="Arial" w:cs="Arial"/>
          <w:b/>
          <w:color w:val="008000"/>
          <w:kern w:val="28"/>
          <w:szCs w:val="20"/>
          <w:lang w:val="sv-SE" w:eastAsia="sv-SE"/>
        </w:rPr>
      </w:pPr>
      <w:bookmarkStart w:id="50" w:name="_Toc125035980"/>
    </w:p>
    <w:p w14:paraId="73686A59" w14:textId="77777777" w:rsidR="00B1369C" w:rsidRPr="00B1369C" w:rsidRDefault="00B1369C" w:rsidP="00B1369C">
      <w:pPr>
        <w:keepNext/>
        <w:spacing w:before="120" w:after="60" w:line="240" w:lineRule="auto"/>
        <w:ind w:left="851" w:hanging="851"/>
        <w:jc w:val="left"/>
        <w:outlineLvl w:val="1"/>
        <w:rPr>
          <w:rFonts w:ascii="Arial" w:hAnsi="Arial" w:cs="Arial"/>
          <w:b/>
          <w:color w:val="008000"/>
          <w:kern w:val="28"/>
          <w:szCs w:val="20"/>
          <w:lang w:val="sv-SE" w:eastAsia="sv-SE"/>
        </w:rPr>
      </w:pPr>
      <w:r w:rsidRPr="00B1369C">
        <w:rPr>
          <w:rFonts w:ascii="Arial" w:hAnsi="Arial" w:cs="Arial"/>
          <w:b/>
          <w:color w:val="008000"/>
          <w:kern w:val="28"/>
          <w:szCs w:val="20"/>
          <w:lang w:val="sv-SE" w:eastAsia="sv-SE"/>
        </w:rPr>
        <w:t>4.8. Projektni zahtevi za izradu eleborata zaštite od požara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7C4DBE9" w14:textId="77777777" w:rsidR="00B1369C" w:rsidRPr="00B1369C" w:rsidRDefault="00B1369C" w:rsidP="00B1369C">
      <w:pPr>
        <w:tabs>
          <w:tab w:val="left" w:pos="284"/>
        </w:tabs>
        <w:spacing w:line="240" w:lineRule="auto"/>
        <w:jc w:val="left"/>
        <w:rPr>
          <w:rFonts w:ascii="Arial" w:hAnsi="Arial" w:cs="Arial"/>
          <w:bCs/>
          <w:sz w:val="22"/>
          <w:szCs w:val="22"/>
          <w:lang w:val="en-AU"/>
        </w:rPr>
      </w:pPr>
    </w:p>
    <w:p w14:paraId="26352BA0" w14:textId="77777777" w:rsidR="00B1369C" w:rsidRPr="00B1369C" w:rsidRDefault="00B1369C" w:rsidP="00B1369C">
      <w:pPr>
        <w:tabs>
          <w:tab w:val="left" w:pos="284"/>
        </w:tabs>
        <w:spacing w:line="240" w:lineRule="auto"/>
        <w:jc w:val="left"/>
        <w:rPr>
          <w:rFonts w:ascii="Arial" w:hAnsi="Arial" w:cs="Arial"/>
          <w:bCs/>
          <w:sz w:val="22"/>
          <w:szCs w:val="22"/>
          <w:lang w:val="en-AU"/>
        </w:rPr>
      </w:pPr>
      <w:r w:rsidRPr="00B1369C">
        <w:rPr>
          <w:rFonts w:ascii="Arial" w:hAnsi="Arial" w:cs="Arial"/>
          <w:bCs/>
          <w:sz w:val="22"/>
          <w:szCs w:val="22"/>
          <w:lang w:val="en-AU"/>
        </w:rPr>
        <w:t>Pri izradi elaborata zaštite od požara koristiti sledeću zakonsku regulativu:</w:t>
      </w:r>
    </w:p>
    <w:p w14:paraId="60D75285"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Zakon o zaštiti od požara RS („Sl. Glasnik R </w:t>
      </w:r>
      <w:proofErr w:type="gramStart"/>
      <w:r w:rsidRPr="00B1369C">
        <w:rPr>
          <w:rFonts w:ascii="Arial" w:hAnsi="Arial" w:cs="Arial"/>
          <w:bCs/>
          <w:sz w:val="22"/>
          <w:szCs w:val="22"/>
          <w:lang w:val="en-AU"/>
        </w:rPr>
        <w:t>Srbije“ br.</w:t>
      </w:r>
      <w:proofErr w:type="gramEnd"/>
      <w:r w:rsidRPr="00B1369C">
        <w:rPr>
          <w:rFonts w:ascii="Arial" w:hAnsi="Arial" w:cs="Arial"/>
          <w:bCs/>
          <w:sz w:val="22"/>
          <w:szCs w:val="22"/>
          <w:lang w:val="en-AU"/>
        </w:rPr>
        <w:t xml:space="preserve"> 111/09, 20/15 i 87/18);</w:t>
      </w:r>
    </w:p>
    <w:p w14:paraId="3F85976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Zakon o zapaljivim i gorivim tečnostima i zapaljivim gasovima („Sl. glasnik </w:t>
      </w:r>
      <w:proofErr w:type="gramStart"/>
      <w:r w:rsidRPr="00B1369C">
        <w:rPr>
          <w:rFonts w:ascii="Arial" w:hAnsi="Arial" w:cs="Arial"/>
          <w:bCs/>
          <w:sz w:val="22"/>
          <w:szCs w:val="22"/>
          <w:lang w:val="en-AU"/>
        </w:rPr>
        <w:t>RS“</w:t>
      </w:r>
      <w:proofErr w:type="gramEnd"/>
      <w:r w:rsidRPr="00B1369C">
        <w:rPr>
          <w:rFonts w:ascii="Arial" w:hAnsi="Arial" w:cs="Arial"/>
          <w:bCs/>
          <w:sz w:val="22"/>
          <w:szCs w:val="22"/>
          <w:lang w:val="en-AU"/>
        </w:rPr>
        <w:t>, br. 54/2015);</w:t>
      </w:r>
    </w:p>
    <w:p w14:paraId="030E1128"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Pravilnik o sadržini, načinu i postupku izrade i način vršenja kontrole tehn. dokumentacije prema klasi i nameni </w:t>
      </w:r>
      <w:proofErr w:type="gramStart"/>
      <w:r w:rsidRPr="00B1369C">
        <w:rPr>
          <w:rFonts w:ascii="Arial" w:hAnsi="Arial" w:cs="Arial"/>
          <w:bCs/>
          <w:sz w:val="22"/>
          <w:szCs w:val="22"/>
          <w:lang w:val="en-AU"/>
        </w:rPr>
        <w:t>objekata(</w:t>
      </w:r>
      <w:proofErr w:type="gramEnd"/>
      <w:r w:rsidRPr="00B1369C">
        <w:rPr>
          <w:rFonts w:ascii="Arial" w:hAnsi="Arial" w:cs="Arial"/>
          <w:bCs/>
          <w:sz w:val="22"/>
          <w:szCs w:val="22"/>
          <w:lang w:val="en-AU"/>
        </w:rPr>
        <w:t>„Sl. Glasnik R. Srbije“ br. 73/2019);</w:t>
      </w:r>
    </w:p>
    <w:p w14:paraId="4DB4CAA0"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Uredba o razvrstavanju objekata, delatnosti i zemljišta u kategorije ugroženosti od požara („Sl. Glasnik R </w:t>
      </w:r>
      <w:proofErr w:type="gramStart"/>
      <w:r w:rsidRPr="00B1369C">
        <w:rPr>
          <w:rFonts w:ascii="Arial" w:hAnsi="Arial" w:cs="Arial"/>
          <w:bCs/>
          <w:sz w:val="22"/>
          <w:szCs w:val="22"/>
          <w:lang w:val="en-AU"/>
        </w:rPr>
        <w:t>Srbije“ br.</w:t>
      </w:r>
      <w:proofErr w:type="gramEnd"/>
      <w:r w:rsidRPr="00B1369C">
        <w:rPr>
          <w:rFonts w:ascii="Arial" w:hAnsi="Arial" w:cs="Arial"/>
          <w:bCs/>
          <w:sz w:val="22"/>
          <w:szCs w:val="22"/>
          <w:lang w:val="en-AU"/>
        </w:rPr>
        <w:t xml:space="preserve"> 76/2010)</w:t>
      </w:r>
    </w:p>
    <w:p w14:paraId="2BCE4494"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Pravilnik o tehničkim zahtevima bezbednosti od požara spoljnih zidova </w:t>
      </w:r>
      <w:proofErr w:type="gramStart"/>
      <w:r w:rsidRPr="00B1369C">
        <w:rPr>
          <w:rFonts w:ascii="Arial" w:hAnsi="Arial" w:cs="Arial"/>
          <w:bCs/>
          <w:sz w:val="22"/>
          <w:szCs w:val="22"/>
          <w:lang w:val="en-AU"/>
        </w:rPr>
        <w:t>zgrada(</w:t>
      </w:r>
      <w:proofErr w:type="gramEnd"/>
      <w:r w:rsidRPr="00B1369C">
        <w:rPr>
          <w:rFonts w:ascii="Arial" w:hAnsi="Arial" w:cs="Arial"/>
          <w:bCs/>
          <w:sz w:val="22"/>
          <w:szCs w:val="22"/>
          <w:lang w:val="en-AU"/>
        </w:rPr>
        <w:t>“Sl. glasnik RS” br. 59/16, 36/17 i 6/2019).</w:t>
      </w:r>
    </w:p>
    <w:p w14:paraId="2329B430"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obaveznom atestiranju elemenata tipskih građevinskih konstrukcija na otpornost prema požaru i o uslovima koje moraju ispunjavati organizacije udruženog rada oblašćene za atestiranje tih proizvoda (“Sl. list SFRJ” br. 24/90);</w:t>
      </w:r>
    </w:p>
    <w:p w14:paraId="11F267C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projektovanje i izvođenje završnih radova u </w:t>
      </w:r>
      <w:proofErr w:type="gramStart"/>
      <w:r w:rsidRPr="00B1369C">
        <w:rPr>
          <w:rFonts w:ascii="Arial" w:hAnsi="Arial" w:cs="Arial"/>
          <w:bCs/>
          <w:sz w:val="22"/>
          <w:szCs w:val="22"/>
          <w:lang w:val="en-AU"/>
        </w:rPr>
        <w:t>građevinarstvu(</w:t>
      </w:r>
      <w:proofErr w:type="gramEnd"/>
      <w:r w:rsidRPr="00B1369C">
        <w:rPr>
          <w:rFonts w:ascii="Arial" w:hAnsi="Arial" w:cs="Arial"/>
          <w:bCs/>
          <w:sz w:val="22"/>
          <w:szCs w:val="22"/>
          <w:lang w:val="en-AU"/>
        </w:rPr>
        <w:t>“Sl. list SFRJ”br. 21/90);</w:t>
      </w:r>
    </w:p>
    <w:p w14:paraId="1B84556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pristupne puteve, okretnice i uređene platoe za vatrogasna vozila u blizini objekata povećanog rizika od požara (“Sl. list SRJ” br. 8/95);</w:t>
      </w:r>
    </w:p>
    <w:p w14:paraId="3ECCF98E"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Odluka o uslovima i tehničkim normativima za projektovanje stambenih zgrada i </w:t>
      </w:r>
      <w:proofErr w:type="gramStart"/>
      <w:r w:rsidRPr="00B1369C">
        <w:rPr>
          <w:rFonts w:ascii="Arial" w:hAnsi="Arial" w:cs="Arial"/>
          <w:bCs/>
          <w:sz w:val="22"/>
          <w:szCs w:val="22"/>
          <w:lang w:val="en-AU"/>
        </w:rPr>
        <w:t>stanova(</w:t>
      </w:r>
      <w:proofErr w:type="gramEnd"/>
      <w:r w:rsidRPr="00B1369C">
        <w:rPr>
          <w:rFonts w:ascii="Arial" w:hAnsi="Arial" w:cs="Arial"/>
          <w:bCs/>
          <w:sz w:val="22"/>
          <w:szCs w:val="22"/>
          <w:lang w:val="en-AU"/>
        </w:rPr>
        <w:t>“Sl. list grada Beograda” br. 32/IV/83 i 5/88);</w:t>
      </w:r>
    </w:p>
    <w:p w14:paraId="588E8BB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Pravinik o smeštaju i držanju ulja za </w:t>
      </w:r>
      <w:proofErr w:type="gramStart"/>
      <w:r w:rsidRPr="00B1369C">
        <w:rPr>
          <w:rFonts w:ascii="Arial" w:hAnsi="Arial" w:cs="Arial"/>
          <w:bCs/>
          <w:sz w:val="22"/>
          <w:szCs w:val="22"/>
          <w:lang w:val="en-AU"/>
        </w:rPr>
        <w:t>loženje(</w:t>
      </w:r>
      <w:proofErr w:type="gramEnd"/>
      <w:r w:rsidRPr="00B1369C">
        <w:rPr>
          <w:rFonts w:ascii="Arial" w:hAnsi="Arial" w:cs="Arial"/>
          <w:bCs/>
          <w:sz w:val="22"/>
          <w:szCs w:val="22"/>
          <w:lang w:val="en-AU"/>
        </w:rPr>
        <w:t>“Sl. list SFRJ” br. 45/67);</w:t>
      </w:r>
    </w:p>
    <w:p w14:paraId="6F9297C3"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zaštitu elektroenergetskih postrojenja i uređaja od </w:t>
      </w:r>
      <w:proofErr w:type="gramStart"/>
      <w:r w:rsidRPr="00B1369C">
        <w:rPr>
          <w:rFonts w:ascii="Arial" w:hAnsi="Arial" w:cs="Arial"/>
          <w:bCs/>
          <w:sz w:val="22"/>
          <w:szCs w:val="22"/>
          <w:lang w:val="en-AU"/>
        </w:rPr>
        <w:t>požara(</w:t>
      </w:r>
      <w:proofErr w:type="gramEnd"/>
      <w:r w:rsidRPr="00B1369C">
        <w:rPr>
          <w:rFonts w:ascii="Arial" w:hAnsi="Arial" w:cs="Arial"/>
          <w:bCs/>
          <w:sz w:val="22"/>
          <w:szCs w:val="22"/>
          <w:lang w:val="en-AU"/>
        </w:rPr>
        <w:t>“Sl. list SFRJ” br. 74/90);</w:t>
      </w:r>
    </w:p>
    <w:p w14:paraId="65D4FB1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instalacije hidrantske mreže za gašenje </w:t>
      </w:r>
      <w:proofErr w:type="gramStart"/>
      <w:r w:rsidRPr="00B1369C">
        <w:rPr>
          <w:rFonts w:ascii="Arial" w:hAnsi="Arial" w:cs="Arial"/>
          <w:bCs/>
          <w:sz w:val="22"/>
          <w:szCs w:val="22"/>
          <w:lang w:val="en-AU"/>
        </w:rPr>
        <w:t>požara(</w:t>
      </w:r>
      <w:proofErr w:type="gramEnd"/>
      <w:r w:rsidRPr="00B1369C">
        <w:rPr>
          <w:rFonts w:ascii="Arial" w:hAnsi="Arial" w:cs="Arial"/>
          <w:bCs/>
          <w:sz w:val="22"/>
          <w:szCs w:val="22"/>
          <w:lang w:val="en-AU"/>
        </w:rPr>
        <w:t xml:space="preserve">“Sl. glasnik RS” br. 3/2018); </w:t>
      </w:r>
    </w:p>
    <w:p w14:paraId="36B186E2"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el. instalacije niskog </w:t>
      </w:r>
      <w:proofErr w:type="gramStart"/>
      <w:r w:rsidRPr="00B1369C">
        <w:rPr>
          <w:rFonts w:ascii="Arial" w:hAnsi="Arial" w:cs="Arial"/>
          <w:bCs/>
          <w:sz w:val="22"/>
          <w:szCs w:val="22"/>
          <w:lang w:val="en-AU"/>
        </w:rPr>
        <w:t>napona(</w:t>
      </w:r>
      <w:proofErr w:type="gramEnd"/>
      <w:r w:rsidRPr="00B1369C">
        <w:rPr>
          <w:rFonts w:ascii="Arial" w:hAnsi="Arial" w:cs="Arial"/>
          <w:bCs/>
          <w:sz w:val="22"/>
          <w:szCs w:val="22"/>
          <w:lang w:val="en-AU"/>
        </w:rPr>
        <w:t>“Sl. list SFRJ”br. 53/88 i 54/88 i “Sl. list SRJ”br. 28/95);</w:t>
      </w:r>
    </w:p>
    <w:p w14:paraId="53906AA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lastRenderedPageBreak/>
        <w:t xml:space="preserve">PTN za zaštitu objekata od atmosferskog </w:t>
      </w:r>
      <w:proofErr w:type="gramStart"/>
      <w:r w:rsidRPr="00B1369C">
        <w:rPr>
          <w:rFonts w:ascii="Arial" w:hAnsi="Arial" w:cs="Arial"/>
          <w:bCs/>
          <w:sz w:val="22"/>
          <w:szCs w:val="22"/>
          <w:lang w:val="en-AU"/>
        </w:rPr>
        <w:t>pražnjenja(</w:t>
      </w:r>
      <w:proofErr w:type="gramEnd"/>
      <w:r w:rsidRPr="00B1369C">
        <w:rPr>
          <w:rFonts w:ascii="Arial" w:hAnsi="Arial" w:cs="Arial"/>
          <w:bCs/>
          <w:sz w:val="22"/>
          <w:szCs w:val="22"/>
          <w:lang w:val="en-AU"/>
        </w:rPr>
        <w:t>“Sl. list SRJ” br. 11/96);</w:t>
      </w:r>
    </w:p>
    <w:p w14:paraId="6658B813"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stabilne instalacije za dojavu </w:t>
      </w:r>
      <w:proofErr w:type="gramStart"/>
      <w:r w:rsidRPr="00B1369C">
        <w:rPr>
          <w:rFonts w:ascii="Arial" w:hAnsi="Arial" w:cs="Arial"/>
          <w:bCs/>
          <w:sz w:val="22"/>
          <w:szCs w:val="22"/>
          <w:lang w:val="en-AU"/>
        </w:rPr>
        <w:t>požara(</w:t>
      </w:r>
      <w:proofErr w:type="gramEnd"/>
      <w:r w:rsidRPr="00B1369C">
        <w:rPr>
          <w:rFonts w:ascii="Arial" w:hAnsi="Arial" w:cs="Arial"/>
          <w:bCs/>
          <w:sz w:val="22"/>
          <w:szCs w:val="22"/>
          <w:lang w:val="en-AU"/>
        </w:rPr>
        <w:t>“Sl. list SRJ” br. 87/93);</w:t>
      </w:r>
    </w:p>
    <w:p w14:paraId="749A9335"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sisteme za ventilaciju ili </w:t>
      </w:r>
      <w:proofErr w:type="gramStart"/>
      <w:r w:rsidRPr="00B1369C">
        <w:rPr>
          <w:rFonts w:ascii="Arial" w:hAnsi="Arial" w:cs="Arial"/>
          <w:bCs/>
          <w:sz w:val="22"/>
          <w:szCs w:val="22"/>
          <w:lang w:val="en-AU"/>
        </w:rPr>
        <w:t>klimatizaciju(</w:t>
      </w:r>
      <w:proofErr w:type="gramEnd"/>
      <w:r w:rsidRPr="00B1369C">
        <w:rPr>
          <w:rFonts w:ascii="Arial" w:hAnsi="Arial" w:cs="Arial"/>
          <w:bCs/>
          <w:sz w:val="22"/>
          <w:szCs w:val="22"/>
          <w:lang w:val="en-AU"/>
        </w:rPr>
        <w:t xml:space="preserve">“Sl. list SFRJ” br. 38/89 i "Sl. glasnik RS", br. 118/2014); </w:t>
      </w:r>
    </w:p>
    <w:p w14:paraId="690E3E14"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SRPS EN 2:2011 – Zaštita od požara i eksplozija. Klasifikacija požara prema vrsti zapaljivih materija („Sl. glasnik </w:t>
      </w:r>
      <w:proofErr w:type="gramStart"/>
      <w:r w:rsidRPr="00B1369C">
        <w:rPr>
          <w:rFonts w:ascii="Arial" w:hAnsi="Arial" w:cs="Arial"/>
          <w:bCs/>
          <w:sz w:val="22"/>
          <w:szCs w:val="22"/>
          <w:lang w:val="en-AU"/>
        </w:rPr>
        <w:t>RS“ br.</w:t>
      </w:r>
      <w:proofErr w:type="gramEnd"/>
      <w:r w:rsidRPr="00B1369C">
        <w:rPr>
          <w:rFonts w:ascii="Arial" w:hAnsi="Arial" w:cs="Arial"/>
          <w:bCs/>
          <w:sz w:val="22"/>
          <w:szCs w:val="22"/>
          <w:lang w:val="en-AU"/>
        </w:rPr>
        <w:t>30/2011);</w:t>
      </w:r>
    </w:p>
    <w:p w14:paraId="62707FC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EN 13501 – Požarna klasifikacija građevinskih proizvoda i građevinskih elemenata prema ponašanju u požaru – Delovi 1-6;</w:t>
      </w:r>
    </w:p>
    <w:p w14:paraId="10E2A81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SRPS </w:t>
      </w:r>
      <w:proofErr w:type="gramStart"/>
      <w:r w:rsidRPr="00B1369C">
        <w:rPr>
          <w:rFonts w:ascii="Arial" w:hAnsi="Arial" w:cs="Arial"/>
          <w:bCs/>
          <w:sz w:val="22"/>
          <w:szCs w:val="22"/>
          <w:lang w:val="en-AU"/>
        </w:rPr>
        <w:t>U.J</w:t>
      </w:r>
      <w:proofErr w:type="gramEnd"/>
      <w:r w:rsidRPr="00B1369C">
        <w:rPr>
          <w:rFonts w:ascii="Arial" w:hAnsi="Arial" w:cs="Arial"/>
          <w:bCs/>
          <w:sz w:val="22"/>
          <w:szCs w:val="22"/>
          <w:lang w:val="en-AU"/>
        </w:rPr>
        <w:t>1.220  – Zaštita od požara. Simboli za tehničke šeme;</w:t>
      </w:r>
    </w:p>
    <w:p w14:paraId="6257806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SRPS </w:t>
      </w:r>
      <w:proofErr w:type="gramStart"/>
      <w:r w:rsidRPr="00B1369C">
        <w:rPr>
          <w:rFonts w:ascii="Arial" w:hAnsi="Arial" w:cs="Arial"/>
          <w:bCs/>
          <w:sz w:val="22"/>
          <w:szCs w:val="22"/>
          <w:lang w:val="en-AU"/>
        </w:rPr>
        <w:t>U.J</w:t>
      </w:r>
      <w:proofErr w:type="gramEnd"/>
      <w:r w:rsidRPr="00B1369C">
        <w:rPr>
          <w:rFonts w:ascii="Arial" w:hAnsi="Arial" w:cs="Arial"/>
          <w:bCs/>
          <w:sz w:val="22"/>
          <w:szCs w:val="22"/>
          <w:lang w:val="en-AU"/>
        </w:rPr>
        <w:t xml:space="preserve">1.240:1995 – Zaštita od požara. Stepen otpornosti zgrade prema požaru; </w:t>
      </w:r>
    </w:p>
    <w:p w14:paraId="51E5C788"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N. S8.007 Protiveksplozijska zaštita. Zone opasnosti od prostora ugroženih eksplozivnim smešama gasova i para.</w:t>
      </w:r>
    </w:p>
    <w:p w14:paraId="77249D9F"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EN 60079-10-1:2009. Eksplozivne atmosfere —</w:t>
      </w:r>
      <w:proofErr w:type="gramStart"/>
      <w:r w:rsidRPr="00B1369C">
        <w:rPr>
          <w:rFonts w:ascii="Arial" w:hAnsi="Arial" w:cs="Arial"/>
          <w:bCs/>
          <w:sz w:val="22"/>
          <w:szCs w:val="22"/>
          <w:lang w:val="en-AU"/>
        </w:rPr>
        <w:t>Deo  10</w:t>
      </w:r>
      <w:proofErr w:type="gramEnd"/>
      <w:r w:rsidRPr="00B1369C">
        <w:rPr>
          <w:rFonts w:ascii="Arial" w:hAnsi="Arial" w:cs="Arial"/>
          <w:bCs/>
          <w:sz w:val="22"/>
          <w:szCs w:val="22"/>
          <w:lang w:val="en-AU"/>
        </w:rPr>
        <w:t>-1: Klasifikacija područja —Eksplozivne gasne atmosfere</w:t>
      </w:r>
    </w:p>
    <w:p w14:paraId="52BFC835" w14:textId="77777777" w:rsidR="00B1369C" w:rsidRPr="00B1369C" w:rsidRDefault="00B1369C" w:rsidP="00B1369C">
      <w:pPr>
        <w:spacing w:line="240" w:lineRule="auto"/>
        <w:jc w:val="left"/>
        <w:rPr>
          <w:rFonts w:ascii="Arial" w:eastAsia="Microsoft Sans Serif" w:hAnsi="Arial" w:cs="Arial"/>
          <w:b/>
          <w:color w:val="000000"/>
          <w:sz w:val="20"/>
          <w:szCs w:val="20"/>
          <w:lang w:val="en-AU"/>
        </w:rPr>
      </w:pPr>
    </w:p>
    <w:p w14:paraId="585CC509" w14:textId="77777777" w:rsidR="00F56027" w:rsidRPr="001B7047" w:rsidRDefault="00F56027" w:rsidP="00F56027">
      <w:pPr>
        <w:pStyle w:val="Heading2"/>
        <w:ind w:left="851" w:hanging="851"/>
        <w:jc w:val="both"/>
        <w:rPr>
          <w:rFonts w:ascii="Arial" w:hAnsi="Arial" w:cs="Arial"/>
          <w:b w:val="0"/>
        </w:rPr>
      </w:pPr>
      <w:r w:rsidRPr="001B7047">
        <w:rPr>
          <w:rFonts w:ascii="Arial" w:hAnsi="Arial" w:cs="Arial"/>
        </w:rPr>
        <w:t>4.</w:t>
      </w:r>
      <w:r>
        <w:rPr>
          <w:rFonts w:ascii="Arial" w:hAnsi="Arial" w:cs="Arial"/>
        </w:rPr>
        <w:t>9</w:t>
      </w:r>
      <w:r w:rsidRPr="001B7047">
        <w:rPr>
          <w:rFonts w:ascii="Arial" w:hAnsi="Arial" w:cs="Arial"/>
        </w:rPr>
        <w:t xml:space="preserve">. Projektni zahtevi za izradu eleborata </w:t>
      </w:r>
      <w:r>
        <w:rPr>
          <w:rFonts w:ascii="Arial" w:hAnsi="Arial" w:cs="Arial"/>
        </w:rPr>
        <w:t>o zonama opasnosti</w:t>
      </w:r>
    </w:p>
    <w:p w14:paraId="79FFC66E" w14:textId="77777777" w:rsidR="00F56027" w:rsidRDefault="00F56027" w:rsidP="00F56027">
      <w:pPr>
        <w:tabs>
          <w:tab w:val="left" w:pos="284"/>
        </w:tabs>
        <w:rPr>
          <w:rFonts w:ascii="Arial" w:hAnsi="Arial" w:cs="Arial"/>
          <w:b/>
          <w:bCs/>
          <w:sz w:val="22"/>
          <w:szCs w:val="22"/>
        </w:rPr>
      </w:pPr>
    </w:p>
    <w:p w14:paraId="646C53D5" w14:textId="77777777" w:rsidR="00F56027" w:rsidRPr="00F13B9A" w:rsidRDefault="00F56027" w:rsidP="00F56027">
      <w:pPr>
        <w:tabs>
          <w:tab w:val="left" w:pos="284"/>
        </w:tabs>
        <w:spacing w:before="120" w:after="120" w:line="360" w:lineRule="auto"/>
        <w:rPr>
          <w:rFonts w:ascii="Arial" w:hAnsi="Arial" w:cs="Arial"/>
          <w:b/>
          <w:bCs/>
          <w:sz w:val="22"/>
          <w:szCs w:val="22"/>
        </w:rPr>
      </w:pPr>
      <w:r w:rsidRPr="00F13B9A">
        <w:rPr>
          <w:rFonts w:ascii="Arial" w:hAnsi="Arial" w:cs="Arial"/>
          <w:bCs/>
          <w:sz w:val="22"/>
          <w:szCs w:val="22"/>
        </w:rPr>
        <w:t xml:space="preserve">Pri izradi elaborata </w:t>
      </w:r>
      <w:r>
        <w:rPr>
          <w:rFonts w:ascii="Arial" w:hAnsi="Arial" w:cs="Arial"/>
          <w:bCs/>
          <w:sz w:val="22"/>
          <w:szCs w:val="22"/>
        </w:rPr>
        <w:t>o zonama opasnosti</w:t>
      </w:r>
      <w:r w:rsidRPr="00F13B9A">
        <w:rPr>
          <w:rFonts w:ascii="Arial" w:hAnsi="Arial" w:cs="Arial"/>
          <w:bCs/>
          <w:sz w:val="22"/>
          <w:szCs w:val="22"/>
        </w:rPr>
        <w:t xml:space="preserve"> koristiti sledeću zakonsku regulativu:</w:t>
      </w:r>
    </w:p>
    <w:p w14:paraId="2AD9058C"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Zakon o zaštiti od požara RS („Sl. Glasnik R Srbije“ br. 111/09, 20/15 i 87/18);</w:t>
      </w:r>
    </w:p>
    <w:p w14:paraId="62B6864D"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Zakon o zapaljivim i gorivim tečnostima i zapaljivim gasovima („Sl. glasnik RS“, br. 54/2015);</w:t>
      </w:r>
    </w:p>
    <w:p w14:paraId="0F4B2BE4"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Pravilnik o sadržini, načinu i postupku izrade i način vršenja kontrole tehn. dokumentacije prema klasi i nameni objekata(„Sl. Glasnik R. Srbije“ br. 73/2019);</w:t>
      </w:r>
    </w:p>
    <w:p w14:paraId="51DF7D3A" w14:textId="77777777" w:rsidR="00F56027" w:rsidRPr="007969D0" w:rsidRDefault="00F56027" w:rsidP="00F56027">
      <w:pPr>
        <w:pStyle w:val="ListParagraph"/>
        <w:numPr>
          <w:ilvl w:val="0"/>
          <w:numId w:val="4"/>
        </w:numPr>
        <w:autoSpaceDE w:val="0"/>
        <w:autoSpaceDN w:val="0"/>
        <w:adjustRightInd w:val="0"/>
        <w:spacing w:before="120" w:after="120" w:line="360" w:lineRule="auto"/>
        <w:rPr>
          <w:rFonts w:ascii="Arial" w:hAnsi="Arial" w:cs="Arial"/>
          <w:szCs w:val="22"/>
        </w:rPr>
      </w:pPr>
      <w:r w:rsidRPr="007969D0">
        <w:rPr>
          <w:rFonts w:ascii="Arial" w:hAnsi="Arial" w:cs="Arial"/>
          <w:szCs w:val="22"/>
        </w:rPr>
        <w:t>Pravilniku o tehničkim normativima za bezbednost od požara i eksplozija pri skladištenju i držanju ulja za loženje i gasnih ulja („Službeni glasnik RS”, br. 102/20)</w:t>
      </w:r>
      <w:r w:rsidRPr="007969D0">
        <w:rPr>
          <w:rFonts w:ascii="Arial" w:hAnsi="Arial" w:cs="Arial"/>
          <w:bCs/>
          <w:szCs w:val="22"/>
        </w:rPr>
        <w:t>;</w:t>
      </w:r>
    </w:p>
    <w:p w14:paraId="05D40B24"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lastRenderedPageBreak/>
        <w:t>SRPS EN 2:2011 – Zaštita od požara i eksplozija. Klasifikacija požara prema vrsti zapaljivih materija („Sl. glasnik RS“ br.30/2011);</w:t>
      </w:r>
    </w:p>
    <w:p w14:paraId="32BC1B3A" w14:textId="77777777" w:rsidR="00F56027" w:rsidRPr="005F24B2" w:rsidRDefault="00F56027" w:rsidP="00F56027">
      <w:pPr>
        <w:pStyle w:val="ListParagraph"/>
        <w:numPr>
          <w:ilvl w:val="0"/>
          <w:numId w:val="4"/>
        </w:numPr>
        <w:spacing w:before="120" w:after="120" w:line="360" w:lineRule="auto"/>
        <w:rPr>
          <w:rFonts w:ascii="Arial" w:hAnsi="Arial" w:cs="Arial"/>
          <w:bCs/>
        </w:rPr>
      </w:pPr>
      <w:r w:rsidRPr="007969D0">
        <w:rPr>
          <w:rFonts w:ascii="Arial" w:hAnsi="Arial" w:cs="Arial"/>
          <w:bCs/>
        </w:rPr>
        <w:t>Pravilnik o tehničkim normativima za bezbednost od požara i eksplozija postrojenja i objekata za zapaljive i gorive tečnosti i o uskladištenju i pretakanju zapaljivih i gorivih tečnosti (Sl. gl. RS. Br. 114/2017 i 85/2021);</w:t>
      </w:r>
    </w:p>
    <w:p w14:paraId="756D4DEB" w14:textId="77777777" w:rsidR="00F56027" w:rsidRPr="005F24B2" w:rsidRDefault="00F56027" w:rsidP="00F56027">
      <w:pPr>
        <w:pStyle w:val="Heading1"/>
        <w:numPr>
          <w:ilvl w:val="0"/>
          <w:numId w:val="39"/>
        </w:numPr>
        <w:spacing w:before="120" w:after="120" w:line="360" w:lineRule="auto"/>
        <w:jc w:val="both"/>
        <w:rPr>
          <w:rFonts w:ascii="Arial" w:hAnsi="Arial" w:cs="Arial"/>
          <w:i/>
          <w:iCs/>
          <w:sz w:val="22"/>
          <w:szCs w:val="22"/>
        </w:rPr>
      </w:pPr>
      <w:r w:rsidRPr="007969D0">
        <w:rPr>
          <w:rStyle w:val="naslovpropisa1"/>
          <w:rFonts w:ascii="Arial" w:hAnsi="Arial" w:cs="Arial"/>
          <w:sz w:val="22"/>
          <w:szCs w:val="22"/>
        </w:rPr>
        <w:t>Pravilnik</w:t>
      </w:r>
      <w:r w:rsidRPr="007969D0">
        <w:rPr>
          <w:rStyle w:val="naslovpropisa1a"/>
          <w:rFonts w:ascii="Arial" w:hAnsi="Arial" w:cs="Arial"/>
          <w:sz w:val="22"/>
          <w:szCs w:val="22"/>
        </w:rPr>
        <w:t xml:space="preserve">o uslovima za nesmetanu i bezbednu distribuciju prirodnog gasa gasovodima pritiska do 16 bar </w:t>
      </w:r>
      <w:r w:rsidRPr="007969D0">
        <w:rPr>
          <w:rFonts w:ascii="Arial" w:hAnsi="Arial" w:cs="Arial"/>
          <w:i/>
          <w:iCs/>
          <w:sz w:val="22"/>
          <w:szCs w:val="22"/>
        </w:rPr>
        <w:t>("Sl. Glasnik RS", br. 86/2015)</w:t>
      </w:r>
      <w:r>
        <w:rPr>
          <w:rFonts w:ascii="Arial" w:hAnsi="Arial" w:cs="Arial"/>
          <w:i/>
          <w:iCs/>
          <w:sz w:val="22"/>
          <w:szCs w:val="22"/>
        </w:rPr>
        <w:t>;</w:t>
      </w:r>
    </w:p>
    <w:p w14:paraId="7D532601"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7969D0">
        <w:rPr>
          <w:rFonts w:ascii="Arial" w:hAnsi="Arial" w:cs="Arial"/>
          <w:bCs/>
          <w:szCs w:val="22"/>
        </w:rPr>
        <w:t>Pravilnik o opremi i zaštitnim sistemima namenjenim za upotrebu u potencijalno eksplozivnim atmosferama</w:t>
      </w:r>
      <w:r>
        <w:rPr>
          <w:rFonts w:ascii="Arial" w:hAnsi="Arial" w:cs="Arial"/>
          <w:bCs/>
          <w:szCs w:val="22"/>
        </w:rPr>
        <w:t xml:space="preserve"> </w:t>
      </w:r>
      <w:r w:rsidRPr="007969D0">
        <w:rPr>
          <w:rFonts w:ascii="Arial" w:hAnsi="Arial" w:cs="Arial"/>
          <w:bCs/>
          <w:szCs w:val="22"/>
        </w:rPr>
        <w:t>("Službeni glasnik RS", br. 10/2017, 21/2020)</w:t>
      </w:r>
      <w:r>
        <w:rPr>
          <w:rFonts w:ascii="Arial" w:hAnsi="Arial" w:cs="Arial"/>
          <w:bCs/>
          <w:szCs w:val="22"/>
        </w:rPr>
        <w:t>;</w:t>
      </w:r>
    </w:p>
    <w:p w14:paraId="79E5FB75"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Uredba o preventivnim merama za bezbedan i zdrav rad usled rizika od eksplozivnih</w:t>
      </w:r>
      <w:r>
        <w:rPr>
          <w:rFonts w:ascii="Arial" w:hAnsi="Arial" w:cs="Arial"/>
          <w:bCs/>
          <w:szCs w:val="22"/>
        </w:rPr>
        <w:t xml:space="preserve"> </w:t>
      </w:r>
      <w:r w:rsidRPr="005F24B2">
        <w:rPr>
          <w:rFonts w:ascii="Arial" w:hAnsi="Arial" w:cs="Arial"/>
          <w:bCs/>
          <w:szCs w:val="22"/>
        </w:rPr>
        <w:t>atmosfera ("Službeni glasnik RS", br. 101/2012 и 12/2013)</w:t>
      </w:r>
      <w:r>
        <w:rPr>
          <w:rFonts w:ascii="Arial" w:hAnsi="Arial" w:cs="Arial"/>
          <w:bCs/>
          <w:szCs w:val="22"/>
        </w:rPr>
        <w:t>;</w:t>
      </w:r>
    </w:p>
    <w:p w14:paraId="06ECA487"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Pravilnikom o bezbednosti mašina ("Sl. glasnik RS", br. 58/2016 i 21/2020)</w:t>
      </w:r>
      <w:r>
        <w:rPr>
          <w:rFonts w:ascii="Arial" w:hAnsi="Arial" w:cs="Arial"/>
          <w:bCs/>
          <w:szCs w:val="22"/>
        </w:rPr>
        <w:t>;</w:t>
      </w:r>
    </w:p>
    <w:p w14:paraId="3F708D9C"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Evropskoj Direktivi o mašinama 2006/42/EZ, sa izmenama i dopunama 2009/127/EZ</w:t>
      </w:r>
      <w:r>
        <w:rPr>
          <w:rFonts w:ascii="Arial" w:hAnsi="Arial" w:cs="Arial"/>
          <w:bCs/>
          <w:szCs w:val="22"/>
        </w:rPr>
        <w:t>;</w:t>
      </w:r>
    </w:p>
    <w:p w14:paraId="5BF566D9"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Zakon o tehničkim zahtevima za proizvode i ocenjivanju usaglašenosti ("Sl. glasnik RS", br. 36/2009)</w:t>
      </w:r>
      <w:r>
        <w:rPr>
          <w:rFonts w:ascii="Arial" w:hAnsi="Arial" w:cs="Arial"/>
          <w:bCs/>
          <w:szCs w:val="22"/>
        </w:rPr>
        <w:t>;</w:t>
      </w:r>
    </w:p>
    <w:p w14:paraId="7077701D"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Zakon o opštoj bezbednosti proizvoda ("Sl. glasnik RS", br. 41/2009)</w:t>
      </w:r>
      <w:r>
        <w:rPr>
          <w:rFonts w:ascii="Arial" w:hAnsi="Arial" w:cs="Arial"/>
          <w:bCs/>
          <w:szCs w:val="22"/>
        </w:rPr>
        <w:t>.</w:t>
      </w:r>
    </w:p>
    <w:p w14:paraId="31150E35" w14:textId="77777777" w:rsidR="00F56027" w:rsidRPr="00392092" w:rsidRDefault="00F56027" w:rsidP="00F56027">
      <w:pPr>
        <w:rPr>
          <w:rFonts w:ascii="Arial" w:eastAsia="Microsoft Sans Serif" w:hAnsi="Arial" w:cs="Arial"/>
          <w:color w:val="000000"/>
        </w:rPr>
      </w:pPr>
    </w:p>
    <w:p w14:paraId="0FCEE2E5" w14:textId="77777777" w:rsidR="00F56027" w:rsidRPr="005A7CBE" w:rsidRDefault="00F56027" w:rsidP="00F56027">
      <w:pPr>
        <w:pStyle w:val="Heading2"/>
        <w:ind w:left="851" w:hanging="851"/>
        <w:rPr>
          <w:rFonts w:ascii="Arial" w:eastAsia="Microsoft Sans Serif" w:hAnsi="Arial" w:cs="Arial"/>
          <w:b w:val="0"/>
        </w:rPr>
      </w:pPr>
      <w:bookmarkStart w:id="51" w:name="_Toc1202915812"/>
      <w:bookmarkStart w:id="52" w:name="_Toc2115042004"/>
      <w:bookmarkStart w:id="53" w:name="_Toc121423803"/>
      <w:bookmarkStart w:id="54" w:name="_Toc423079264"/>
      <w:bookmarkStart w:id="55" w:name="_Toc752936493"/>
      <w:bookmarkStart w:id="56" w:name="_Toc790696672"/>
      <w:bookmarkStart w:id="57" w:name="_Toc642380369"/>
      <w:bookmarkStart w:id="58" w:name="_Toc727129133"/>
      <w:bookmarkStart w:id="59" w:name="_Toc125035981"/>
      <w:r w:rsidRPr="005A7CBE">
        <w:rPr>
          <w:rFonts w:ascii="Arial" w:hAnsi="Arial" w:cs="Arial"/>
        </w:rPr>
        <w:t>4.</w:t>
      </w:r>
      <w:r>
        <w:rPr>
          <w:rFonts w:ascii="Arial" w:hAnsi="Arial" w:cs="Arial"/>
        </w:rPr>
        <w:t>10</w:t>
      </w:r>
      <w:r w:rsidRPr="005A7CBE">
        <w:rPr>
          <w:rFonts w:ascii="Arial" w:hAnsi="Arial" w:cs="Arial"/>
        </w:rPr>
        <w:t>. Projektni zahtevi za izradu eleborata energetske efikasnosti</w:t>
      </w:r>
      <w:bookmarkEnd w:id="51"/>
      <w:bookmarkEnd w:id="52"/>
      <w:bookmarkEnd w:id="53"/>
      <w:bookmarkEnd w:id="54"/>
      <w:bookmarkEnd w:id="55"/>
      <w:bookmarkEnd w:id="56"/>
      <w:bookmarkEnd w:id="57"/>
      <w:bookmarkEnd w:id="58"/>
      <w:bookmarkEnd w:id="59"/>
    </w:p>
    <w:p w14:paraId="0EE3244A" w14:textId="77777777" w:rsidR="00F56027" w:rsidRPr="00392092" w:rsidRDefault="00F56027" w:rsidP="00F56027">
      <w:pPr>
        <w:tabs>
          <w:tab w:val="left" w:pos="284"/>
        </w:tabs>
        <w:rPr>
          <w:rFonts w:ascii="Arial" w:hAnsi="Arial" w:cs="Arial"/>
          <w:b/>
          <w:bCs/>
        </w:rPr>
      </w:pPr>
    </w:p>
    <w:p w14:paraId="3AF3EE18" w14:textId="77777777" w:rsidR="00F56027" w:rsidRPr="00392092" w:rsidRDefault="00F56027" w:rsidP="00F56027">
      <w:pPr>
        <w:tabs>
          <w:tab w:val="left" w:pos="284"/>
        </w:tabs>
        <w:spacing w:before="120" w:after="120" w:line="360" w:lineRule="auto"/>
        <w:rPr>
          <w:rFonts w:ascii="Arial" w:hAnsi="Arial" w:cs="Arial"/>
          <w:b/>
          <w:bCs/>
          <w:sz w:val="22"/>
          <w:szCs w:val="22"/>
        </w:rPr>
      </w:pPr>
      <w:r w:rsidRPr="00392092">
        <w:rPr>
          <w:rFonts w:ascii="Arial" w:hAnsi="Arial" w:cs="Arial"/>
          <w:bCs/>
          <w:sz w:val="22"/>
          <w:szCs w:val="22"/>
        </w:rPr>
        <w:t xml:space="preserve">Elaborat o energetskoj efikasnosti objekta u okviru kompleksa </w:t>
      </w:r>
      <w:r w:rsidRPr="00392092">
        <w:rPr>
          <w:rFonts w:ascii="Arial" w:hAnsi="Arial" w:cs="Arial"/>
          <w:bCs/>
        </w:rPr>
        <w:t xml:space="preserve">toplotnog izvora TI „Surčinsko polje“ </w:t>
      </w:r>
      <w:r w:rsidRPr="00392092">
        <w:rPr>
          <w:rFonts w:ascii="Arial" w:hAnsi="Arial" w:cs="Arial"/>
          <w:bCs/>
          <w:sz w:val="22"/>
          <w:szCs w:val="22"/>
        </w:rPr>
        <w:t>uraditi u svemu prema Pravilniku o energetskoj efikasnosti zgrada ("Sl. glasnik RS", br. 61/2011).</w:t>
      </w:r>
    </w:p>
    <w:p w14:paraId="3B01E5F0" w14:textId="77777777" w:rsidR="00F56027" w:rsidRPr="00392092" w:rsidRDefault="00F56027" w:rsidP="00F56027">
      <w:pPr>
        <w:rPr>
          <w:rFonts w:ascii="Arial" w:hAnsi="Arial" w:cs="Arial"/>
          <w:sz w:val="22"/>
          <w:szCs w:val="22"/>
        </w:rPr>
      </w:pPr>
    </w:p>
    <w:p w14:paraId="52DEEC26" w14:textId="77777777" w:rsidR="00F56027" w:rsidRPr="005A7CBE" w:rsidRDefault="00F56027" w:rsidP="00F56027">
      <w:pPr>
        <w:pStyle w:val="Heading2"/>
        <w:ind w:left="851" w:hanging="851"/>
        <w:rPr>
          <w:rFonts w:ascii="Arial" w:hAnsi="Arial" w:cs="Arial"/>
          <w:b w:val="0"/>
        </w:rPr>
      </w:pPr>
      <w:bookmarkStart w:id="60" w:name="_Toc125035982"/>
      <w:r w:rsidRPr="005A7CBE">
        <w:rPr>
          <w:rFonts w:ascii="Arial" w:hAnsi="Arial" w:cs="Arial"/>
        </w:rPr>
        <w:lastRenderedPageBreak/>
        <w:t>4.1</w:t>
      </w:r>
      <w:r>
        <w:rPr>
          <w:rFonts w:ascii="Arial" w:hAnsi="Arial" w:cs="Arial"/>
        </w:rPr>
        <w:t>1</w:t>
      </w:r>
      <w:r w:rsidRPr="005A7CBE">
        <w:rPr>
          <w:rFonts w:ascii="Arial" w:hAnsi="Arial" w:cs="Arial"/>
        </w:rPr>
        <w:t>. Granice projekta</w:t>
      </w:r>
      <w:bookmarkEnd w:id="60"/>
    </w:p>
    <w:p w14:paraId="4D163DFA" w14:textId="77777777" w:rsidR="00F56027" w:rsidRPr="00392092" w:rsidRDefault="00F56027" w:rsidP="00F56027">
      <w:pPr>
        <w:numPr>
          <w:ilvl w:val="0"/>
          <w:numId w:val="20"/>
        </w:numPr>
        <w:spacing w:before="120" w:after="120" w:line="360" w:lineRule="auto"/>
        <w:rPr>
          <w:rFonts w:ascii="Arial" w:hAnsi="Arial" w:cs="Arial"/>
          <w:b/>
          <w:bCs/>
          <w:sz w:val="22"/>
          <w:szCs w:val="22"/>
        </w:rPr>
      </w:pPr>
      <w:r w:rsidRPr="00392092">
        <w:rPr>
          <w:rFonts w:ascii="Arial" w:hAnsi="Arial" w:cs="Arial"/>
          <w:bCs/>
          <w:sz w:val="22"/>
          <w:szCs w:val="22"/>
        </w:rPr>
        <w:t>Kompletan građevinski kompleks toplotnog izvora TI „Surčinsko polje“</w:t>
      </w:r>
      <w:r>
        <w:rPr>
          <w:rFonts w:ascii="Arial" w:hAnsi="Arial" w:cs="Arial"/>
          <w:bCs/>
          <w:sz w:val="22"/>
          <w:szCs w:val="22"/>
        </w:rPr>
        <w:t xml:space="preserve"> </w:t>
      </w:r>
      <w:r w:rsidRPr="00392092">
        <w:rPr>
          <w:rFonts w:ascii="Arial" w:hAnsi="Arial" w:cs="Arial"/>
          <w:bCs/>
          <w:sz w:val="22"/>
          <w:szCs w:val="22"/>
        </w:rPr>
        <w:t>sa svim instalacijama</w:t>
      </w:r>
      <w:r>
        <w:rPr>
          <w:rFonts w:ascii="Arial" w:hAnsi="Arial" w:cs="Arial"/>
          <w:bCs/>
          <w:sz w:val="22"/>
          <w:szCs w:val="22"/>
        </w:rPr>
        <w:t>. Pod kompleksom se podrzumeva ograda kompleksa postrojenja za proizvodnju toplotne I rashladne energije obuhav</w:t>
      </w:r>
      <w:r>
        <w:rPr>
          <w:rFonts w:ascii="Arial" w:hAnsi="Arial" w:cs="Arial"/>
          <w:bCs/>
          <w:sz w:val="22"/>
          <w:szCs w:val="22"/>
          <w:lang w:val="sr-Latn-RS"/>
        </w:rPr>
        <w:t>ć</w:t>
      </w:r>
      <w:r>
        <w:rPr>
          <w:rFonts w:ascii="Arial" w:hAnsi="Arial" w:cs="Arial"/>
          <w:bCs/>
          <w:sz w:val="22"/>
          <w:szCs w:val="22"/>
        </w:rPr>
        <w:t>ene ovim projektnim zadatkom.</w:t>
      </w:r>
    </w:p>
    <w:p w14:paraId="6954874B" w14:textId="77777777" w:rsidR="00F56027" w:rsidRPr="00392092" w:rsidRDefault="00F56027" w:rsidP="00F56027">
      <w:pPr>
        <w:pStyle w:val="ListParagraph"/>
        <w:numPr>
          <w:ilvl w:val="0"/>
          <w:numId w:val="20"/>
        </w:numPr>
        <w:tabs>
          <w:tab w:val="left" w:pos="180"/>
        </w:tabs>
        <w:spacing w:before="120" w:after="120" w:line="360" w:lineRule="auto"/>
        <w:rPr>
          <w:rFonts w:ascii="Arial" w:hAnsi="Arial" w:cs="Arial"/>
          <w:bCs/>
          <w:szCs w:val="22"/>
        </w:rPr>
      </w:pPr>
      <w:r w:rsidRPr="00392092">
        <w:rPr>
          <w:rFonts w:ascii="Arial" w:hAnsi="Arial" w:cs="Arial"/>
          <w:bCs/>
          <w:szCs w:val="22"/>
        </w:rPr>
        <w:t xml:space="preserve">Toplovod od </w:t>
      </w:r>
      <w:r w:rsidRPr="00BC7DDE">
        <w:rPr>
          <w:rFonts w:ascii="Arial" w:hAnsi="Arial" w:cs="Arial"/>
          <w:szCs w:val="22"/>
        </w:rPr>
        <w:t>k</w:t>
      </w:r>
      <w:r w:rsidRPr="00392092">
        <w:rPr>
          <w:rFonts w:ascii="Arial" w:hAnsi="Arial" w:cs="Arial"/>
          <w:bCs/>
          <w:szCs w:val="22"/>
        </w:rPr>
        <w:t>ompleksa toplotnog izvora TI „Surčinsko polje“ do toplotnih podstanica u objektima</w:t>
      </w:r>
      <w:r>
        <w:rPr>
          <w:rFonts w:ascii="Arial" w:hAnsi="Arial" w:cs="Arial"/>
          <w:bCs/>
          <w:szCs w:val="22"/>
        </w:rPr>
        <w:t xml:space="preserve"> </w:t>
      </w:r>
      <w:r w:rsidRPr="00392092">
        <w:rPr>
          <w:rFonts w:ascii="Arial" w:hAnsi="Arial" w:cs="Arial"/>
          <w:bCs/>
          <w:szCs w:val="22"/>
        </w:rPr>
        <w:t>u okviru EXPO centra</w:t>
      </w:r>
    </w:p>
    <w:p w14:paraId="16D0D2F8" w14:textId="280D5827" w:rsidR="00B1369C" w:rsidRPr="00F56027" w:rsidRDefault="00F56027" w:rsidP="00F56027">
      <w:pPr>
        <w:pStyle w:val="ListParagraph"/>
        <w:numPr>
          <w:ilvl w:val="0"/>
          <w:numId w:val="20"/>
        </w:numPr>
        <w:tabs>
          <w:tab w:val="left" w:pos="180"/>
        </w:tabs>
        <w:spacing w:before="120" w:after="120" w:line="360" w:lineRule="auto"/>
        <w:rPr>
          <w:rFonts w:ascii="Arial" w:hAnsi="Arial" w:cs="Arial"/>
          <w:bCs/>
          <w:color w:val="000000"/>
          <w:sz w:val="22"/>
          <w:szCs w:val="22"/>
        </w:rPr>
      </w:pPr>
      <w:r w:rsidRPr="00392092">
        <w:rPr>
          <w:rFonts w:ascii="Arial" w:hAnsi="Arial" w:cs="Arial"/>
          <w:bCs/>
          <w:szCs w:val="22"/>
        </w:rPr>
        <w:t xml:space="preserve">Hladovod do </w:t>
      </w:r>
      <w:r w:rsidRPr="00BC7DDE">
        <w:rPr>
          <w:rFonts w:ascii="Arial" w:hAnsi="Arial" w:cs="Arial"/>
          <w:szCs w:val="22"/>
        </w:rPr>
        <w:t>k</w:t>
      </w:r>
      <w:r w:rsidRPr="00392092">
        <w:rPr>
          <w:rFonts w:ascii="Arial" w:hAnsi="Arial" w:cs="Arial"/>
          <w:bCs/>
          <w:szCs w:val="22"/>
        </w:rPr>
        <w:t>ompleks toplotnog izvora TI „Surčinsko polje“ do Pumno izemnjivačke stanice za primopredaju rashladne energije potrošačima (objektima) u okviru EXPO centra</w:t>
      </w:r>
    </w:p>
    <w:p w14:paraId="643A3774" w14:textId="7D384B60" w:rsidR="00B1369C" w:rsidRPr="00B1369C" w:rsidRDefault="00F56027" w:rsidP="00B1369C">
      <w:pPr>
        <w:keepNext/>
        <w:tabs>
          <w:tab w:val="num" w:pos="851"/>
        </w:tabs>
        <w:spacing w:before="240" w:after="60" w:line="240" w:lineRule="auto"/>
        <w:ind w:left="851" w:hanging="851"/>
        <w:jc w:val="left"/>
        <w:outlineLvl w:val="0"/>
        <w:rPr>
          <w:rFonts w:ascii="Arial Black" w:hAnsi="Arial Black"/>
          <w:color w:val="008080"/>
          <w:kern w:val="32"/>
          <w:sz w:val="28"/>
          <w:szCs w:val="20"/>
          <w:lang w:val="sv-SE" w:eastAsia="sv-SE"/>
        </w:rPr>
      </w:pPr>
      <w:r>
        <w:rPr>
          <w:rFonts w:ascii="Arial Black" w:hAnsi="Arial Black"/>
          <w:color w:val="008080"/>
          <w:kern w:val="32"/>
          <w:sz w:val="28"/>
          <w:szCs w:val="20"/>
          <w:lang w:val="sv-SE" w:eastAsia="sv-SE"/>
        </w:rPr>
        <w:t xml:space="preserve">5. </w:t>
      </w:r>
      <w:r w:rsidR="00B1369C" w:rsidRPr="00B1369C">
        <w:rPr>
          <w:rFonts w:ascii="Arial Black" w:hAnsi="Arial Black"/>
          <w:color w:val="008080"/>
          <w:kern w:val="32"/>
          <w:sz w:val="28"/>
          <w:szCs w:val="20"/>
          <w:lang w:val="sv-SE" w:eastAsia="sv-SE"/>
        </w:rPr>
        <w:t>Zahtevi naručioca – Studija opravdanosti</w:t>
      </w:r>
    </w:p>
    <w:p w14:paraId="286E424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Studiju opravdanosti uraditi u skladu sa Pravilnikom o sadržini i obimu prethodnih radova, prethodne studije opravdanosti i studije opravdanosti (˝Sl. Glasnik RS˝ br. 1/2012 od 11.01.2012) </w:t>
      </w:r>
    </w:p>
    <w:p w14:paraId="28F2195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Studijom opravdanosti određuje se naročito prostorna, ekološka, društvena, finansijska, tržišna i ekonomska opravdanost investicije za izabrano rešenje, razrađeno idejnim projektom, na osnovu kojeg se donosi odluka o opravdanosti ulaganja i pokretanju postupka za izdavanje odobrenja za izgradnju.</w:t>
      </w:r>
    </w:p>
    <w:p w14:paraId="6AC27C70" w14:textId="77777777" w:rsidR="00B1369C" w:rsidRPr="00B1369C" w:rsidRDefault="00B1369C" w:rsidP="00B1369C">
      <w:pPr>
        <w:spacing w:before="120" w:after="120" w:line="360" w:lineRule="auto"/>
        <w:rPr>
          <w:rFonts w:ascii="Arial" w:hAnsi="Arial" w:cs="Arial"/>
          <w:bCs/>
          <w:color w:val="000000"/>
          <w:sz w:val="22"/>
          <w:szCs w:val="22"/>
          <w:lang w:val="sr-Latn-RS"/>
        </w:rPr>
      </w:pPr>
      <w:r w:rsidRPr="00B1369C">
        <w:rPr>
          <w:rFonts w:ascii="Arial" w:hAnsi="Arial" w:cs="Arial"/>
          <w:bCs/>
          <w:color w:val="000000"/>
          <w:sz w:val="22"/>
          <w:szCs w:val="22"/>
          <w:lang w:val="sr-Latn-RS"/>
        </w:rPr>
        <w:t xml:space="preserve">U Studiji opravdanosti je potrebno dati uporednu analizu varijantnih rešenja sa stanovišta lokacije, svojstva tla, funkcionalnosti, stabilnosti, proceni uticaja na životnu sredinu, prirodnim i nepokretnim kulturnim dobrima, racionalnosti izgradnje i eksploatacije, visini troškova izgradnje, transporta, održavanja, obezbeđenja energenata, cene energenata i drugo. </w:t>
      </w:r>
    </w:p>
    <w:p w14:paraId="422CB51F" w14:textId="77777777" w:rsidR="00B1369C" w:rsidRPr="00B1369C" w:rsidRDefault="00B1369C" w:rsidP="00B1369C">
      <w:pPr>
        <w:spacing w:before="120" w:after="120" w:line="360" w:lineRule="auto"/>
        <w:rPr>
          <w:rFonts w:ascii="Arial" w:hAnsi="Arial" w:cs="Arial"/>
          <w:bCs/>
          <w:color w:val="000000"/>
          <w:sz w:val="22"/>
          <w:szCs w:val="22"/>
          <w:lang w:val="en-AU"/>
        </w:rPr>
      </w:pPr>
      <w:r w:rsidRPr="00B1369C">
        <w:rPr>
          <w:rFonts w:ascii="Arial" w:hAnsi="Arial" w:cs="Arial"/>
          <w:bCs/>
          <w:color w:val="000000"/>
          <w:sz w:val="22"/>
          <w:szCs w:val="22"/>
          <w:lang w:val="sr-Latn-RS"/>
        </w:rPr>
        <w:t>Pri izradi ove Studije opravdanosti potrebno je imati u vidu specifičnosti ovog Projekta kao što Investitor (JKP BEOGRADSKE ELEKTRANE), već izabrana lokacija i poznat korisnik/kupac proizvoda.</w:t>
      </w:r>
    </w:p>
    <w:p w14:paraId="482D375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Studija opravdanosti sadrži naročito:</w:t>
      </w:r>
    </w:p>
    <w:p w14:paraId="09B0A64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1) Podatke o Naručiocu i autorima Studije;</w:t>
      </w:r>
    </w:p>
    <w:p w14:paraId="58E6AE1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2) Uvod (opšte informacije, koriščena dokumenta i ciljevi Projekta, metodološki pristup, kratak prikaz rezultata Prethodne studije opravdanosti);</w:t>
      </w:r>
    </w:p>
    <w:p w14:paraId="24B12463"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 xml:space="preserve">3) </w:t>
      </w:r>
      <w:bookmarkStart w:id="61" w:name="_Hlk137888876"/>
      <w:r w:rsidRPr="00B1369C">
        <w:rPr>
          <w:rFonts w:ascii="Arial" w:hAnsi="Arial" w:cs="Arial"/>
          <w:bCs/>
          <w:sz w:val="22"/>
          <w:szCs w:val="22"/>
          <w:lang w:val="en-AU"/>
        </w:rPr>
        <w:t>Ciljevi i svrha investiranja (društveni, ekonomski i ostali ciljevi, svrha investiranja)</w:t>
      </w:r>
      <w:bookmarkEnd w:id="61"/>
    </w:p>
    <w:p w14:paraId="3ACDABC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4) Opis objekta (lokacija, značaj u sistemu ili mreži, funkcija objekta, raspoloživa tehnička i planska dokumentacija, grafički prikaz objekta, planirani vek trajanja objekta, vreme i etape izgradnje objekta)</w:t>
      </w:r>
    </w:p>
    <w:p w14:paraId="7F42D10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5) </w:t>
      </w:r>
      <w:bookmarkStart w:id="62" w:name="_Hlk137894007"/>
      <w:r w:rsidRPr="00B1369C">
        <w:rPr>
          <w:rFonts w:ascii="Arial" w:hAnsi="Arial" w:cs="Arial"/>
          <w:bCs/>
          <w:sz w:val="22"/>
          <w:szCs w:val="22"/>
          <w:lang w:val="en-AU"/>
        </w:rPr>
        <w:t>Analiza razvojnih mogućnosti Investitora (naziv i sedište, predmet poslovanja, prikaz razvoja i ocena sadašnje organizacije, prikaz tehnološkog i ekonomskog razvoja i ocena sadašnjeg stanja, analiza strukture zaposlenih, bilans poslovanja i ocena finansijske podobnosti)</w:t>
      </w:r>
    </w:p>
    <w:bookmarkEnd w:id="62"/>
    <w:p w14:paraId="415998B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6) </w:t>
      </w:r>
      <w:bookmarkStart w:id="63" w:name="_Hlk137897903"/>
      <w:r w:rsidRPr="00B1369C">
        <w:rPr>
          <w:rFonts w:ascii="Arial" w:hAnsi="Arial" w:cs="Arial"/>
          <w:bCs/>
          <w:sz w:val="22"/>
          <w:szCs w:val="22"/>
          <w:lang w:val="en-AU"/>
        </w:rPr>
        <w:t>Metodološke osnove izrade studije (zakoni i pravilnici, koordinacija sa tehničkom i planskom dokumentacijom, informacioni system i izvori podataka, postupak definisanja pokazatelja i postupak i metod vrednovanja);</w:t>
      </w:r>
    </w:p>
    <w:bookmarkEnd w:id="63"/>
    <w:p w14:paraId="25446D8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7) </w:t>
      </w:r>
      <w:bookmarkStart w:id="64" w:name="_Hlk137896361"/>
      <w:r w:rsidRPr="00B1369C">
        <w:rPr>
          <w:rFonts w:ascii="Arial" w:hAnsi="Arial" w:cs="Arial"/>
          <w:bCs/>
          <w:sz w:val="22"/>
          <w:szCs w:val="22"/>
          <w:lang w:val="en-AU"/>
        </w:rPr>
        <w:t>Tehničko-tehnološko rešenje u idejnom projektu (proces i osnove izrade, metod i kriterijumi funkcionalnog vrednovanja, grafički prikaz objekta, analiza mogučnosti izvođenja, etape i faze izgradnje, dinamički plan izgradnje, dinamika ulaganja finansijskih sredstava, ukupnp i po strukturi, organizacija i sistem za upravljanje projektom);</w:t>
      </w:r>
    </w:p>
    <w:bookmarkEnd w:id="64"/>
    <w:p w14:paraId="4D2AFE6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8) </w:t>
      </w:r>
      <w:bookmarkStart w:id="65" w:name="_Hlk137898680"/>
      <w:r w:rsidRPr="00B1369C">
        <w:rPr>
          <w:rFonts w:ascii="Arial" w:hAnsi="Arial" w:cs="Arial"/>
          <w:bCs/>
          <w:sz w:val="22"/>
          <w:szCs w:val="22"/>
          <w:lang w:val="en-AU"/>
        </w:rPr>
        <w:t>Tržišni aspekti (međunarodno, domaće tržište);</w:t>
      </w:r>
    </w:p>
    <w:bookmarkEnd w:id="65"/>
    <w:p w14:paraId="056F9DC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9</w:t>
      </w:r>
      <w:bookmarkStart w:id="66" w:name="_Hlk137902350"/>
      <w:r w:rsidRPr="00B1369C">
        <w:rPr>
          <w:rFonts w:ascii="Arial" w:hAnsi="Arial" w:cs="Arial"/>
          <w:bCs/>
          <w:sz w:val="22"/>
          <w:szCs w:val="22"/>
          <w:lang w:val="en-AU"/>
        </w:rPr>
        <w:t>) Prostorni aspekti (usaglašenost usvojene varijante sa prostornim i urbanističkim planovima, posledice eksproprijacije i raseljavanja, posledice razdvajanja celina, uticaj na prostorni i urbanistički razvoj neposrednog područja objekta, ocena prostorne podobnosti);</w:t>
      </w:r>
    </w:p>
    <w:bookmarkEnd w:id="66"/>
    <w:p w14:paraId="260395C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10) </w:t>
      </w:r>
      <w:bookmarkStart w:id="67" w:name="_Hlk137903833"/>
      <w:r w:rsidRPr="00B1369C">
        <w:rPr>
          <w:rFonts w:ascii="Arial" w:hAnsi="Arial" w:cs="Arial"/>
          <w:bCs/>
          <w:sz w:val="22"/>
          <w:szCs w:val="22"/>
          <w:lang w:val="en-AU"/>
        </w:rPr>
        <w:t>Ekološki aspekti (uticaj na životnu sredinu - mikroklima, voda, vazduh, buka, tlo), efekti tehničkih mera zaštite životne sredine, vizuelna zagađenost, bezbednost, ocena ekološke podobnosti;</w:t>
      </w:r>
    </w:p>
    <w:bookmarkEnd w:id="67"/>
    <w:p w14:paraId="7295FAF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11) </w:t>
      </w:r>
      <w:bookmarkStart w:id="68" w:name="_Hlk137904430"/>
      <w:r w:rsidRPr="00B1369C">
        <w:rPr>
          <w:rFonts w:ascii="Arial" w:hAnsi="Arial" w:cs="Arial"/>
          <w:bCs/>
          <w:sz w:val="22"/>
          <w:szCs w:val="22"/>
          <w:lang w:val="en-AU"/>
        </w:rPr>
        <w:t>Ekonomski troškovi (troškovi izgradnje objekata, troškovi nabavke i ugradnje opreme, troškovi eksploatacije, održavanja i upravljanja, prateći i dodatni troškovi, analiza cena i provera tačnosti, dinamika troškova, troškovi u domaćoj i stranoj valuti);</w:t>
      </w:r>
    </w:p>
    <w:bookmarkEnd w:id="68"/>
    <w:p w14:paraId="7ECA93D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12) </w:t>
      </w:r>
      <w:bookmarkStart w:id="69" w:name="_Hlk137915234"/>
      <w:r w:rsidRPr="00B1369C">
        <w:rPr>
          <w:rFonts w:ascii="Arial" w:hAnsi="Arial" w:cs="Arial"/>
          <w:bCs/>
          <w:sz w:val="22"/>
          <w:szCs w:val="22"/>
          <w:lang w:val="en-AU"/>
        </w:rPr>
        <w:t xml:space="preserve">Dobit – Korist (prihod, direktna dobit – korist, indirektna dobit – korist, analiza cena za proračun dobiti i provera tačnosti, dinamika prihoda, direktnih i indirektnih </w:t>
      </w:r>
      <w:proofErr w:type="gramStart"/>
      <w:r w:rsidRPr="00B1369C">
        <w:rPr>
          <w:rFonts w:ascii="Arial" w:hAnsi="Arial" w:cs="Arial"/>
          <w:bCs/>
          <w:sz w:val="22"/>
          <w:szCs w:val="22"/>
          <w:lang w:val="en-AU"/>
        </w:rPr>
        <w:t>dobiti,prihodi</w:t>
      </w:r>
      <w:proofErr w:type="gramEnd"/>
      <w:r w:rsidRPr="00B1369C">
        <w:rPr>
          <w:rFonts w:ascii="Arial" w:hAnsi="Arial" w:cs="Arial"/>
          <w:bCs/>
          <w:sz w:val="22"/>
          <w:szCs w:val="22"/>
          <w:lang w:val="en-AU"/>
        </w:rPr>
        <w:t xml:space="preserve"> i dobiti u domaćoj I stranoj valuti);</w:t>
      </w:r>
    </w:p>
    <w:bookmarkEnd w:id="69"/>
    <w:p w14:paraId="3C97DBC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13</w:t>
      </w:r>
      <w:bookmarkStart w:id="70" w:name="_Hlk137977769"/>
      <w:r w:rsidRPr="00B1369C">
        <w:rPr>
          <w:rFonts w:ascii="Arial" w:hAnsi="Arial" w:cs="Arial"/>
          <w:bCs/>
          <w:sz w:val="22"/>
          <w:szCs w:val="22"/>
          <w:lang w:val="en-AU"/>
        </w:rPr>
        <w:t xml:space="preserve">) Finansijsku efikasnost sa ocenom rentabilnosti i likvidnosti </w:t>
      </w:r>
      <w:proofErr w:type="gramStart"/>
      <w:r w:rsidRPr="00B1369C">
        <w:rPr>
          <w:rFonts w:ascii="Arial" w:hAnsi="Arial" w:cs="Arial"/>
          <w:bCs/>
          <w:sz w:val="22"/>
          <w:szCs w:val="22"/>
          <w:lang w:val="en-AU"/>
        </w:rPr>
        <w:t>( obračun</w:t>
      </w:r>
      <w:proofErr w:type="gramEnd"/>
      <w:r w:rsidRPr="00B1369C">
        <w:rPr>
          <w:rFonts w:ascii="Arial" w:hAnsi="Arial" w:cs="Arial"/>
          <w:bCs/>
          <w:sz w:val="22"/>
          <w:szCs w:val="22"/>
          <w:lang w:val="en-AU"/>
        </w:rPr>
        <w:t xml:space="preserve"> i dinamika prihoda, obračun i dinamika rashoda, finansijski tok projekta, rentabilnost projekta, likvidnost projekta, ocena finansijske efikasnosti);</w:t>
      </w:r>
    </w:p>
    <w:bookmarkEnd w:id="70"/>
    <w:p w14:paraId="28D8492D"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14) Društveno-ekonomsku efikasnost (obračun i dinamika direktnih ekonomskih efekata (troškova i koristi), obračun i dinamika dopunskih ekonomskih efekata, ekonomski tok projekta razmere i dinamika društvenih efekata, društveni tok projekta, društveno-ekonomska ocena rentabilnosti i efikasnosti);</w:t>
      </w:r>
    </w:p>
    <w:p w14:paraId="0C7C06F0" w14:textId="77777777" w:rsidR="00B1369C" w:rsidRPr="00B1369C" w:rsidRDefault="00B1369C" w:rsidP="00B1369C">
      <w:pPr>
        <w:spacing w:before="120" w:after="120" w:line="360" w:lineRule="auto"/>
        <w:rPr>
          <w:rFonts w:ascii="Arial" w:hAnsi="Arial" w:cs="Arial"/>
          <w:bCs/>
          <w:sz w:val="22"/>
          <w:szCs w:val="22"/>
          <w:lang w:val="en-AU"/>
        </w:rPr>
      </w:pPr>
      <w:bookmarkStart w:id="71" w:name="_Hlk138076244"/>
      <w:r w:rsidRPr="00B1369C">
        <w:rPr>
          <w:rFonts w:ascii="Arial" w:hAnsi="Arial" w:cs="Arial"/>
          <w:bCs/>
          <w:sz w:val="22"/>
          <w:szCs w:val="22"/>
          <w:lang w:val="en-AU"/>
        </w:rPr>
        <w:t xml:space="preserve">15) Analizu osetljivosti i rizika investiranja </w:t>
      </w:r>
      <w:proofErr w:type="gramStart"/>
      <w:r w:rsidRPr="00B1369C">
        <w:rPr>
          <w:rFonts w:ascii="Arial" w:hAnsi="Arial" w:cs="Arial"/>
          <w:bCs/>
          <w:sz w:val="22"/>
          <w:szCs w:val="22"/>
          <w:lang w:val="en-AU"/>
        </w:rPr>
        <w:t>( osetljivost</w:t>
      </w:r>
      <w:proofErr w:type="gramEnd"/>
      <w:r w:rsidRPr="00B1369C">
        <w:rPr>
          <w:rFonts w:ascii="Arial" w:hAnsi="Arial" w:cs="Arial"/>
          <w:bCs/>
          <w:sz w:val="22"/>
          <w:szCs w:val="22"/>
          <w:lang w:val="en-AU"/>
        </w:rPr>
        <w:t xml:space="preserve"> na promene finansijskih parametara, osetljivost na promene ekonomskih parametara, osetljivost na promene polaznih elemenata za definisanje cena (strukturna osetljivost), procena rizika, zaključci analize osetljivosti i rizika); </w:t>
      </w:r>
    </w:p>
    <w:p w14:paraId="0D22D286"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16) Analizu izvora finansiranja, finansijskih obaveza i dinamike </w:t>
      </w:r>
      <w:proofErr w:type="gramStart"/>
      <w:r w:rsidRPr="00B1369C">
        <w:rPr>
          <w:rFonts w:ascii="Arial" w:hAnsi="Arial" w:cs="Arial"/>
          <w:bCs/>
          <w:sz w:val="22"/>
          <w:szCs w:val="22"/>
          <w:lang w:val="en-AU"/>
        </w:rPr>
        <w:t>( obim</w:t>
      </w:r>
      <w:proofErr w:type="gramEnd"/>
      <w:r w:rsidRPr="00B1369C">
        <w:rPr>
          <w:rFonts w:ascii="Arial" w:hAnsi="Arial" w:cs="Arial"/>
          <w:bCs/>
          <w:sz w:val="22"/>
          <w:szCs w:val="22"/>
          <w:lang w:val="en-AU"/>
        </w:rPr>
        <w:t xml:space="preserve"> i dinamika sopstvenih sredstava investitora, obim i dinamika domaćih izvora sa dinamikom priticanja sredstava, obim i dinamika inostranih i međunarodnih izvora, garancije po izvorima finansiranja, obaveze po izvorima finansiranja, ocena izvora finansiranja); </w:t>
      </w:r>
    </w:p>
    <w:p w14:paraId="0BF30E0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17) Analizu organizacionih i kadrovskih mogućnosti, </w:t>
      </w:r>
      <w:proofErr w:type="gramStart"/>
      <w:r w:rsidRPr="00B1369C">
        <w:rPr>
          <w:rFonts w:ascii="Arial" w:hAnsi="Arial" w:cs="Arial"/>
          <w:bCs/>
          <w:sz w:val="22"/>
          <w:szCs w:val="22"/>
          <w:lang w:val="en-AU"/>
        </w:rPr>
        <w:t>( spoljne</w:t>
      </w:r>
      <w:proofErr w:type="gramEnd"/>
      <w:r w:rsidRPr="00B1369C">
        <w:rPr>
          <w:rFonts w:ascii="Arial" w:hAnsi="Arial" w:cs="Arial"/>
          <w:bCs/>
          <w:sz w:val="22"/>
          <w:szCs w:val="22"/>
          <w:lang w:val="en-AU"/>
        </w:rPr>
        <w:t xml:space="preserve"> veze i kontakti, organizacija, kadrovski potencijali, ocena organizacione i kadrovske podobnosti); </w:t>
      </w:r>
    </w:p>
    <w:p w14:paraId="066E415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18) Zaključak o opravdanosti investicije </w:t>
      </w:r>
      <w:proofErr w:type="gramStart"/>
      <w:r w:rsidRPr="00B1369C">
        <w:rPr>
          <w:rFonts w:ascii="Arial" w:hAnsi="Arial" w:cs="Arial"/>
          <w:bCs/>
          <w:sz w:val="22"/>
          <w:szCs w:val="22"/>
          <w:lang w:val="en-AU"/>
        </w:rPr>
        <w:t>( zbirna</w:t>
      </w:r>
      <w:proofErr w:type="gramEnd"/>
      <w:r w:rsidRPr="00B1369C">
        <w:rPr>
          <w:rFonts w:ascii="Arial" w:hAnsi="Arial" w:cs="Arial"/>
          <w:bCs/>
          <w:sz w:val="22"/>
          <w:szCs w:val="22"/>
          <w:lang w:val="en-AU"/>
        </w:rPr>
        <w:t xml:space="preserve"> ocena opravdanosti investicije, obrazloženje ocene, stepen pouzdanosti ocene, rezime studije opravdanosti.</w:t>
      </w:r>
    </w:p>
    <w:bookmarkEnd w:id="71"/>
    <w:p w14:paraId="4ECC964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Pored osnovnih podataka o investitoru i o autorima Studije opravdanosti poglavlja 1 i 2 moraju da sadrže opšte informacije, podatke o dokumentaciji koja je korišćena pri izradi studije i ciljeve Projekta, najvažnije elemente projektnog zadatka (cilj izrade Studije, pravni osnov za izradu Studije), metodološki pristup kao i kratak prikaz rezultata Prethodne studije opravdanosti i rezime drugih relevantnih informacija važnih za realizaciju </w:t>
      </w:r>
      <w:proofErr w:type="gramStart"/>
      <w:r w:rsidRPr="00B1369C">
        <w:rPr>
          <w:rFonts w:ascii="Arial" w:hAnsi="Arial" w:cs="Arial"/>
          <w:bCs/>
          <w:sz w:val="22"/>
          <w:szCs w:val="22"/>
          <w:lang w:val="en-AU"/>
        </w:rPr>
        <w:t>Projekta .</w:t>
      </w:r>
      <w:proofErr w:type="gramEnd"/>
    </w:p>
    <w:p w14:paraId="19AE9B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Posebno se moraju obraditi ciljevi i svrha investiranja (Poglavlje 3) i to društveni, ekonomski i ostali ciljevi kao i svrha investiranja. Pri obradi ovoga dela moraju se uzeti u obzir: </w:t>
      </w:r>
    </w:p>
    <w:p w14:paraId="5A85F40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društveno – ekonomske karakteristike zemlje/regiona koje su relevantne za reakizaciju ovog Projekta, na bazi kredibilnih podataka i izveštaja;</w:t>
      </w:r>
    </w:p>
    <w:p w14:paraId="5FF0C42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w:t>
      </w:r>
      <w:r w:rsidRPr="00B1369C">
        <w:rPr>
          <w:rFonts w:ascii="Arial" w:hAnsi="Arial" w:cs="Arial"/>
          <w:bCs/>
          <w:sz w:val="22"/>
          <w:szCs w:val="22"/>
          <w:lang w:val="en-AU"/>
        </w:rPr>
        <w:tab/>
        <w:t xml:space="preserve">Institucionalne karakteristike relevantne za realizaciju projekta, uključujući postojeće strategije iz ove oblasti važeće u zemlji kao i komplementarne aktivnosti u zemlji. </w:t>
      </w:r>
    </w:p>
    <w:p w14:paraId="32A305A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 xml:space="preserve">postojeći nivo infrastrukture i postojeći nivo servisiranja u Projektu predložene opreme;  </w:t>
      </w:r>
    </w:p>
    <w:p w14:paraId="331CDBE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Ciljevi projekta se definišu tako da ilustruju način na koji realizacija projekta ispunjava potrebe društva I stvara korist za društvenu zajednicu. Projektne ciljeve je neohodno formulisati I predstaviti u odnosu na očekivani period ostvarenja. </w:t>
      </w:r>
    </w:p>
    <w:p w14:paraId="752D90B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Ciljevi projekta moraju biti definisani jasno i precizno, koristeći kvantitativne pokazatelje kad god je to moguće. Ukoliko se ciljevi ne mogu kvantifikovati neophodno je obezbediti obrazloženje koje potvrđuje neophodnost kvantitativne formulacije. </w:t>
      </w:r>
    </w:p>
    <w:p w14:paraId="7015040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 posebnom poglavlju u Studiji opravdanosti daje se prikaz opisa objekta (Poglavlje 4) u kome mora biti dat detaljni opis lokacije, značaj realizacije Projekta u sistemu ili mreži, njegova funkcija, raspoloživa tehnička i planska dokumentacija koja se koriste pri izradi Studije, grafički prikaz objekta za svaku razmatranu varijantu koja je predmet Projekta, planirani vek trajanja objekta kao i vreme i etape izgradnje objekta.</w:t>
      </w:r>
    </w:p>
    <w:p w14:paraId="714995F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Analiza razvojnih mogućnosti Investitora (Poglavlje 5) je poglavlje u kome se pored naziva i sedišta Investitora, predmeta poslovanja, prikaza razvoja i ocene sadašnje organizacije, prikaza tehnološkog i ekonomskog razvoja i ocena sadašnjeg stanja, analize strukture zaposlenih, mora dati i pregled finansijskog potencijala Investitora odnosno bilans poslovanja i ocena finansijske podobnosti. Na osnovu ovih podataka se vrši analiza održivosti investicije, kako u periodu implementacije tako i u periodu eksploatacije. U tom smislu, neophodno je predstaviti trenutno i očekivano stanje u pogledu pravnog okvira unutar kojeg Investitor vrši svoju delatnost.</w:t>
      </w:r>
    </w:p>
    <w:p w14:paraId="2F0B92A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 posebnom Poglalju 6 pod nazivom Metodološke osnove izrade studije obavezno je dati spisak zakona i pravilnika koji su relevantni za ovu vrstu projekata, obrazložiti koordinaciju sa tehničkom i planskom dokumentacijom, definisati korišćen informacioni sistem kao i izvore podataka. Posebno treba prikazati postupak definisanja pokazatelja i postupak i metod vrednovanja.</w:t>
      </w:r>
    </w:p>
    <w:p w14:paraId="6A04F93C" w14:textId="7A7BF4D3"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U Poglavlju 7 za svaku od posmatranih varijanti se daje prikaz tehničko-tehnološkog rešenja iz idejnog projekta, zatim proces i osnove izrade, metod i kriterijumi funkcionalnog </w:t>
      </w:r>
      <w:r w:rsidRPr="00B1369C">
        <w:rPr>
          <w:rFonts w:ascii="Arial" w:hAnsi="Arial" w:cs="Arial"/>
          <w:bCs/>
          <w:sz w:val="22"/>
          <w:szCs w:val="22"/>
          <w:lang w:val="en-AU"/>
        </w:rPr>
        <w:lastRenderedPageBreak/>
        <w:t>vrednovanja, grafički prikaz objekta, analiza mogučnosti izvođenja, etape i faze izgradnje, dinamički plan izgradnje, dinamika ulaganja finansijskih sredstava, ukupno i po strukturi, organizacija i sistem za upravljanje projektom. Procena ukupno potrebnih ulaganja za svaku od posmatranih varijanti, formirana po vrsti radova (građevinski radovi, oprema sa montažom i osnivačka ulaganja) daje se u RSD s tim što mora biti naznačeno ako postoje delovi opreme i usluga koji su iz inostranstva. Obračun cena inostrane opreme I radova u RSD vrši se po srednjem kursu Narodne banke Srbije na dan obračuna.</w:t>
      </w:r>
    </w:p>
    <w:p w14:paraId="5BDA6F5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Tržišni aspekti (Poglavlje 8) u principu obuhvataju analizu kako međunarodnog tako i domaćeg tržišta po pitanju realnih mogućnosti plasmana proizvoda koji će se generisati realizacijom ovog Projekta. Tržišna analiza ocenjuje i kvantifikuje determinante trenutne tražnje i predviđa buduću tražnju, uzimajući u obzir celovitost faktora koji utiču na tražnju. Kod obrade ovog poglavlja treba imati u vidu da je poznat korisnik/kupac proizvoda koji se generiše realizacijom ovog projekta. Predviđanje buduće tražnje se zasniva i zavisi isključivo od planova razvoja poznatog korisnika/kupca. Tržišna analiza mora biti potkrepljenja pouzdanim podacima iz postojeće dokumentacije vezane za poznatog korisnika/kupca.</w:t>
      </w:r>
    </w:p>
    <w:p w14:paraId="65EDBF0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Pregled prostornih ograničenja (Prostorni aspekti Poglavlje 9) sadrži ocenu uticaja prostora na realizaciju Projekta kao što su projektna usaglašenost usvojene varijante sa tehničkim i funkcionalnim karakteristikama ili lokacije sa prostornim i urbanističkim </w:t>
      </w:r>
      <w:proofErr w:type="gramStart"/>
      <w:r w:rsidRPr="00B1369C">
        <w:rPr>
          <w:rFonts w:ascii="Arial" w:hAnsi="Arial" w:cs="Arial"/>
          <w:bCs/>
          <w:sz w:val="22"/>
          <w:szCs w:val="22"/>
          <w:lang w:val="en-AU"/>
        </w:rPr>
        <w:t>planovima,  uticaj</w:t>
      </w:r>
      <w:proofErr w:type="gramEnd"/>
      <w:r w:rsidRPr="00B1369C">
        <w:rPr>
          <w:rFonts w:ascii="Arial" w:hAnsi="Arial" w:cs="Arial"/>
          <w:bCs/>
          <w:sz w:val="22"/>
          <w:szCs w:val="22"/>
          <w:lang w:val="en-AU"/>
        </w:rPr>
        <w:t xml:space="preserve"> na prostorni i urbanistički razvoj neposrednog područja objekta i pravilima definisanim zakonskim okvirima. </w:t>
      </w:r>
    </w:p>
    <w:p w14:paraId="6CC593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Ekološki aspekti (Poglavlje 10) realizacije ovog Projekta posebno obuhvataju kvalitativni i kvantitativni prikaz mogućih značajnih uticaja realizacije projekta na životnu sredinu, a naročito u pogledu:</w:t>
      </w:r>
    </w:p>
    <w:p w14:paraId="72AE20A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kvaliteta vazduha, vode, zemljišta, nivoa buke, intenziteta vibracija, toplote I zračenja; </w:t>
      </w:r>
    </w:p>
    <w:p w14:paraId="1D27F8B2"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zdravlja stanovništva;</w:t>
      </w:r>
    </w:p>
    <w:p w14:paraId="217C7D89"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meteoroloških parametara I klimatskih karakteristika; </w:t>
      </w:r>
    </w:p>
    <w:p w14:paraId="3FE8C570"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ekosistema;</w:t>
      </w:r>
    </w:p>
    <w:p w14:paraId="5FEB3D44"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naseljenosti, naseljenosti, koncentracije i migracije stanovništva;</w:t>
      </w:r>
    </w:p>
    <w:p w14:paraId="5E9A42E7" w14:textId="607C2F1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lastRenderedPageBreak/>
        <w:t>•</w:t>
      </w:r>
      <w:r w:rsidRPr="00B1369C">
        <w:rPr>
          <w:rFonts w:ascii="Arial" w:eastAsia="Calibri" w:hAnsi="Arial" w:cs="Arial"/>
          <w:bCs/>
          <w:sz w:val="22"/>
          <w:szCs w:val="22"/>
          <w:lang w:val="en-AU"/>
        </w:rPr>
        <w:tab/>
        <w:t>namene i korišćenja površine, namene i korišćenja površine, upotreba poljoprivrednog, šumskog i vodnog zemljišta i sl.;</w:t>
      </w:r>
    </w:p>
    <w:p w14:paraId="5F0572A8"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komunalne infrastrukture;</w:t>
      </w:r>
    </w:p>
    <w:p w14:paraId="6F0C6F98"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prirodnih dobara posebnih vrednosti I nepokretnih kulturnih dobara I njihove okoline i sl.;</w:t>
      </w:r>
    </w:p>
    <w:p w14:paraId="4B220EE2"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pejzažnim karakteristikama područja. </w:t>
      </w:r>
    </w:p>
    <w:p w14:paraId="74A1C6E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eastAsia="Calibri" w:hAnsi="Arial" w:cs="Arial"/>
          <w:bCs/>
          <w:sz w:val="22"/>
          <w:szCs w:val="22"/>
          <w:lang w:val="en-AU"/>
        </w:rPr>
        <w:t xml:space="preserve">Moraju se </w:t>
      </w:r>
      <w:r w:rsidRPr="00B1369C">
        <w:rPr>
          <w:rFonts w:ascii="Arial" w:hAnsi="Arial" w:cs="Arial"/>
          <w:bCs/>
          <w:sz w:val="22"/>
          <w:szCs w:val="22"/>
          <w:lang w:val="en-AU"/>
        </w:rPr>
        <w:t xml:space="preserve">definisati efekti tehničkih mera zaštite životne sredine, vizuelne zagađenost, bezbednosti i ocena ekološke podobnosti. Pregled ekoloških rešenja mora da sadrži relevantne smernice koje proističu iz analize uticaja realizacije Projekta na životnu sredinu, uzimajući u obzir procese usaglašavanja sa regulativom Evropske unije u domenu životne sredine. </w:t>
      </w:r>
    </w:p>
    <w:p w14:paraId="7D58346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Ekonomske troškove (Poglavlje 11) pretstavljaju investicioni troškovi, operativni troškovi, finansiski troškovi u slučaju da se projekat realizuje sredstvima iz kredita i troškovi kapitalnog održavanja. Procene ovih troškova formiraju se na osnovu tehničkih rešenja datih u idejnom projektu i fer tržišnih cena, troškovi eksploatacije, održavanja i upravljanja, prateći i dodatni troškovi, analiza cena i provera tačnosti, dinamika troškova, troškovi u domaćoj i stranoj valuti. Investicioni troškovi uključuju trošak nabavke dobara i puštanja u rad projeknog postrojenja. Operativni troškovi uključuju neophodne troškove postrojenja koje obezbeđuju proizvodnju u skladu sa projektnim ciljevima. Ocena visine kapitalnog održavanja uključuju troškove periodične zamene dela postrojenja ukoliko je to npredviđeno idejnim projektom. </w:t>
      </w:r>
    </w:p>
    <w:p w14:paraId="3BDE4A60" w14:textId="5F1994B4"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en-AU"/>
        </w:rPr>
        <w:t xml:space="preserve">U Poglavlju 12 Dobit – Korist prihod. Analiza opravdanosti realizacije svakog projekta sadrži i proračun dobiti i to u vidu direktne dobiti – koristi, indirektne dobiti – koristi, analizu cena za proračun dobiti i proveru tačnosti, dinamiku prihoda, direktnih i indirektnih </w:t>
      </w:r>
      <w:proofErr w:type="gramStart"/>
      <w:r w:rsidRPr="00B1369C">
        <w:rPr>
          <w:rFonts w:ascii="Arial" w:hAnsi="Arial" w:cs="Arial"/>
          <w:bCs/>
          <w:sz w:val="22"/>
          <w:szCs w:val="22"/>
          <w:lang w:val="en-AU"/>
        </w:rPr>
        <w:t>dobiti,prihodi</w:t>
      </w:r>
      <w:proofErr w:type="gramEnd"/>
      <w:r w:rsidRPr="00B1369C">
        <w:rPr>
          <w:rFonts w:ascii="Arial" w:hAnsi="Arial" w:cs="Arial"/>
          <w:bCs/>
          <w:sz w:val="22"/>
          <w:szCs w:val="22"/>
          <w:lang w:val="en-AU"/>
        </w:rPr>
        <w:t xml:space="preserve"> i dobiti u domaćoj i strano</w:t>
      </w:r>
      <w:r w:rsidRPr="00B1369C">
        <w:rPr>
          <w:rFonts w:ascii="Arial" w:hAnsi="Arial" w:cs="Arial"/>
          <w:bCs/>
          <w:sz w:val="22"/>
          <w:szCs w:val="22"/>
          <w:lang w:val="sr-Latn-CS"/>
        </w:rPr>
        <w:t xml:space="preserve"> valu</w:t>
      </w:r>
      <w:r w:rsidRPr="00B1369C">
        <w:rPr>
          <w:rFonts w:ascii="Arial" w:hAnsi="Arial" w:cs="Arial"/>
          <w:bCs/>
          <w:sz w:val="22"/>
          <w:szCs w:val="22"/>
          <w:lang w:val="en-AU"/>
        </w:rPr>
        <w:t xml:space="preserve">ti. U sklopu ovog poglavlja daju se i rezultati proračuna Bilansa uspeha poslovanja u celom veku objekta. </w:t>
      </w:r>
      <w:r w:rsidRPr="00B1369C">
        <w:rPr>
          <w:rFonts w:ascii="Arial" w:hAnsi="Arial" w:cs="Arial"/>
          <w:bCs/>
          <w:sz w:val="22"/>
          <w:szCs w:val="22"/>
          <w:lang w:val="sr-Latn-CS"/>
        </w:rPr>
        <w:t xml:space="preserve">Bilans uspeha poslovanja formira se u skladu sa propisima koji regulišu njegovu izradu tj. na osnovu proračuna troškova poslovanja i proračuna ekonomskih efekata. Osnovni pokazatelji rezultata ovih proračuna su kumulativna neto dobit i neto sadašnja vrednost (NSV). Rezidualna vrednost (RV) neto novčanih tokova nastaje kada je životni vek projektovanog objekta duži od životnog veka projekta. Rezidualna vrednost se </w:t>
      </w:r>
      <w:r w:rsidRPr="00B1369C">
        <w:rPr>
          <w:rFonts w:ascii="Arial" w:hAnsi="Arial" w:cs="Arial"/>
          <w:bCs/>
          <w:sz w:val="22"/>
          <w:szCs w:val="22"/>
          <w:lang w:val="sr-Latn-CS"/>
        </w:rPr>
        <w:lastRenderedPageBreak/>
        <w:t>uključuje u analizu kao novčani tok na kraju poslednje godine veka objekta. U Bilansu stanja obračunava se i porez za svaku godinu koju je Investitor dužan da plati.</w:t>
      </w:r>
    </w:p>
    <w:p w14:paraId="59D8165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U Poglavlju 13 </w:t>
      </w:r>
      <w:proofErr w:type="gramStart"/>
      <w:r w:rsidRPr="00B1369C">
        <w:rPr>
          <w:rFonts w:ascii="Arial" w:hAnsi="Arial" w:cs="Arial"/>
          <w:bCs/>
          <w:sz w:val="22"/>
          <w:szCs w:val="22"/>
          <w:lang w:val="en-AU"/>
        </w:rPr>
        <w:t>-  Finansijsku</w:t>
      </w:r>
      <w:proofErr w:type="gramEnd"/>
      <w:r w:rsidRPr="00B1369C">
        <w:rPr>
          <w:rFonts w:ascii="Arial" w:hAnsi="Arial" w:cs="Arial"/>
          <w:bCs/>
          <w:sz w:val="22"/>
          <w:szCs w:val="22"/>
          <w:lang w:val="en-AU"/>
        </w:rPr>
        <w:t xml:space="preserve"> efikasnost sa ocenom rentabilnosti i likvidnosti prikazuju se obračun i dinamika prihoda, obračun i dinamika rashoda, finansijski tok projekta, rentabilnost projekta, likvidnost projekta, ocena finansijske efikasnosti. Finansijskom analizom se utvrđuje:</w:t>
      </w:r>
    </w:p>
    <w:p w14:paraId="51DD32A3"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bookmarkStart w:id="72" w:name="_Hlk137979224"/>
      <w:r w:rsidRPr="00B1369C">
        <w:rPr>
          <w:rFonts w:ascii="Arial" w:hAnsi="Arial" w:cs="Arial"/>
          <w:bCs/>
          <w:sz w:val="22"/>
          <w:szCs w:val="22"/>
          <w:lang w:val="en-US"/>
        </w:rPr>
        <w:t xml:space="preserve">Godišnje vrednosti svih finansijskih </w:t>
      </w:r>
      <w:bookmarkEnd w:id="72"/>
      <w:r w:rsidRPr="00B1369C">
        <w:rPr>
          <w:rFonts w:ascii="Arial" w:hAnsi="Arial" w:cs="Arial"/>
          <w:bCs/>
          <w:sz w:val="22"/>
          <w:szCs w:val="22"/>
          <w:lang w:val="en-US"/>
        </w:rPr>
        <w:t>rashoda (godišnje vrednosti svih investicionih, operativnih, troškova kapitalnog održavanja projekta koji su utvrđeni tehničkom analizom, troškova kredita-ako ih ima) obračunato za svaku godinu tokom životnof veka objekta;</w:t>
      </w:r>
    </w:p>
    <w:p w14:paraId="2DEC71CE"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Godišnje vrednosti svih finansijskih prihoda tj. godišnje sume svih novčanih priliva koje generiše projekat obračunato za svaku godinu životnog veka objekta;</w:t>
      </w:r>
    </w:p>
    <w:p w14:paraId="62D6B676"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Godišnje vrednosti svih finansijskih neto novčanih tokova (razlika između finansijskih prihoda i finansijskih rashoda) za svaku godinu životnog veka objekta.</w:t>
      </w:r>
    </w:p>
    <w:p w14:paraId="6222C9C5" w14:textId="77777777" w:rsidR="00B1369C" w:rsidRPr="00B1369C" w:rsidRDefault="00B1369C" w:rsidP="00B1369C">
      <w:pPr>
        <w:spacing w:before="120" w:after="120" w:line="360" w:lineRule="auto"/>
        <w:rPr>
          <w:rFonts w:ascii="Arial" w:hAnsi="Arial" w:cs="Arial"/>
          <w:bCs/>
          <w:sz w:val="22"/>
          <w:szCs w:val="22"/>
          <w:lang w:val="en-AU"/>
        </w:rPr>
      </w:pPr>
      <w:bookmarkStart w:id="73" w:name="_Hlk138075020"/>
      <w:r w:rsidRPr="00B1369C">
        <w:rPr>
          <w:rFonts w:ascii="Arial" w:hAnsi="Arial" w:cs="Arial"/>
          <w:bCs/>
          <w:sz w:val="22"/>
          <w:szCs w:val="22"/>
          <w:lang w:val="en-AU"/>
        </w:rPr>
        <w:t xml:space="preserve">Svi prihodi tj. novčani prilivi i rashodi tj. novčani odlivi u finansijskoj analizi izražavaju se u RSD. </w:t>
      </w:r>
      <w:bookmarkEnd w:id="73"/>
      <w:r w:rsidRPr="00B1369C">
        <w:rPr>
          <w:rFonts w:ascii="Arial" w:hAnsi="Arial" w:cs="Arial"/>
          <w:bCs/>
          <w:sz w:val="22"/>
          <w:szCs w:val="22"/>
          <w:lang w:val="en-AU"/>
        </w:rPr>
        <w:t xml:space="preserve">Konverzija u RSC prihoda tj. novčanih priliva i rashoda tj. novčanih odliva izvorno izraženih u stranoj valuti se vrši po srednjem deviznom kursu Narodne banke Srbije na dan obračuna. </w:t>
      </w:r>
    </w:p>
    <w:p w14:paraId="6BA382E6"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Svi prihodi i rashodi u finansijskoj analizi se izražavaju u stalnim cenama. </w:t>
      </w:r>
    </w:p>
    <w:p w14:paraId="7AE1A6D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Obračun prihoda i rashoda u finansijskoj analizi definisan je potrebama poznatog kupca.</w:t>
      </w:r>
    </w:p>
    <w:p w14:paraId="3DC9841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Ukoliko se sredstva potrebna za realizaciju projekta obezbeđuju iz kreditnih sredstava, neophodno je navesti najvažnije elemente kreditnog aranžmana: valutu kredita, rok otplate, dužinu grace perioda, kao i ostale elemente aranžmana koji su relevantni sa aspekta finansijske analize (postojanje garancija, uslovi prevremene otplate i sl.).</w:t>
      </w:r>
    </w:p>
    <w:p w14:paraId="76DDD41A" w14:textId="736A95A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Analiza finansijske održivosti sagledava stepen u kojem su očekivani prihodi tj. novčani prilivi odnosno uštede koje će projekat generisati dovoljne da obezbede pokriće očekivanih rashoda tj. finansijskih odliva, koje nastaju kao posledica inplementacije projekta. </w:t>
      </w:r>
    </w:p>
    <w:p w14:paraId="371ED08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Analiza finansijske profitabilnosti izvodi se metodom diskotovanja novčanih tokova (DNT), korišćenjem preporučene finansijske diskontne stope (FDS) za narednu fiskalnu godinu koju </w:t>
      </w:r>
      <w:r w:rsidRPr="00B1369C">
        <w:rPr>
          <w:rFonts w:ascii="Arial" w:hAnsi="Arial" w:cs="Arial"/>
          <w:bCs/>
          <w:sz w:val="22"/>
          <w:szCs w:val="22"/>
          <w:lang w:val="en-AU"/>
        </w:rPr>
        <w:lastRenderedPageBreak/>
        <w:t xml:space="preserve">objavljuje Ministarstvo finansija najkasnije do kraja septembra tekuće godine uz uvažavanje preporuka Evropske komisije o visini iste za EU članice koje imaju kohezioni status. </w:t>
      </w:r>
    </w:p>
    <w:p w14:paraId="3433624D"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Neto novčani tokovi se koriste za izračunavanje finansijske neto sadašnje vrednosti (FNSV) koja predstavlja osnovni pokazatelj finansijske profitabilnosti kapitalnog projekta. Finansijska neto sadašnja vrednost mora biti pozitivna da bi projekat bio finansiski profitabilan (FNSV&gt;0).</w:t>
      </w:r>
    </w:p>
    <w:p w14:paraId="324EFCD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Isplativost projekta se procenjuje izračunavanjem pokazatelja finansijske stope prinosa (FSP).</w:t>
      </w:r>
    </w:p>
    <w:p w14:paraId="1B4687E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Da bi se projekat smatrao finansijski održivim neohodno je da postoji višak očekivanih prihoda tj. novčanih priliva odnosno ušteda u odnosu na očekivane rashode tj. novčani odliv na kraju svake godine životnog veka objekta.</w:t>
      </w:r>
    </w:p>
    <w:p w14:paraId="7BD9049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Ukoliko postoje značajna odstupanja od zahteva da projekat generiše pozitivne novčane tokove u svakoj godini, neohodno je identifikovati izvor dodatnog finansiranja u godinama u kojima se očekuje manjak prihoda nad rashodima. </w:t>
      </w:r>
    </w:p>
    <w:p w14:paraId="4F929E0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Ekonomska analiza se sprovodi metodom društveno- ekonomske analize troškova i koristi (Poglavlje 14) i ona se sprovodi za sve razmatrane varijante.</w:t>
      </w:r>
    </w:p>
    <w:p w14:paraId="46C545CA" w14:textId="77777777" w:rsidR="00B1369C" w:rsidRPr="00B1369C" w:rsidRDefault="00B1369C" w:rsidP="00B1369C">
      <w:pPr>
        <w:spacing w:before="120" w:after="120" w:line="360" w:lineRule="auto"/>
        <w:ind w:right="445"/>
        <w:rPr>
          <w:rFonts w:ascii="Arial" w:hAnsi="Arial" w:cs="Arial"/>
          <w:bCs/>
          <w:sz w:val="22"/>
          <w:szCs w:val="22"/>
          <w:lang w:val="sr-Latn-CS"/>
        </w:rPr>
      </w:pPr>
      <w:r w:rsidRPr="00B1369C">
        <w:rPr>
          <w:rFonts w:ascii="Arial" w:hAnsi="Arial" w:cs="Arial"/>
          <w:bCs/>
          <w:sz w:val="22"/>
          <w:szCs w:val="22"/>
          <w:lang w:val="sr-Latn-CS"/>
        </w:rPr>
        <w:t xml:space="preserve">Ekonomski tok projekta sastoji se od priliva koji čine prihod koji se ostvaruje prodajom proizvoda iz projektovanog postrojenja i rashoda koje čine troškovi investiranja,  troškovi investicionog i pogonskog održavanja, premije osiguranja kao i porez na dobit. </w:t>
      </w:r>
    </w:p>
    <w:p w14:paraId="191328A8" w14:textId="77777777" w:rsidR="00B1369C" w:rsidRPr="00B1369C" w:rsidRDefault="00B1369C" w:rsidP="00B1369C">
      <w:pPr>
        <w:spacing w:before="120" w:after="120" w:line="360" w:lineRule="auto"/>
        <w:ind w:right="445"/>
        <w:rPr>
          <w:rFonts w:ascii="Arial" w:hAnsi="Arial" w:cs="Arial"/>
          <w:bCs/>
          <w:sz w:val="22"/>
          <w:szCs w:val="22"/>
          <w:lang w:val="en-AU"/>
        </w:rPr>
      </w:pPr>
      <w:r w:rsidRPr="00B1369C">
        <w:rPr>
          <w:rFonts w:ascii="Arial" w:hAnsi="Arial" w:cs="Arial"/>
          <w:bCs/>
          <w:sz w:val="22"/>
          <w:szCs w:val="22"/>
          <w:lang w:val="en-AU"/>
        </w:rPr>
        <w:t>Svi prihodi tj. novčani prilivi i rashodi tj. novčani odlivi u ekonomskoj analizi izražavaju se u RSD.</w:t>
      </w:r>
    </w:p>
    <w:p w14:paraId="0F0B797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Ekonomskom analizom se utvrđuje društveno – ekonomska profitabilnost i održivost investicije tokom celog veka objekta, na osnovu pokazatelja društveno – ekonomske profitabilnosti.</w:t>
      </w:r>
    </w:p>
    <w:p w14:paraId="463EB7AC" w14:textId="77777777" w:rsidR="00B1369C" w:rsidRPr="00B1369C" w:rsidRDefault="00B1369C" w:rsidP="00B1369C">
      <w:pPr>
        <w:spacing w:before="120" w:after="120" w:line="360" w:lineRule="auto"/>
        <w:rPr>
          <w:rFonts w:ascii="Arial" w:hAnsi="Arial" w:cs="Arial"/>
          <w:bCs/>
          <w:sz w:val="22"/>
          <w:szCs w:val="22"/>
          <w:lang w:val="en-AU"/>
        </w:rPr>
      </w:pPr>
      <w:bookmarkStart w:id="74" w:name="_Hlk138076124"/>
      <w:r w:rsidRPr="00B1369C">
        <w:rPr>
          <w:rFonts w:ascii="Arial" w:hAnsi="Arial" w:cs="Arial"/>
          <w:bCs/>
          <w:sz w:val="22"/>
          <w:szCs w:val="22"/>
          <w:lang w:val="sr-Latn-CS"/>
        </w:rPr>
        <w:t>Pokazatelji ekonomske opravdanosti projekta su: neto sadašnja vrednost projekta, interna stopa rentabilnosti i period povraćaja kapitala. Metoda sadašnje vrednosti sve troškove i prihode svodi na prilive i odlive novca, odnosno novčanih tokova u predviđenom periodu eksploatacije. To je sadašnja vrednost neto priliva ekonomskog toka projekta uz diskontnu stopu koja je definisana u Poglavlju 13. Ekonomska neto sadašnja vrednost mora biti pozitivna da bi projekat bio društveno – ekonomski profitabilan (ENSV</w:t>
      </w:r>
      <w:r w:rsidRPr="00B1369C">
        <w:rPr>
          <w:rFonts w:ascii="Arial" w:hAnsi="Arial" w:cs="Arial"/>
          <w:bCs/>
          <w:sz w:val="22"/>
          <w:szCs w:val="22"/>
          <w:lang w:val="en-AU"/>
        </w:rPr>
        <w:t>&gt;0),tj, sadašnja vrednost ekonomskih koristi mora da premašuje sadašnju vrednost ekonomskih troškova.</w:t>
      </w:r>
    </w:p>
    <w:bookmarkEnd w:id="74"/>
    <w:p w14:paraId="6F1910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 xml:space="preserve">Ekonomske koristi i troškovi projekta se razvrstavaju u direktne (finansijski troškovi ulaganja i koristi i troškovi koji nastaju usled realizacije projekta) i indiraktne (eksternalije projekta). Projektne eksternalije su indirektne koristi i troškovi projekta, koji se prelivaju na treća lica ili društvo u celini, a ne podrazumevaju direktne novčane tokove. </w:t>
      </w:r>
    </w:p>
    <w:p w14:paraId="2F90A3F7"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Interna stopa rentabilnosti je ona vrednost diskontne stope kojom se vrši izjednačavanje sadašnje vrednosti priliva i odliva sa vrednošću početnih ulaganja, pri kojoj je neto sadašnja vrednost jednaka nuli. Interna stopa rentabilnosti se može razumeti kao proračunata maksimalna kamatna stopa koja se može platiti za pozajmljeni kapital, a da se ta ulaganja ne završe gubitkom. </w:t>
      </w:r>
    </w:p>
    <w:p w14:paraId="5AEF105F"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Period povraćaja investicionih ulaganja, ili amortizacija investicionih ulaganja, određuje vreme, koje je potrebno da bi se investiciono ulaganje isplatilo, najmanje u visini inicijalnog ulaganja. </w:t>
      </w:r>
    </w:p>
    <w:p w14:paraId="2053FDF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Odluka o izabranoj varijanti koja će služiti kao osnova za realizaciju projekta donosi se na osnovu vrednosti pokazatelja društveno – ekonomske profitabilnosti projekta iz ekonomske analize. </w:t>
      </w:r>
    </w:p>
    <w:p w14:paraId="514253A1"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Socijalna, odnosno društvena opravdanost investicija utvrđuje se društveno-ekonomskom ocenom efikasnosti projekta (Poglavlje 15) . Društveni tok projekta sastoji se od priliva koji čine prihod koji se ostvaruje prodajom proizvoda iz projektovanog postrojenja i rashoda koje čine troškovi investiranja,  troškovi investicionog i pogonskog održavanja i premije osiguranja. </w:t>
      </w:r>
    </w:p>
    <w:p w14:paraId="788F271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Svi prihodi tj. novčani prilivi i rashodi tj. novčani odlivi u ovoj analizi izražavaju se u RSD.</w:t>
      </w:r>
    </w:p>
    <w:p w14:paraId="26DBBB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sr-Latn-CS"/>
        </w:rPr>
        <w:t>Pokazatelji društvene opravdanosti projekta su: neto sadašnja vrednost projekta, interna stopa rentabilnosti i period povraćaja kapitala. Metoda sadašnje vrednosti sve troškove i prihode svodi na prilive i odlive novca, odnosno novčanih tokova u predviđenom periodu eksploatacije. To je sadašnja vrednost neto priliva ekonomskog toka projekta uz diskontnu stopu koja je definisana u Poglavlju 13. Ekonomska neto sadašnja vrednost mora biti pozitivna da bi projekat bio društveno – ekonomski profitabilan (ENSV</w:t>
      </w:r>
      <w:r w:rsidRPr="00B1369C">
        <w:rPr>
          <w:rFonts w:ascii="Arial" w:hAnsi="Arial" w:cs="Arial"/>
          <w:bCs/>
          <w:sz w:val="22"/>
          <w:szCs w:val="22"/>
          <w:lang w:val="en-AU"/>
        </w:rPr>
        <w:t>&gt;0),tj, sadašnja vrednost ekonomskih koristi mora da premašuje sadašnju vrednost ekonomskih troškova.</w:t>
      </w:r>
    </w:p>
    <w:p w14:paraId="56AA957B" w14:textId="5AFC26D2" w:rsidR="00B1369C" w:rsidRPr="00B1369C" w:rsidRDefault="00B1369C" w:rsidP="00B1369C">
      <w:pPr>
        <w:autoSpaceDN w:val="0"/>
        <w:spacing w:before="120" w:after="120" w:line="360" w:lineRule="auto"/>
        <w:rPr>
          <w:rFonts w:ascii="Arial" w:hAnsi="Arial" w:cs="Arial"/>
          <w:bCs/>
          <w:sz w:val="22"/>
          <w:szCs w:val="22"/>
          <w:lang w:val="sr-Latn-CS"/>
        </w:rPr>
      </w:pPr>
      <w:r w:rsidRPr="00B1369C">
        <w:rPr>
          <w:rFonts w:ascii="Arial" w:hAnsi="Arial" w:cs="Arial"/>
          <w:bCs/>
          <w:sz w:val="22"/>
          <w:szCs w:val="22"/>
          <w:lang w:val="en-AU"/>
        </w:rPr>
        <w:t xml:space="preserve"> Analizu osetljivosti i rizika investiranja (Poglavlje 15) </w:t>
      </w:r>
      <w:r w:rsidRPr="00B1369C">
        <w:rPr>
          <w:rFonts w:ascii="Arial" w:hAnsi="Arial" w:cs="Arial"/>
          <w:bCs/>
          <w:sz w:val="22"/>
          <w:szCs w:val="22"/>
          <w:lang w:val="sr-Latn-CS"/>
        </w:rPr>
        <w:t xml:space="preserve">ima za cilj da proceni prihvatljivost projekta ukoliko se vrednosti ključnih parametara budu kretale drugačije od planiranog. Pod </w:t>
      </w:r>
      <w:r w:rsidRPr="00B1369C">
        <w:rPr>
          <w:rFonts w:ascii="Arial" w:hAnsi="Arial" w:cs="Arial"/>
          <w:bCs/>
          <w:sz w:val="22"/>
          <w:szCs w:val="22"/>
          <w:lang w:val="sr-Latn-CS"/>
        </w:rPr>
        <w:lastRenderedPageBreak/>
        <w:t xml:space="preserve">ključnim parametrima se pre svega misli na </w:t>
      </w:r>
      <w:r w:rsidRPr="00B1369C">
        <w:rPr>
          <w:rFonts w:ascii="Arial" w:hAnsi="Arial" w:cs="Arial"/>
          <w:bCs/>
          <w:sz w:val="22"/>
          <w:szCs w:val="22"/>
          <w:lang w:val="en-AU"/>
        </w:rPr>
        <w:t xml:space="preserve">promene finansijskih parametara, promene ekonomskih parametara, promene polaznih elemenata za definisanje cena (strukturna osetljivost). Na osnovu sprovedenih analiza potrebno je dati procenu rizika. </w:t>
      </w:r>
    </w:p>
    <w:p w14:paraId="693581B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Analizu izvora finansiranja, finansijskih obaveza i dinamike (Poglavlje 16) podrazumeva analizu obima i dinamike sopstvenih sredstava investitora, obima i dinamike potencijalnih domaćih izvora sa dinamikom priticanja sredstava, obima i dinamika inostranih i međunarodnih potencijalnih izvora imajući u vidu pre svega vrstu planiranog postrojenja, garancije po izvorima finansiranja, obaveze po potencijalnim izvorima finansiranja i ocenu izvora finansiranja. </w:t>
      </w:r>
    </w:p>
    <w:p w14:paraId="44BE819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Analizu organizacionih i kadrovskih mogućnosti (Poglavlje 17) podrazumeva analizu mogućih spoljnih veza i kontakata, analizu organizacie i kadrovskog potencijala Investitora, sa ocenom organizacione i kadrovske podobnosti Investitora. </w:t>
      </w:r>
    </w:p>
    <w:p w14:paraId="5B7DEFC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Zaključak o opravdanosti investicije (Poglavlje 18) obuhvata</w:t>
      </w:r>
    </w:p>
    <w:p w14:paraId="09642CB7"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zbirna ocena opravdanosti investicije, </w:t>
      </w:r>
    </w:p>
    <w:p w14:paraId="63141B48"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obrazloženje ocene, </w:t>
      </w:r>
    </w:p>
    <w:p w14:paraId="156778D8"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stepen pouzdanosti ocene i </w:t>
      </w:r>
    </w:p>
    <w:p w14:paraId="3D93A839" w14:textId="37E1898F"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rezime studije opravdanosti.</w:t>
      </w:r>
    </w:p>
    <w:p w14:paraId="64A95D8F" w14:textId="77777777" w:rsidR="00B1369C" w:rsidRPr="00B1369C" w:rsidRDefault="00B1369C" w:rsidP="00B1369C">
      <w:pPr>
        <w:spacing w:before="120" w:after="120" w:line="360" w:lineRule="auto"/>
        <w:rPr>
          <w:rFonts w:ascii="Arial" w:hAnsi="Arial" w:cs="Arial"/>
          <w:bCs/>
          <w:sz w:val="22"/>
          <w:szCs w:val="22"/>
          <w:lang w:val="sr-Latn-CS"/>
        </w:rPr>
      </w:pPr>
    </w:p>
    <w:p w14:paraId="4FF07707" w14:textId="77777777" w:rsidR="00B1369C" w:rsidRPr="002A73B7" w:rsidRDefault="00B1369C" w:rsidP="002A73B7">
      <w:pPr>
        <w:jc w:val="center"/>
        <w:rPr>
          <w:b/>
          <w:sz w:val="28"/>
          <w:szCs w:val="28"/>
          <w:lang w:val="sr-Cyrl-RS" w:eastAsia="x-none"/>
        </w:rPr>
      </w:pPr>
    </w:p>
    <w:sectPr w:rsidR="00B1369C" w:rsidRPr="002A73B7" w:rsidSect="002A73B7">
      <w:headerReference w:type="default" r:id="rId8"/>
      <w:footerReference w:type="default" r:id="rId9"/>
      <w:type w:val="continuous"/>
      <w:pgSz w:w="11906" w:h="16838" w:code="9"/>
      <w:pgMar w:top="1440" w:right="1440" w:bottom="1440" w:left="1440" w:header="1134" w:footer="8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1E26" w14:textId="77777777" w:rsidR="001E5BD8" w:rsidRDefault="001E5BD8" w:rsidP="000C192F">
      <w:r>
        <w:separator/>
      </w:r>
    </w:p>
  </w:endnote>
  <w:endnote w:type="continuationSeparator" w:id="0">
    <w:p w14:paraId="3BD7C865" w14:textId="77777777" w:rsidR="001E5BD8" w:rsidRDefault="001E5BD8" w:rsidP="000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Cirilica">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Dutch Roman 10pt">
    <w:altName w:val="Book Antiqua"/>
    <w:panose1 w:val="00000000000000000000"/>
    <w:charset w:val="00"/>
    <w:family w:val="roman"/>
    <w:notTrueType/>
    <w:pitch w:val="default"/>
    <w:sig w:usb0="00000003" w:usb1="00000000" w:usb2="00000000" w:usb3="00000000" w:csb0="00000001" w:csb1="00000000"/>
  </w:font>
  <w:font w:name="Times Cirilica">
    <w:altName w:val="Times New Roman"/>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51971"/>
      <w:docPartObj>
        <w:docPartGallery w:val="Page Numbers (Bottom of Page)"/>
        <w:docPartUnique/>
      </w:docPartObj>
    </w:sdtPr>
    <w:sdtEndPr>
      <w:rPr>
        <w:noProof/>
      </w:rPr>
    </w:sdtEndPr>
    <w:sdtContent>
      <w:p w14:paraId="39C5B866" w14:textId="4FD421C7" w:rsidR="00C35790" w:rsidRDefault="00C35790">
        <w:pPr>
          <w:pStyle w:val="Footer"/>
          <w:jc w:val="right"/>
        </w:pPr>
        <w:r>
          <w:fldChar w:fldCharType="begin"/>
        </w:r>
        <w:r>
          <w:instrText xml:space="preserve"> PAGE   \* MERGEFORMAT </w:instrText>
        </w:r>
        <w:r>
          <w:fldChar w:fldCharType="separate"/>
        </w:r>
        <w:r w:rsidR="00F56027">
          <w:rPr>
            <w:noProof/>
          </w:rPr>
          <w:t>69</w:t>
        </w:r>
        <w:r>
          <w:rPr>
            <w:noProof/>
          </w:rPr>
          <w:fldChar w:fldCharType="end"/>
        </w:r>
      </w:p>
    </w:sdtContent>
  </w:sdt>
  <w:p w14:paraId="7153722D" w14:textId="0BF7B810" w:rsidR="00C35790" w:rsidRPr="00B1369C" w:rsidRDefault="00C35790" w:rsidP="00B1369C">
    <w:pPr>
      <w:spacing w:line="240" w:lineRule="auto"/>
      <w:ind w:left="284"/>
      <w:jc w:val="center"/>
      <w:rPr>
        <w:b/>
        <w:i/>
        <w:sz w:val="20"/>
        <w:szCs w:val="20"/>
        <w:lang w:val="sr-Cyrl-CS"/>
      </w:rPr>
    </w:pPr>
    <w:r w:rsidRPr="00B1369C">
      <w:rPr>
        <w:b/>
        <w:i/>
        <w:sz w:val="20"/>
        <w:szCs w:val="20"/>
        <w:lang w:val="sr-Cyrl-CS"/>
      </w:rPr>
      <w:t xml:space="preserve">Јавна набавка број </w:t>
    </w:r>
    <w:r w:rsidRPr="00B1369C">
      <w:rPr>
        <w:b/>
        <w:i/>
        <w:sz w:val="20"/>
        <w:szCs w:val="20"/>
        <w:lang w:val="sr-Latn-RS"/>
      </w:rPr>
      <w:t>102 ОУ/23</w:t>
    </w:r>
    <w:r w:rsidRPr="00B1369C">
      <w:rPr>
        <w:b/>
        <w:i/>
        <w:sz w:val="20"/>
        <w:szCs w:val="20"/>
        <w:lang w:val="sr-Cyrl-CS"/>
      </w:rPr>
      <w:t xml:space="preserve"> – </w:t>
    </w:r>
    <w:r w:rsidRPr="00B1369C">
      <w:rPr>
        <w:b/>
        <w:i/>
        <w:sz w:val="20"/>
        <w:szCs w:val="20"/>
        <w:lang w:val="sr-Cyrl-RS"/>
      </w:rPr>
      <w:t xml:space="preserve">Израда пројектно техничке документације за изградњу тригенерацијског постројења </w:t>
    </w:r>
    <w:r w:rsidR="0019550B">
      <w:rPr>
        <w:b/>
        <w:i/>
        <w:sz w:val="20"/>
        <w:szCs w:val="20"/>
        <w:lang w:val="sr-Cyrl-RS"/>
      </w:rPr>
      <w:t xml:space="preserve">на </w:t>
    </w:r>
    <w:r w:rsidRPr="00B1369C">
      <w:rPr>
        <w:b/>
        <w:i/>
        <w:sz w:val="20"/>
        <w:szCs w:val="20"/>
        <w:lang w:val="sr-Cyrl-RS"/>
      </w:rPr>
      <w:t>подручју ППППН Национални стадион</w:t>
    </w:r>
  </w:p>
  <w:p w14:paraId="5C2339D1" w14:textId="08A65D3C" w:rsidR="00C35790" w:rsidRPr="000C192F" w:rsidRDefault="00C35790" w:rsidP="00B1369C">
    <w:pPr>
      <w:spacing w:line="240" w:lineRule="auto"/>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1A2C" w14:textId="77777777" w:rsidR="001E5BD8" w:rsidRDefault="001E5BD8" w:rsidP="000C192F">
      <w:r>
        <w:separator/>
      </w:r>
    </w:p>
  </w:footnote>
  <w:footnote w:type="continuationSeparator" w:id="0">
    <w:p w14:paraId="0D6EEB69" w14:textId="77777777" w:rsidR="001E5BD8" w:rsidRDefault="001E5BD8" w:rsidP="000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7808"/>
    </w:tblGrid>
    <w:tr w:rsidR="00C35790" w14:paraId="6E619B81" w14:textId="77777777" w:rsidTr="002A73B7">
      <w:trPr>
        <w:trHeight w:val="841"/>
      </w:trPr>
      <w:tc>
        <w:tcPr>
          <w:tcW w:w="1218" w:type="dxa"/>
        </w:tcPr>
        <w:p w14:paraId="52E3E928" w14:textId="2A095A95" w:rsidR="00C35790" w:rsidRDefault="00C35790" w:rsidP="002A73B7">
          <w:pPr>
            <w:pStyle w:val="Header"/>
          </w:pPr>
          <w:r w:rsidRPr="00EF6B82">
            <w:rPr>
              <w:noProof/>
              <w:lang w:val="en-US" w:eastAsia="en-US"/>
            </w:rPr>
            <w:drawing>
              <wp:anchor distT="0" distB="0" distL="114300" distR="114300" simplePos="0" relativeHeight="251660800" behindDoc="1" locked="0" layoutInCell="1" allowOverlap="1" wp14:anchorId="14D77743" wp14:editId="29070315">
                <wp:simplePos x="0" y="0"/>
                <wp:positionH relativeFrom="column">
                  <wp:posOffset>299085</wp:posOffset>
                </wp:positionH>
                <wp:positionV relativeFrom="paragraph">
                  <wp:posOffset>92075</wp:posOffset>
                </wp:positionV>
                <wp:extent cx="476250" cy="607060"/>
                <wp:effectExtent l="0" t="0" r="0" b="2540"/>
                <wp:wrapThrough wrapText="bothSides">
                  <wp:wrapPolygon edited="0">
                    <wp:start x="0" y="0"/>
                    <wp:lineTo x="0" y="21013"/>
                    <wp:lineTo x="20736" y="21013"/>
                    <wp:lineTo x="20736" y="0"/>
                    <wp:lineTo x="0" y="0"/>
                  </wp:wrapPolygon>
                </wp:wrapThrough>
                <wp:docPr id="3" name="Picture 1"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pic:spPr>
                    </pic:pic>
                  </a:graphicData>
                </a:graphic>
                <wp14:sizeRelH relativeFrom="page">
                  <wp14:pctWidth>0</wp14:pctWidth>
                </wp14:sizeRelH>
                <wp14:sizeRelV relativeFrom="page">
                  <wp14:pctHeight>0</wp14:pctHeight>
                </wp14:sizeRelV>
              </wp:anchor>
            </w:drawing>
          </w:r>
        </w:p>
      </w:tc>
      <w:tc>
        <w:tcPr>
          <w:tcW w:w="7808" w:type="dxa"/>
        </w:tcPr>
        <w:p w14:paraId="0C748D69" w14:textId="2EDD7CE5" w:rsidR="00C35790" w:rsidRDefault="00C35790" w:rsidP="002A73B7">
          <w:pPr>
            <w:jc w:val="right"/>
          </w:pPr>
          <w:r w:rsidRPr="00EF6B82">
            <w:rPr>
              <w:noProof/>
              <w:lang w:val="x-none" w:eastAsia="x-none"/>
            </w:rPr>
            <w:fldChar w:fldCharType="begin"/>
          </w:r>
          <w:r w:rsidRPr="00EF6B82">
            <w:rPr>
              <w:noProof/>
              <w:lang w:val="x-none" w:eastAsia="x-none"/>
            </w:rPr>
            <w:instrText xml:space="preserve"> PAGE   \* MERGEFORMAT </w:instrText>
          </w:r>
          <w:r w:rsidRPr="00EF6B82">
            <w:rPr>
              <w:noProof/>
              <w:lang w:val="x-none" w:eastAsia="x-none"/>
            </w:rPr>
            <w:fldChar w:fldCharType="separate"/>
          </w:r>
          <w:r w:rsidR="00F56027">
            <w:rPr>
              <w:noProof/>
              <w:lang w:val="x-none" w:eastAsia="x-none"/>
            </w:rPr>
            <w:t>69</w:t>
          </w:r>
          <w:r w:rsidRPr="00EF6B82">
            <w:rPr>
              <w:noProof/>
              <w:lang w:val="x-none" w:eastAsia="x-none"/>
            </w:rPr>
            <w:fldChar w:fldCharType="end"/>
          </w:r>
        </w:p>
        <w:p w14:paraId="5486551F" w14:textId="77777777" w:rsidR="00C35790" w:rsidRPr="002A73B7" w:rsidRDefault="00C35790" w:rsidP="002A73B7">
          <w:pPr>
            <w:ind w:firstLine="720"/>
            <w:rPr>
              <w:b/>
              <w:color w:val="2F5496" w:themeColor="accent1" w:themeShade="BF"/>
              <w:sz w:val="28"/>
              <w:szCs w:val="28"/>
              <w:lang w:val="sr-Cyrl-RS"/>
            </w:rPr>
          </w:pPr>
          <w:r w:rsidRPr="002A73B7">
            <w:rPr>
              <w:b/>
              <w:color w:val="2F5496" w:themeColor="accent1" w:themeShade="BF"/>
              <w:sz w:val="28"/>
              <w:szCs w:val="28"/>
              <w:lang w:val="sr-Cyrl-RS"/>
            </w:rPr>
            <w:t>БЕОГРАДСКЕ ЕЛЕКТРАНЕ</w:t>
          </w:r>
        </w:p>
        <w:p w14:paraId="3C3D981D" w14:textId="1160538D" w:rsidR="00C35790" w:rsidRPr="002A73B7" w:rsidRDefault="00C35790" w:rsidP="002A73B7">
          <w:pPr>
            <w:ind w:firstLine="720"/>
            <w:rPr>
              <w:lang w:val="sr-Cyrl-RS"/>
            </w:rPr>
          </w:pPr>
          <w:r w:rsidRPr="002A73B7">
            <w:rPr>
              <w:b/>
              <w:color w:val="2F5496" w:themeColor="accent1" w:themeShade="BF"/>
              <w:sz w:val="28"/>
              <w:szCs w:val="28"/>
              <w:lang w:val="sr-Cyrl-RS"/>
            </w:rPr>
            <w:t>ЈАВНО КОМУНАЛНО ПРЕДУЗЕЋЕ</w:t>
          </w:r>
        </w:p>
      </w:tc>
    </w:tr>
  </w:tbl>
  <w:p w14:paraId="2A96456E" w14:textId="61F24A1A" w:rsidR="00C35790" w:rsidRDefault="00C35790" w:rsidP="000C1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numFmt w:val="bullet"/>
      <w:lvlText w:val="-"/>
      <w:lvlJc w:val="left"/>
      <w:pPr>
        <w:ind w:left="842" w:hanging="360"/>
      </w:pPr>
      <w:rPr>
        <w:rFonts w:ascii="Courier New" w:hAnsi="Courier New" w:cs="Courier New"/>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1" w15:restartNumberingAfterBreak="0">
    <w:nsid w:val="0000040A"/>
    <w:multiLevelType w:val="multilevel"/>
    <w:tmpl w:val="0000088D"/>
    <w:lvl w:ilvl="0">
      <w:numFmt w:val="bullet"/>
      <w:lvlText w:val="-"/>
      <w:lvlJc w:val="left"/>
      <w:pPr>
        <w:ind w:left="846" w:hanging="360"/>
      </w:pPr>
      <w:rPr>
        <w:rFonts w:ascii="Times New Roman" w:hAnsi="Times New Roman" w:cs="Times New Roman"/>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2" w15:restartNumberingAfterBreak="0">
    <w:nsid w:val="0000040B"/>
    <w:multiLevelType w:val="multilevel"/>
    <w:tmpl w:val="0000088E"/>
    <w:lvl w:ilvl="0">
      <w:numFmt w:val="bullet"/>
      <w:lvlText w:val="-"/>
      <w:lvlJc w:val="left"/>
      <w:pPr>
        <w:ind w:left="842" w:hanging="360"/>
      </w:pPr>
      <w:rPr>
        <w:rFonts w:ascii="Courier New" w:hAnsi="Courier New" w:cs="Courier New"/>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3" w15:restartNumberingAfterBreak="0">
    <w:nsid w:val="034061E5"/>
    <w:multiLevelType w:val="hybridMultilevel"/>
    <w:tmpl w:val="B3A43B50"/>
    <w:lvl w:ilvl="0" w:tplc="4106D61A">
      <w:start w:val="2"/>
      <w:numFmt w:val="bullet"/>
      <w:lvlText w:val="-"/>
      <w:lvlJc w:val="left"/>
      <w:pPr>
        <w:tabs>
          <w:tab w:val="num" w:pos="1440"/>
        </w:tabs>
        <w:ind w:left="1440" w:hanging="360"/>
      </w:pPr>
      <w:rPr>
        <w:rFonts w:ascii="Times New Roman" w:eastAsia="Times New Roman" w:hAnsi="Times New Roman" w:cs="Times New Roman" w:hint="default"/>
      </w:rPr>
    </w:lvl>
    <w:lvl w:ilvl="1" w:tplc="081A000F">
      <w:start w:val="1"/>
      <w:numFmt w:val="decimal"/>
      <w:lvlText w:val="%2."/>
      <w:lvlJc w:val="left"/>
      <w:pPr>
        <w:tabs>
          <w:tab w:val="num" w:pos="2160"/>
        </w:tabs>
        <w:ind w:left="2160" w:hanging="360"/>
      </w:pPr>
    </w:lvl>
    <w:lvl w:ilvl="2" w:tplc="8BF85214">
      <w:numFmt w:val="bullet"/>
      <w:lvlText w:val="-"/>
      <w:lvlJc w:val="left"/>
      <w:pPr>
        <w:tabs>
          <w:tab w:val="num" w:pos="2880"/>
        </w:tabs>
        <w:ind w:left="2880" w:hanging="360"/>
      </w:pPr>
      <w:rPr>
        <w:rFonts w:ascii="Arial" w:eastAsia="Times New Roman" w:hAnsi="Arial" w:cs="Aria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5C29EE"/>
    <w:multiLevelType w:val="hybridMultilevel"/>
    <w:tmpl w:val="3D122BDA"/>
    <w:lvl w:ilvl="0" w:tplc="BBBEF122">
      <w:start w:val="3"/>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A645C8E"/>
    <w:multiLevelType w:val="hybridMultilevel"/>
    <w:tmpl w:val="0FB4A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B2644"/>
    <w:multiLevelType w:val="hybridMultilevel"/>
    <w:tmpl w:val="2016663C"/>
    <w:lvl w:ilvl="0" w:tplc="AB2E8FFE">
      <w:numFmt w:val="bullet"/>
      <w:lvlText w:val="-"/>
      <w:lvlJc w:val="left"/>
      <w:pPr>
        <w:ind w:left="720" w:hanging="360"/>
      </w:pPr>
      <w:rPr>
        <w:rFonts w:ascii="Cambria" w:eastAsia="Cambria" w:hAnsi="Cambria" w:cs="Cambria" w:hint="default"/>
        <w:spacing w:val="-2"/>
        <w:w w:val="99"/>
        <w:sz w:val="24"/>
        <w:szCs w:val="24"/>
      </w:rPr>
    </w:lvl>
    <w:lvl w:ilvl="1" w:tplc="AB2E8FFE">
      <w:numFmt w:val="bullet"/>
      <w:lvlText w:val="-"/>
      <w:lvlJc w:val="left"/>
      <w:pPr>
        <w:ind w:left="1440" w:hanging="360"/>
      </w:pPr>
      <w:rPr>
        <w:rFonts w:ascii="Cambria" w:eastAsia="Cambria" w:hAnsi="Cambria" w:cs="Cambria" w:hint="default"/>
        <w:spacing w:val="-2"/>
        <w:w w:val="99"/>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C51B7D"/>
    <w:multiLevelType w:val="hybridMultilevel"/>
    <w:tmpl w:val="7C6E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936F8D"/>
    <w:multiLevelType w:val="hybridMultilevel"/>
    <w:tmpl w:val="8BD4A52E"/>
    <w:lvl w:ilvl="0" w:tplc="FBF81E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519E4"/>
    <w:multiLevelType w:val="hybridMultilevel"/>
    <w:tmpl w:val="04EC3E12"/>
    <w:lvl w:ilvl="0" w:tplc="CA84A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701A1"/>
    <w:multiLevelType w:val="hybridMultilevel"/>
    <w:tmpl w:val="696CCE6C"/>
    <w:lvl w:ilvl="0" w:tplc="A036B7CE">
      <w:start w:val="3"/>
      <w:numFmt w:val="bullet"/>
      <w:lvlText w:val="-"/>
      <w:lvlJc w:val="left"/>
      <w:pPr>
        <w:ind w:left="1080" w:hanging="360"/>
      </w:pPr>
      <w:rPr>
        <w:rFonts w:ascii="Calibri" w:eastAsiaTheme="minorHAns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1" w15:restartNumberingAfterBreak="0">
    <w:nsid w:val="21B4214E"/>
    <w:multiLevelType w:val="hybridMultilevel"/>
    <w:tmpl w:val="C94857B2"/>
    <w:lvl w:ilvl="0" w:tplc="BF906B7C">
      <w:numFmt w:val="bullet"/>
      <w:lvlText w:val="-"/>
      <w:lvlJc w:val="left"/>
      <w:pPr>
        <w:ind w:left="842" w:hanging="360"/>
      </w:pPr>
      <w:rPr>
        <w:rFonts w:ascii="Arial" w:eastAsia="Times New Roman" w:hAnsi="Arial" w:cs="Aria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2" w15:restartNumberingAfterBreak="0">
    <w:nsid w:val="228743D8"/>
    <w:multiLevelType w:val="hybridMultilevel"/>
    <w:tmpl w:val="E6F260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49E00CE"/>
    <w:multiLevelType w:val="hybridMultilevel"/>
    <w:tmpl w:val="86D08020"/>
    <w:lvl w:ilvl="0" w:tplc="2438CFC0">
      <w:start w:val="1"/>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5ED25EC"/>
    <w:multiLevelType w:val="hybridMultilevel"/>
    <w:tmpl w:val="D6F89CE0"/>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F003C"/>
    <w:multiLevelType w:val="hybridMultilevel"/>
    <w:tmpl w:val="747C5A8A"/>
    <w:lvl w:ilvl="0" w:tplc="CA84A99A">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265E2963"/>
    <w:multiLevelType w:val="hybridMultilevel"/>
    <w:tmpl w:val="EA161170"/>
    <w:lvl w:ilvl="0" w:tplc="2438CF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76D06"/>
    <w:multiLevelType w:val="hybridMultilevel"/>
    <w:tmpl w:val="969C6C9C"/>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29EB5948"/>
    <w:multiLevelType w:val="hybridMultilevel"/>
    <w:tmpl w:val="C37CF616"/>
    <w:lvl w:ilvl="0" w:tplc="FBF81E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D6394"/>
    <w:multiLevelType w:val="hybridMultilevel"/>
    <w:tmpl w:val="031CC3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F60BF"/>
    <w:multiLevelType w:val="hybridMultilevel"/>
    <w:tmpl w:val="87205B9E"/>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34CCE"/>
    <w:multiLevelType w:val="hybridMultilevel"/>
    <w:tmpl w:val="9FF27892"/>
    <w:lvl w:ilvl="0" w:tplc="EEA4BFF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4AC8"/>
    <w:multiLevelType w:val="hybridMultilevel"/>
    <w:tmpl w:val="466E4FB4"/>
    <w:lvl w:ilvl="0" w:tplc="CA84A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D2D77"/>
    <w:multiLevelType w:val="hybridMultilevel"/>
    <w:tmpl w:val="F934D0B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15:restartNumberingAfterBreak="0">
    <w:nsid w:val="3E700CA1"/>
    <w:multiLevelType w:val="hybridMultilevel"/>
    <w:tmpl w:val="973C82E2"/>
    <w:lvl w:ilvl="0" w:tplc="3EA81F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F212D3"/>
    <w:multiLevelType w:val="hybridMultilevel"/>
    <w:tmpl w:val="D6121B1E"/>
    <w:lvl w:ilvl="0" w:tplc="FFFFFFFF">
      <w:start w:val="1"/>
      <w:numFmt w:val="decimal"/>
      <w:lvlText w:val="%1."/>
      <w:lvlJc w:val="center"/>
      <w:pPr>
        <w:ind w:left="720" w:hanging="360"/>
      </w:pPr>
      <w:rPr>
        <w:rFonts w:ascii="Arial" w:hAnsi="Arial" w:cs="Arial" w:hint="default"/>
        <w:b w:val="0"/>
        <w:i w:val="0"/>
        <w:sz w:val="22"/>
        <w:szCs w:val="22"/>
      </w:rPr>
    </w:lvl>
    <w:lvl w:ilvl="1" w:tplc="FFFFFFFF">
      <w:start w:val="1"/>
      <w:numFmt w:val="bullet"/>
      <w:lvlText w:val="-"/>
      <w:lvlJc w:val="left"/>
      <w:pPr>
        <w:ind w:left="1800" w:hanging="720"/>
      </w:pPr>
      <w:rPr>
        <w:rFonts w:ascii="Arial" w:eastAsia="Times New Roman" w:hAnsi="Arial"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0232DDB"/>
    <w:multiLevelType w:val="hybridMultilevel"/>
    <w:tmpl w:val="CF742DB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15:restartNumberingAfterBreak="0">
    <w:nsid w:val="439E41B2"/>
    <w:multiLevelType w:val="hybridMultilevel"/>
    <w:tmpl w:val="07F48D9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8" w15:restartNumberingAfterBreak="0">
    <w:nsid w:val="47471FF7"/>
    <w:multiLevelType w:val="hybridMultilevel"/>
    <w:tmpl w:val="118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A32D1"/>
    <w:multiLevelType w:val="hybridMultilevel"/>
    <w:tmpl w:val="62B6799E"/>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0" w15:restartNumberingAfterBreak="0">
    <w:nsid w:val="48B74DC6"/>
    <w:multiLevelType w:val="hybridMultilevel"/>
    <w:tmpl w:val="F684DBCA"/>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60DC8"/>
    <w:multiLevelType w:val="hybridMultilevel"/>
    <w:tmpl w:val="D034DBB4"/>
    <w:lvl w:ilvl="0" w:tplc="BF906B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E7396"/>
    <w:multiLevelType w:val="hybridMultilevel"/>
    <w:tmpl w:val="D6121B1E"/>
    <w:lvl w:ilvl="0" w:tplc="E9424628">
      <w:start w:val="1"/>
      <w:numFmt w:val="decimal"/>
      <w:lvlText w:val="%1."/>
      <w:lvlJc w:val="center"/>
      <w:pPr>
        <w:ind w:left="720" w:hanging="360"/>
      </w:pPr>
      <w:rPr>
        <w:rFonts w:ascii="Arial" w:hAnsi="Arial" w:cs="Arial" w:hint="default"/>
        <w:b w:val="0"/>
        <w:i w:val="0"/>
        <w:sz w:val="22"/>
        <w:szCs w:val="22"/>
      </w:rPr>
    </w:lvl>
    <w:lvl w:ilvl="1" w:tplc="9A8458FA">
      <w:start w:val="1"/>
      <w:numFmt w:val="bullet"/>
      <w:lvlText w:val="-"/>
      <w:lvlJc w:val="left"/>
      <w:pPr>
        <w:ind w:left="1800" w:hanging="72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94D3A6B"/>
    <w:multiLevelType w:val="hybridMultilevel"/>
    <w:tmpl w:val="B36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0330A"/>
    <w:multiLevelType w:val="hybridMultilevel"/>
    <w:tmpl w:val="79288C4E"/>
    <w:lvl w:ilvl="0" w:tplc="2438CFC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164ECA"/>
    <w:multiLevelType w:val="hybridMultilevel"/>
    <w:tmpl w:val="BF7C89D4"/>
    <w:lvl w:ilvl="0" w:tplc="351AA398">
      <w:numFmt w:val="bullet"/>
      <w:lvlText w:val="-"/>
      <w:lvlJc w:val="left"/>
      <w:pPr>
        <w:ind w:left="524" w:hanging="132"/>
      </w:pPr>
      <w:rPr>
        <w:rFonts w:ascii="Cambria" w:eastAsia="Cambria" w:hAnsi="Cambria" w:cs="Cambria" w:hint="default"/>
        <w:w w:val="100"/>
        <w:sz w:val="24"/>
        <w:szCs w:val="24"/>
      </w:rPr>
    </w:lvl>
    <w:lvl w:ilvl="1" w:tplc="879CDE34">
      <w:numFmt w:val="bullet"/>
      <w:lvlText w:val="•"/>
      <w:lvlJc w:val="left"/>
      <w:pPr>
        <w:ind w:left="1512" w:hanging="132"/>
      </w:pPr>
    </w:lvl>
    <w:lvl w:ilvl="2" w:tplc="0A222E80">
      <w:numFmt w:val="bullet"/>
      <w:lvlText w:val="•"/>
      <w:lvlJc w:val="left"/>
      <w:pPr>
        <w:ind w:left="2504" w:hanging="132"/>
      </w:pPr>
    </w:lvl>
    <w:lvl w:ilvl="3" w:tplc="64684DBC">
      <w:numFmt w:val="bullet"/>
      <w:lvlText w:val="•"/>
      <w:lvlJc w:val="left"/>
      <w:pPr>
        <w:ind w:left="3496" w:hanging="132"/>
      </w:pPr>
    </w:lvl>
    <w:lvl w:ilvl="4" w:tplc="B9A68E9E">
      <w:numFmt w:val="bullet"/>
      <w:lvlText w:val="•"/>
      <w:lvlJc w:val="left"/>
      <w:pPr>
        <w:ind w:left="4488" w:hanging="132"/>
      </w:pPr>
    </w:lvl>
    <w:lvl w:ilvl="5" w:tplc="A51A5126">
      <w:numFmt w:val="bullet"/>
      <w:lvlText w:val="•"/>
      <w:lvlJc w:val="left"/>
      <w:pPr>
        <w:ind w:left="5480" w:hanging="132"/>
      </w:pPr>
    </w:lvl>
    <w:lvl w:ilvl="6" w:tplc="9B14C338">
      <w:numFmt w:val="bullet"/>
      <w:lvlText w:val="•"/>
      <w:lvlJc w:val="left"/>
      <w:pPr>
        <w:ind w:left="6472" w:hanging="132"/>
      </w:pPr>
    </w:lvl>
    <w:lvl w:ilvl="7" w:tplc="F2A09304">
      <w:numFmt w:val="bullet"/>
      <w:lvlText w:val="•"/>
      <w:lvlJc w:val="left"/>
      <w:pPr>
        <w:ind w:left="7464" w:hanging="132"/>
      </w:pPr>
    </w:lvl>
    <w:lvl w:ilvl="8" w:tplc="6B5649D4">
      <w:numFmt w:val="bullet"/>
      <w:lvlText w:val="•"/>
      <w:lvlJc w:val="left"/>
      <w:pPr>
        <w:ind w:left="8456" w:hanging="132"/>
      </w:pPr>
    </w:lvl>
  </w:abstractNum>
  <w:abstractNum w:abstractNumId="36" w15:restartNumberingAfterBreak="0">
    <w:nsid w:val="5D281A92"/>
    <w:multiLevelType w:val="hybridMultilevel"/>
    <w:tmpl w:val="F3F24836"/>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15:restartNumberingAfterBreak="0">
    <w:nsid w:val="6911002E"/>
    <w:multiLevelType w:val="hybridMultilevel"/>
    <w:tmpl w:val="403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4015E"/>
    <w:multiLevelType w:val="hybridMultilevel"/>
    <w:tmpl w:val="67301D88"/>
    <w:lvl w:ilvl="0" w:tplc="241A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F93F26"/>
    <w:multiLevelType w:val="hybridMultilevel"/>
    <w:tmpl w:val="A7DC5496"/>
    <w:lvl w:ilvl="0" w:tplc="C8DE70A6">
      <w:numFmt w:val="bullet"/>
      <w:lvlText w:val="-"/>
      <w:lvlJc w:val="left"/>
      <w:pPr>
        <w:ind w:left="842" w:hanging="360"/>
      </w:pPr>
      <w:rPr>
        <w:rFonts w:ascii="Times New Roman" w:hAnsi="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21"/>
  </w:num>
  <w:num w:numId="2">
    <w:abstractNumId w:val="24"/>
  </w:num>
  <w:num w:numId="3">
    <w:abstractNumId w:val="22"/>
  </w:num>
  <w:num w:numId="4">
    <w:abstractNumId w:val="5"/>
  </w:num>
  <w:num w:numId="5">
    <w:abstractNumId w:val="23"/>
  </w:num>
  <w:num w:numId="6">
    <w:abstractNumId w:val="38"/>
  </w:num>
  <w:num w:numId="7">
    <w:abstractNumId w:val="20"/>
  </w:num>
  <w:num w:numId="8">
    <w:abstractNumId w:val="13"/>
  </w:num>
  <w:num w:numId="9">
    <w:abstractNumId w:val="10"/>
  </w:num>
  <w:num w:numId="10">
    <w:abstractNumId w:val="33"/>
  </w:num>
  <w:num w:numId="11">
    <w:abstractNumId w:val="28"/>
  </w:num>
  <w:num w:numId="12">
    <w:abstractNumId w:val="18"/>
  </w:num>
  <w:num w:numId="13">
    <w:abstractNumId w:val="8"/>
  </w:num>
  <w:num w:numId="14">
    <w:abstractNumId w:val="4"/>
  </w:num>
  <w:num w:numId="15">
    <w:abstractNumId w:val="31"/>
  </w:num>
  <w:num w:numId="16">
    <w:abstractNumId w:val="14"/>
  </w:num>
  <w:num w:numId="17">
    <w:abstractNumId w:val="37"/>
  </w:num>
  <w:num w:numId="18">
    <w:abstractNumId w:val="12"/>
  </w:num>
  <w:num w:numId="19">
    <w:abstractNumId w:val="9"/>
  </w:num>
  <w:num w:numId="20">
    <w:abstractNumId w:val="27"/>
  </w:num>
  <w:num w:numId="21">
    <w:abstractNumId w:val="34"/>
  </w:num>
  <w:num w:numId="22">
    <w:abstractNumId w:val="16"/>
  </w:num>
  <w:num w:numId="23">
    <w:abstractNumId w:val="0"/>
  </w:num>
  <w:num w:numId="24">
    <w:abstractNumId w:val="2"/>
  </w:num>
  <w:num w:numId="25">
    <w:abstractNumId w:val="1"/>
  </w:num>
  <w:num w:numId="26">
    <w:abstractNumId w:val="17"/>
  </w:num>
  <w:num w:numId="27">
    <w:abstractNumId w:val="36"/>
  </w:num>
  <w:num w:numId="28">
    <w:abstractNumId w:val="29"/>
  </w:num>
  <w:num w:numId="29">
    <w:abstractNumId w:val="30"/>
  </w:num>
  <w:num w:numId="30">
    <w:abstractNumId w:val="3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lvlOverride w:ilvl="3"/>
    <w:lvlOverride w:ilvl="4"/>
    <w:lvlOverride w:ilvl="5"/>
    <w:lvlOverride w:ilvl="6"/>
    <w:lvlOverride w:ilvl="7"/>
    <w:lvlOverride w:ilvl="8"/>
  </w:num>
  <w:num w:numId="36">
    <w:abstractNumId w:val="15"/>
  </w:num>
  <w:num w:numId="37">
    <w:abstractNumId w:val="7"/>
  </w:num>
  <w:num w:numId="38">
    <w:abstractNumId w:val="39"/>
  </w:num>
  <w:num w:numId="39">
    <w:abstractNumId w:val="19"/>
  </w:num>
  <w:num w:numId="40">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2D"/>
    <w:rsid w:val="00011447"/>
    <w:rsid w:val="0006110F"/>
    <w:rsid w:val="0006285C"/>
    <w:rsid w:val="00070812"/>
    <w:rsid w:val="000C192F"/>
    <w:rsid w:val="000C3864"/>
    <w:rsid w:val="00142E26"/>
    <w:rsid w:val="0019550B"/>
    <w:rsid w:val="00197DB2"/>
    <w:rsid w:val="001E5BD8"/>
    <w:rsid w:val="0020062B"/>
    <w:rsid w:val="00202D4E"/>
    <w:rsid w:val="00207251"/>
    <w:rsid w:val="00244D11"/>
    <w:rsid w:val="00245122"/>
    <w:rsid w:val="00276469"/>
    <w:rsid w:val="00276D69"/>
    <w:rsid w:val="002A73B7"/>
    <w:rsid w:val="002E2E01"/>
    <w:rsid w:val="0030036F"/>
    <w:rsid w:val="00355F1A"/>
    <w:rsid w:val="003B5A54"/>
    <w:rsid w:val="003D44AC"/>
    <w:rsid w:val="00443165"/>
    <w:rsid w:val="004B5593"/>
    <w:rsid w:val="004C0CC0"/>
    <w:rsid w:val="004C2A56"/>
    <w:rsid w:val="004E29A9"/>
    <w:rsid w:val="00524DF4"/>
    <w:rsid w:val="0052574A"/>
    <w:rsid w:val="005330BA"/>
    <w:rsid w:val="00593733"/>
    <w:rsid w:val="00597640"/>
    <w:rsid w:val="005D4F4F"/>
    <w:rsid w:val="005D6AB8"/>
    <w:rsid w:val="005F46A5"/>
    <w:rsid w:val="005F7EDC"/>
    <w:rsid w:val="00605E22"/>
    <w:rsid w:val="00634386"/>
    <w:rsid w:val="00663549"/>
    <w:rsid w:val="0067668F"/>
    <w:rsid w:val="0068187A"/>
    <w:rsid w:val="006B7A71"/>
    <w:rsid w:val="006E2998"/>
    <w:rsid w:val="006F3F84"/>
    <w:rsid w:val="00714321"/>
    <w:rsid w:val="0072708B"/>
    <w:rsid w:val="007C37CF"/>
    <w:rsid w:val="007C4DE2"/>
    <w:rsid w:val="007F618F"/>
    <w:rsid w:val="00836529"/>
    <w:rsid w:val="00841B58"/>
    <w:rsid w:val="00850E6E"/>
    <w:rsid w:val="00864978"/>
    <w:rsid w:val="00884DC9"/>
    <w:rsid w:val="008939BE"/>
    <w:rsid w:val="00903937"/>
    <w:rsid w:val="00934FC9"/>
    <w:rsid w:val="00967256"/>
    <w:rsid w:val="00970410"/>
    <w:rsid w:val="00980A5F"/>
    <w:rsid w:val="009B7940"/>
    <w:rsid w:val="009E55A7"/>
    <w:rsid w:val="00A04B55"/>
    <w:rsid w:val="00A10BE3"/>
    <w:rsid w:val="00A143F3"/>
    <w:rsid w:val="00A5314B"/>
    <w:rsid w:val="00A664C4"/>
    <w:rsid w:val="00A92B54"/>
    <w:rsid w:val="00AA1BE2"/>
    <w:rsid w:val="00AD3713"/>
    <w:rsid w:val="00AF0DD4"/>
    <w:rsid w:val="00AF7588"/>
    <w:rsid w:val="00B021EE"/>
    <w:rsid w:val="00B10CF6"/>
    <w:rsid w:val="00B1369C"/>
    <w:rsid w:val="00B23CA2"/>
    <w:rsid w:val="00B26E2D"/>
    <w:rsid w:val="00B6590F"/>
    <w:rsid w:val="00B65BBD"/>
    <w:rsid w:val="00B77992"/>
    <w:rsid w:val="00B925B7"/>
    <w:rsid w:val="00BB3755"/>
    <w:rsid w:val="00BB70F5"/>
    <w:rsid w:val="00BE74DC"/>
    <w:rsid w:val="00C35790"/>
    <w:rsid w:val="00C375D3"/>
    <w:rsid w:val="00C55B05"/>
    <w:rsid w:val="00CE36A2"/>
    <w:rsid w:val="00CF0049"/>
    <w:rsid w:val="00D439B4"/>
    <w:rsid w:val="00DC2B69"/>
    <w:rsid w:val="00DD65FC"/>
    <w:rsid w:val="00E1481E"/>
    <w:rsid w:val="00E35F62"/>
    <w:rsid w:val="00E74B5D"/>
    <w:rsid w:val="00E91ED1"/>
    <w:rsid w:val="00EA6CD1"/>
    <w:rsid w:val="00EB1400"/>
    <w:rsid w:val="00F21373"/>
    <w:rsid w:val="00F42889"/>
    <w:rsid w:val="00F42EB5"/>
    <w:rsid w:val="00F56027"/>
    <w:rsid w:val="00F77197"/>
    <w:rsid w:val="00FB06A5"/>
    <w:rsid w:val="00FD127B"/>
    <w:rsid w:val="00FD5FC3"/>
    <w:rsid w:val="00FE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2C539"/>
  <w15:docId w15:val="{D1FBB895-EB44-4130-B3B9-D41474C7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92F"/>
    <w:pPr>
      <w:spacing w:after="0" w:line="276" w:lineRule="auto"/>
      <w:jc w:val="both"/>
    </w:pPr>
    <w:rPr>
      <w:rFonts w:ascii="Times New Roman" w:eastAsia="Times New Roman" w:hAnsi="Times New Roman" w:cs="Times New Roman"/>
      <w:sz w:val="24"/>
      <w:szCs w:val="24"/>
      <w:lang w:val="ru-RU"/>
    </w:rPr>
  </w:style>
  <w:style w:type="paragraph" w:styleId="Heading1">
    <w:name w:val="heading 1"/>
    <w:basedOn w:val="Normal"/>
    <w:next w:val="Normal"/>
    <w:link w:val="Heading1Char"/>
    <w:qFormat/>
    <w:rsid w:val="000C192F"/>
    <w:pPr>
      <w:keepNext/>
      <w:jc w:val="left"/>
      <w:outlineLvl w:val="0"/>
    </w:pPr>
    <w:rPr>
      <w:b/>
      <w:bCs/>
      <w:kern w:val="32"/>
      <w:sz w:val="28"/>
      <w:szCs w:val="32"/>
      <w:lang w:val="x-none" w:eastAsia="x-none"/>
    </w:rPr>
  </w:style>
  <w:style w:type="paragraph" w:styleId="Heading2">
    <w:name w:val="heading 2"/>
    <w:basedOn w:val="Heading1"/>
    <w:next w:val="Normal"/>
    <w:link w:val="Heading2Char"/>
    <w:unhideWhenUsed/>
    <w:qFormat/>
    <w:rsid w:val="00BB70F5"/>
    <w:pPr>
      <w:spacing w:before="120"/>
      <w:outlineLvl w:val="1"/>
    </w:pPr>
    <w:rPr>
      <w:caps/>
    </w:rPr>
  </w:style>
  <w:style w:type="paragraph" w:styleId="Heading3">
    <w:name w:val="heading 3"/>
    <w:basedOn w:val="Heading2"/>
    <w:next w:val="Normal"/>
    <w:link w:val="Heading3Char"/>
    <w:unhideWhenUsed/>
    <w:qFormat/>
    <w:rsid w:val="00BB70F5"/>
    <w:pPr>
      <w:outlineLvl w:val="2"/>
    </w:pPr>
    <w:rPr>
      <w:caps w:val="0"/>
      <w:lang w:val="ru-RU"/>
    </w:rPr>
  </w:style>
  <w:style w:type="paragraph" w:styleId="Heading4">
    <w:name w:val="heading 4"/>
    <w:basedOn w:val="Normal"/>
    <w:next w:val="Normal"/>
    <w:link w:val="Heading4Char"/>
    <w:unhideWhenUsed/>
    <w:qFormat/>
    <w:rsid w:val="00B136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136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136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1369C"/>
    <w:pPr>
      <w:keepNext/>
      <w:spacing w:line="240" w:lineRule="auto"/>
      <w:jc w:val="left"/>
      <w:outlineLvl w:val="6"/>
    </w:pPr>
    <w:rPr>
      <w:sz w:val="28"/>
      <w:szCs w:val="20"/>
      <w:lang w:val="en-GB" w:eastAsia="sv-SE"/>
    </w:rPr>
  </w:style>
  <w:style w:type="paragraph" w:styleId="Heading8">
    <w:name w:val="heading 8"/>
    <w:basedOn w:val="Normal"/>
    <w:next w:val="Normal"/>
    <w:link w:val="Heading8Char"/>
    <w:uiPriority w:val="9"/>
    <w:semiHidden/>
    <w:unhideWhenUsed/>
    <w:qFormat/>
    <w:rsid w:val="00B1369C"/>
    <w:pPr>
      <w:keepNext/>
      <w:keepLines/>
      <w:spacing w:before="40" w:line="240" w:lineRule="auto"/>
      <w:jc w:val="left"/>
      <w:outlineLvl w:val="7"/>
    </w:pPr>
    <w:rPr>
      <w:rFonts w:asciiTheme="majorHAnsi" w:eastAsiaTheme="majorEastAsia" w:hAnsiTheme="majorHAnsi" w:cstheme="majorBidi"/>
      <w:b/>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nhideWhenUsed/>
    <w:rsid w:val="00B26E2D"/>
    <w:pPr>
      <w:tabs>
        <w:tab w:val="center" w:pos="4536"/>
        <w:tab w:val="right" w:pos="9072"/>
      </w:tabs>
    </w:pPr>
    <w:rPr>
      <w:lang w:eastAsia="x-none"/>
    </w:rPr>
  </w:style>
  <w:style w:type="character" w:customStyle="1" w:styleId="HeaderChar">
    <w:name w:val="Header Char"/>
    <w:aliases w:val="Char Char"/>
    <w:basedOn w:val="DefaultParagraphFont"/>
    <w:link w:val="Header"/>
    <w:rsid w:val="00B26E2D"/>
    <w:rPr>
      <w:rFonts w:ascii="Times New Roman" w:eastAsia="Times New Roman" w:hAnsi="Times New Roman" w:cs="Times New Roman"/>
      <w:sz w:val="24"/>
      <w:szCs w:val="24"/>
      <w:lang w:eastAsia="x-none"/>
    </w:rPr>
  </w:style>
  <w:style w:type="paragraph" w:styleId="Footer">
    <w:name w:val="footer"/>
    <w:basedOn w:val="Normal"/>
    <w:link w:val="FooterChar"/>
    <w:unhideWhenUsed/>
    <w:rsid w:val="00B26E2D"/>
    <w:pPr>
      <w:tabs>
        <w:tab w:val="center" w:pos="4536"/>
        <w:tab w:val="right" w:pos="9072"/>
      </w:tabs>
    </w:pPr>
    <w:rPr>
      <w:lang w:eastAsia="x-none"/>
    </w:rPr>
  </w:style>
  <w:style w:type="character" w:customStyle="1" w:styleId="FooterChar">
    <w:name w:val="Footer Char"/>
    <w:basedOn w:val="DefaultParagraphFont"/>
    <w:link w:val="Footer"/>
    <w:rsid w:val="00B26E2D"/>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rsid w:val="000C192F"/>
    <w:rPr>
      <w:rFonts w:ascii="Times New Roman" w:eastAsia="Times New Roman" w:hAnsi="Times New Roman" w:cs="Times New Roman"/>
      <w:b/>
      <w:bCs/>
      <w:kern w:val="32"/>
      <w:sz w:val="28"/>
      <w:szCs w:val="32"/>
      <w:lang w:val="x-none" w:eastAsia="x-none"/>
    </w:rPr>
  </w:style>
  <w:style w:type="character" w:styleId="Hyperlink">
    <w:name w:val="Hyperlink"/>
    <w:unhideWhenUsed/>
    <w:rsid w:val="0006285C"/>
    <w:rPr>
      <w:color w:val="0000FF"/>
      <w:u w:val="single"/>
    </w:rPr>
  </w:style>
  <w:style w:type="character" w:customStyle="1" w:styleId="Heading3Char">
    <w:name w:val="Heading 3 Char"/>
    <w:basedOn w:val="DefaultParagraphFont"/>
    <w:link w:val="Heading3"/>
    <w:rsid w:val="00BB70F5"/>
    <w:rPr>
      <w:rFonts w:ascii="Times New Roman" w:eastAsia="Times New Roman" w:hAnsi="Times New Roman" w:cs="Times New Roman"/>
      <w:b/>
      <w:bCs/>
      <w:kern w:val="32"/>
      <w:sz w:val="28"/>
      <w:szCs w:val="32"/>
      <w:lang w:val="ru-RU" w:eastAsia="x-none"/>
    </w:rPr>
  </w:style>
  <w:style w:type="character" w:customStyle="1" w:styleId="Heading2Char">
    <w:name w:val="Heading 2 Char"/>
    <w:basedOn w:val="DefaultParagraphFont"/>
    <w:link w:val="Heading2"/>
    <w:rsid w:val="00BB70F5"/>
    <w:rPr>
      <w:rFonts w:ascii="Times New Roman" w:eastAsia="Times New Roman" w:hAnsi="Times New Roman" w:cs="Times New Roman"/>
      <w:b/>
      <w:bCs/>
      <w:caps/>
      <w:kern w:val="32"/>
      <w:sz w:val="28"/>
      <w:szCs w:val="32"/>
      <w:lang w:val="x-none" w:eastAsia="x-none"/>
    </w:rPr>
  </w:style>
  <w:style w:type="paragraph" w:styleId="ListParagraph">
    <w:name w:val="List Paragraph"/>
    <w:aliases w:val="Liste 1,List Paragraph1,AA List Paragraph,Bullet Clear,CA List Bullet,Nabrajanje,Picture,1LU2,texte de base,Puce focus,Puce niveau 1,# List Paragraph"/>
    <w:basedOn w:val="Normal"/>
    <w:link w:val="ListParagraphChar"/>
    <w:uiPriority w:val="1"/>
    <w:qFormat/>
    <w:rsid w:val="000C192F"/>
    <w:pPr>
      <w:numPr>
        <w:numId w:val="1"/>
      </w:numPr>
      <w:ind w:left="714" w:hanging="357"/>
      <w:contextualSpacing/>
    </w:pPr>
    <w:rPr>
      <w:rFonts w:eastAsiaTheme="minorHAnsi"/>
      <w:lang w:val="sr-Cyrl-RS"/>
    </w:rPr>
  </w:style>
  <w:style w:type="table" w:styleId="TableGrid">
    <w:name w:val="Table Grid"/>
    <w:basedOn w:val="TableNormal"/>
    <w:uiPriority w:val="39"/>
    <w:rsid w:val="000C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1369C"/>
    <w:rPr>
      <w:rFonts w:asciiTheme="majorHAnsi" w:eastAsiaTheme="majorEastAsia" w:hAnsiTheme="majorHAnsi" w:cstheme="majorBidi"/>
      <w:i/>
      <w:iCs/>
      <w:color w:val="2F5496" w:themeColor="accent1" w:themeShade="BF"/>
      <w:sz w:val="24"/>
      <w:szCs w:val="24"/>
      <w:lang w:val="ru-RU"/>
    </w:rPr>
  </w:style>
  <w:style w:type="character" w:customStyle="1" w:styleId="Heading5Char">
    <w:name w:val="Heading 5 Char"/>
    <w:basedOn w:val="DefaultParagraphFont"/>
    <w:link w:val="Heading5"/>
    <w:rsid w:val="00B1369C"/>
    <w:rPr>
      <w:rFonts w:asciiTheme="majorHAnsi" w:eastAsiaTheme="majorEastAsia" w:hAnsiTheme="majorHAnsi" w:cstheme="majorBidi"/>
      <w:color w:val="2F5496" w:themeColor="accent1" w:themeShade="BF"/>
      <w:sz w:val="24"/>
      <w:szCs w:val="24"/>
      <w:lang w:val="ru-RU"/>
    </w:rPr>
  </w:style>
  <w:style w:type="character" w:customStyle="1" w:styleId="Heading6Char">
    <w:name w:val="Heading 6 Char"/>
    <w:basedOn w:val="DefaultParagraphFont"/>
    <w:link w:val="Heading6"/>
    <w:rsid w:val="00B1369C"/>
    <w:rPr>
      <w:rFonts w:asciiTheme="majorHAnsi" w:eastAsiaTheme="majorEastAsia" w:hAnsiTheme="majorHAnsi" w:cstheme="majorBidi"/>
      <w:color w:val="1F3763" w:themeColor="accent1" w:themeShade="7F"/>
      <w:sz w:val="24"/>
      <w:szCs w:val="24"/>
      <w:lang w:val="ru-RU"/>
    </w:rPr>
  </w:style>
  <w:style w:type="character" w:customStyle="1" w:styleId="Heading7Char">
    <w:name w:val="Heading 7 Char"/>
    <w:basedOn w:val="DefaultParagraphFont"/>
    <w:link w:val="Heading7"/>
    <w:rsid w:val="00B1369C"/>
    <w:rPr>
      <w:rFonts w:ascii="Times New Roman" w:eastAsia="Times New Roman" w:hAnsi="Times New Roman" w:cs="Times New Roman"/>
      <w:sz w:val="28"/>
      <w:szCs w:val="20"/>
      <w:lang w:val="en-GB" w:eastAsia="sv-SE"/>
    </w:rPr>
  </w:style>
  <w:style w:type="character" w:customStyle="1" w:styleId="Heading8Char">
    <w:name w:val="Heading 8 Char"/>
    <w:basedOn w:val="DefaultParagraphFont"/>
    <w:link w:val="Heading8"/>
    <w:uiPriority w:val="9"/>
    <w:semiHidden/>
    <w:rsid w:val="00B1369C"/>
    <w:rPr>
      <w:rFonts w:asciiTheme="majorHAnsi" w:eastAsiaTheme="majorEastAsia" w:hAnsiTheme="majorHAnsi" w:cstheme="majorBidi"/>
      <w:b/>
      <w:color w:val="272727" w:themeColor="text1" w:themeTint="D8"/>
      <w:sz w:val="21"/>
      <w:szCs w:val="21"/>
      <w:lang w:val="en-AU"/>
    </w:rPr>
  </w:style>
  <w:style w:type="numbering" w:customStyle="1" w:styleId="NoList1">
    <w:name w:val="No List1"/>
    <w:next w:val="NoList"/>
    <w:uiPriority w:val="99"/>
    <w:semiHidden/>
    <w:unhideWhenUsed/>
    <w:rsid w:val="00B1369C"/>
  </w:style>
  <w:style w:type="table" w:customStyle="1" w:styleId="TableGrid2">
    <w:name w:val="Table Grid2"/>
    <w:basedOn w:val="TableNormal"/>
    <w:next w:val="TableGrid"/>
    <w:rsid w:val="00B1369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1369C"/>
    <w:pPr>
      <w:spacing w:line="240" w:lineRule="auto"/>
      <w:jc w:val="center"/>
    </w:pPr>
    <w:rPr>
      <w:rFonts w:ascii="Arial Cirilica" w:hAnsi="Arial Cirilica"/>
      <w:szCs w:val="20"/>
      <w:lang w:val="en-US"/>
    </w:rPr>
  </w:style>
  <w:style w:type="character" w:customStyle="1" w:styleId="BodyTextChar">
    <w:name w:val="Body Text Char"/>
    <w:basedOn w:val="DefaultParagraphFont"/>
    <w:link w:val="BodyText"/>
    <w:rsid w:val="00B1369C"/>
    <w:rPr>
      <w:rFonts w:ascii="Arial Cirilica" w:eastAsia="Times New Roman" w:hAnsi="Arial Cirilica" w:cs="Times New Roman"/>
      <w:sz w:val="24"/>
      <w:szCs w:val="20"/>
    </w:rPr>
  </w:style>
  <w:style w:type="paragraph" w:styleId="HTMLPreformatted">
    <w:name w:val="HTML Preformatted"/>
    <w:basedOn w:val="Normal"/>
    <w:link w:val="HTMLPreformattedChar"/>
    <w:uiPriority w:val="99"/>
    <w:semiHidden/>
    <w:unhideWhenUsed/>
    <w:rsid w:val="00B1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369C"/>
    <w:rPr>
      <w:rFonts w:ascii="Courier New" w:eastAsia="Times New Roman" w:hAnsi="Courier New" w:cs="Courier New"/>
      <w:sz w:val="20"/>
      <w:szCs w:val="20"/>
    </w:rPr>
  </w:style>
  <w:style w:type="character" w:customStyle="1" w:styleId="y2iqfc">
    <w:name w:val="y2iqfc"/>
    <w:basedOn w:val="DefaultParagraphFont"/>
    <w:rsid w:val="00B1369C"/>
  </w:style>
  <w:style w:type="character" w:customStyle="1" w:styleId="ListParagraphChar">
    <w:name w:val="List Paragraph Char"/>
    <w:aliases w:val="Liste 1 Char,List Paragraph1 Char,AA List Paragraph Char,Bullet Clear Char,CA List Bullet Char,Nabrajanje Char,Picture Char,1LU2 Char,texte de base Char,Puce focus Char,Puce niveau 1 Char,# List Paragraph Char"/>
    <w:link w:val="ListParagraph"/>
    <w:uiPriority w:val="34"/>
    <w:qFormat/>
    <w:locked/>
    <w:rsid w:val="00B1369C"/>
    <w:rPr>
      <w:rFonts w:ascii="Times New Roman" w:hAnsi="Times New Roman" w:cs="Times New Roman"/>
      <w:sz w:val="24"/>
      <w:szCs w:val="24"/>
      <w:lang w:val="sr-Cyrl-RS"/>
    </w:rPr>
  </w:style>
  <w:style w:type="paragraph" w:styleId="BalloonText">
    <w:name w:val="Balloon Text"/>
    <w:basedOn w:val="Normal"/>
    <w:link w:val="BalloonTextChar"/>
    <w:semiHidden/>
    <w:unhideWhenUsed/>
    <w:rsid w:val="00B1369C"/>
    <w:pPr>
      <w:spacing w:line="240" w:lineRule="auto"/>
      <w:jc w:val="left"/>
    </w:pPr>
    <w:rPr>
      <w:rFonts w:ascii="Segoe UI" w:hAnsi="Segoe UI" w:cs="Segoe UI"/>
      <w:b/>
      <w:sz w:val="18"/>
      <w:szCs w:val="18"/>
      <w:lang w:val="en-AU"/>
    </w:rPr>
  </w:style>
  <w:style w:type="character" w:customStyle="1" w:styleId="BalloonTextChar">
    <w:name w:val="Balloon Text Char"/>
    <w:basedOn w:val="DefaultParagraphFont"/>
    <w:link w:val="BalloonText"/>
    <w:semiHidden/>
    <w:rsid w:val="00B1369C"/>
    <w:rPr>
      <w:rFonts w:ascii="Segoe UI" w:eastAsia="Times New Roman" w:hAnsi="Segoe UI" w:cs="Segoe UI"/>
      <w:b/>
      <w:sz w:val="18"/>
      <w:szCs w:val="18"/>
      <w:lang w:val="en-AU"/>
    </w:rPr>
  </w:style>
  <w:style w:type="character" w:customStyle="1" w:styleId="fontstyle01">
    <w:name w:val="fontstyle01"/>
    <w:basedOn w:val="DefaultParagraphFont"/>
    <w:rsid w:val="00B1369C"/>
    <w:rPr>
      <w:rFonts w:ascii="Cambria" w:hAnsi="Cambria" w:hint="default"/>
      <w:b w:val="0"/>
      <w:bCs w:val="0"/>
      <w:i w:val="0"/>
      <w:iCs w:val="0"/>
      <w:color w:val="000000"/>
      <w:sz w:val="22"/>
      <w:szCs w:val="22"/>
    </w:rPr>
  </w:style>
  <w:style w:type="paragraph" w:customStyle="1" w:styleId="Avsn1">
    <w:name w:val="Avsn1"/>
    <w:basedOn w:val="Normal"/>
    <w:next w:val="Normal"/>
    <w:rsid w:val="00B1369C"/>
    <w:pPr>
      <w:keepNext/>
      <w:spacing w:before="240" w:after="60" w:line="240" w:lineRule="auto"/>
      <w:jc w:val="left"/>
    </w:pPr>
    <w:rPr>
      <w:rFonts w:ascii="Arial Black" w:hAnsi="Arial Black"/>
      <w:color w:val="000080"/>
      <w:kern w:val="32"/>
      <w:sz w:val="32"/>
      <w:szCs w:val="20"/>
      <w:lang w:val="sv-SE" w:eastAsia="sv-SE"/>
    </w:rPr>
  </w:style>
  <w:style w:type="paragraph" w:customStyle="1" w:styleId="Avsn2">
    <w:name w:val="Avsn2"/>
    <w:basedOn w:val="Avsn1"/>
    <w:next w:val="Normal"/>
    <w:rsid w:val="00B1369C"/>
    <w:rPr>
      <w:color w:val="008080"/>
      <w:kern w:val="28"/>
      <w:sz w:val="28"/>
    </w:rPr>
  </w:style>
  <w:style w:type="paragraph" w:customStyle="1" w:styleId="Avsn3">
    <w:name w:val="Avsn3"/>
    <w:basedOn w:val="Avsn1"/>
    <w:next w:val="Normal"/>
    <w:rsid w:val="00B1369C"/>
    <w:rPr>
      <w:color w:val="008000"/>
      <w:kern w:val="24"/>
      <w:sz w:val="24"/>
    </w:rPr>
  </w:style>
  <w:style w:type="paragraph" w:customStyle="1" w:styleId="Avsn4">
    <w:name w:val="Avsn4"/>
    <w:basedOn w:val="Avsn1"/>
    <w:next w:val="Normal"/>
    <w:rsid w:val="00B1369C"/>
    <w:rPr>
      <w:color w:val="800080"/>
      <w:kern w:val="20"/>
      <w:sz w:val="20"/>
    </w:rPr>
  </w:style>
  <w:style w:type="paragraph" w:customStyle="1" w:styleId="Avsn5">
    <w:name w:val="Avsn5"/>
    <w:basedOn w:val="Avsn1"/>
    <w:next w:val="Normal"/>
    <w:rsid w:val="00B1369C"/>
    <w:rPr>
      <w:rFonts w:ascii="Times New Roman" w:hAnsi="Times New Roman"/>
      <w:b/>
      <w:color w:val="auto"/>
      <w:kern w:val="20"/>
      <w:sz w:val="22"/>
    </w:rPr>
  </w:style>
  <w:style w:type="character" w:customStyle="1" w:styleId="Bred">
    <w:name w:val="Bred"/>
    <w:rsid w:val="00B1369C"/>
    <w:rPr>
      <w:rFonts w:ascii="Dutch Roman 10pt" w:hAnsi="Dutch Roman 10pt"/>
      <w:noProof w:val="0"/>
      <w:sz w:val="20"/>
      <w:lang w:val="en-US"/>
    </w:rPr>
  </w:style>
  <w:style w:type="paragraph" w:styleId="Closing">
    <w:name w:val="Closing"/>
    <w:basedOn w:val="Normal"/>
    <w:link w:val="ClosingChar"/>
    <w:rsid w:val="00B1369C"/>
    <w:pPr>
      <w:spacing w:line="240" w:lineRule="auto"/>
      <w:ind w:left="4252"/>
      <w:jc w:val="left"/>
    </w:pPr>
    <w:rPr>
      <w:sz w:val="22"/>
      <w:szCs w:val="20"/>
      <w:lang w:val="sv-SE" w:eastAsia="sv-SE"/>
    </w:rPr>
  </w:style>
  <w:style w:type="character" w:customStyle="1" w:styleId="ClosingChar">
    <w:name w:val="Closing Char"/>
    <w:basedOn w:val="DefaultParagraphFont"/>
    <w:link w:val="Closing"/>
    <w:rsid w:val="00B1369C"/>
    <w:rPr>
      <w:rFonts w:ascii="Times New Roman" w:eastAsia="Times New Roman" w:hAnsi="Times New Roman" w:cs="Times New Roman"/>
      <w:szCs w:val="20"/>
      <w:lang w:val="sv-SE" w:eastAsia="sv-SE"/>
    </w:rPr>
  </w:style>
  <w:style w:type="paragraph" w:customStyle="1" w:styleId="innehll1">
    <w:name w:val="innehåll 1"/>
    <w:basedOn w:val="Normal"/>
    <w:rsid w:val="00B1369C"/>
    <w:pPr>
      <w:tabs>
        <w:tab w:val="left" w:leader="dot" w:pos="9000"/>
        <w:tab w:val="right" w:pos="9360"/>
      </w:tabs>
      <w:suppressAutoHyphens/>
      <w:spacing w:before="480" w:line="240" w:lineRule="auto"/>
      <w:ind w:left="720" w:right="720" w:hanging="720"/>
      <w:jc w:val="left"/>
    </w:pPr>
    <w:rPr>
      <w:sz w:val="22"/>
      <w:szCs w:val="20"/>
      <w:lang w:val="en-US" w:eastAsia="sv-SE"/>
    </w:rPr>
  </w:style>
  <w:style w:type="paragraph" w:customStyle="1" w:styleId="innehll2">
    <w:name w:val="innehåll 2"/>
    <w:basedOn w:val="Normal"/>
    <w:rsid w:val="00B1369C"/>
    <w:pPr>
      <w:tabs>
        <w:tab w:val="left" w:leader="dot" w:pos="9000"/>
        <w:tab w:val="right" w:pos="9360"/>
      </w:tabs>
      <w:suppressAutoHyphens/>
      <w:spacing w:line="240" w:lineRule="auto"/>
      <w:ind w:left="1440" w:right="720" w:hanging="720"/>
      <w:jc w:val="left"/>
    </w:pPr>
    <w:rPr>
      <w:sz w:val="22"/>
      <w:szCs w:val="20"/>
      <w:lang w:val="en-US" w:eastAsia="sv-SE"/>
    </w:rPr>
  </w:style>
  <w:style w:type="paragraph" w:customStyle="1" w:styleId="innehll3">
    <w:name w:val="innehåll 3"/>
    <w:basedOn w:val="Normal"/>
    <w:rsid w:val="00B1369C"/>
    <w:pPr>
      <w:tabs>
        <w:tab w:val="left" w:leader="dot" w:pos="9000"/>
        <w:tab w:val="right" w:pos="9360"/>
      </w:tabs>
      <w:suppressAutoHyphens/>
      <w:spacing w:line="240" w:lineRule="auto"/>
      <w:ind w:left="2160" w:right="720" w:hanging="720"/>
      <w:jc w:val="left"/>
    </w:pPr>
    <w:rPr>
      <w:sz w:val="22"/>
      <w:szCs w:val="20"/>
      <w:lang w:val="en-US" w:eastAsia="sv-SE"/>
    </w:rPr>
  </w:style>
  <w:style w:type="paragraph" w:customStyle="1" w:styleId="innehll4">
    <w:name w:val="innehåll 4"/>
    <w:basedOn w:val="Normal"/>
    <w:rsid w:val="00B1369C"/>
    <w:pPr>
      <w:tabs>
        <w:tab w:val="left" w:leader="dot" w:pos="9000"/>
        <w:tab w:val="right" w:pos="9360"/>
      </w:tabs>
      <w:suppressAutoHyphens/>
      <w:spacing w:line="240" w:lineRule="auto"/>
      <w:ind w:left="2880" w:right="720" w:hanging="720"/>
      <w:jc w:val="left"/>
    </w:pPr>
    <w:rPr>
      <w:sz w:val="22"/>
      <w:szCs w:val="20"/>
      <w:lang w:val="en-US" w:eastAsia="sv-SE"/>
    </w:rPr>
  </w:style>
  <w:style w:type="paragraph" w:customStyle="1" w:styleId="innehll5">
    <w:name w:val="innehåll 5"/>
    <w:basedOn w:val="Normal"/>
    <w:rsid w:val="00B1369C"/>
    <w:pPr>
      <w:tabs>
        <w:tab w:val="left" w:leader="dot" w:pos="9000"/>
        <w:tab w:val="right" w:pos="9360"/>
      </w:tabs>
      <w:suppressAutoHyphens/>
      <w:spacing w:line="240" w:lineRule="auto"/>
      <w:ind w:left="3600" w:right="720" w:hanging="720"/>
      <w:jc w:val="left"/>
    </w:pPr>
    <w:rPr>
      <w:sz w:val="22"/>
      <w:szCs w:val="20"/>
      <w:lang w:val="en-US" w:eastAsia="sv-SE"/>
    </w:rPr>
  </w:style>
  <w:style w:type="paragraph" w:customStyle="1" w:styleId="innehll6">
    <w:name w:val="innehåll 6"/>
    <w:basedOn w:val="Normal"/>
    <w:rsid w:val="00B1369C"/>
    <w:pPr>
      <w:tabs>
        <w:tab w:val="left" w:pos="9000"/>
        <w:tab w:val="right" w:pos="9360"/>
      </w:tabs>
      <w:suppressAutoHyphens/>
      <w:spacing w:line="240" w:lineRule="auto"/>
      <w:ind w:left="720" w:hanging="720"/>
      <w:jc w:val="left"/>
    </w:pPr>
    <w:rPr>
      <w:sz w:val="22"/>
      <w:szCs w:val="20"/>
      <w:lang w:val="en-US" w:eastAsia="sv-SE"/>
    </w:rPr>
  </w:style>
  <w:style w:type="paragraph" w:customStyle="1" w:styleId="innehll7">
    <w:name w:val="innehåll 7"/>
    <w:basedOn w:val="Normal"/>
    <w:rsid w:val="00B1369C"/>
    <w:pPr>
      <w:suppressAutoHyphens/>
      <w:spacing w:line="240" w:lineRule="auto"/>
      <w:ind w:left="720" w:hanging="720"/>
      <w:jc w:val="left"/>
    </w:pPr>
    <w:rPr>
      <w:sz w:val="22"/>
      <w:szCs w:val="20"/>
      <w:lang w:val="en-US" w:eastAsia="sv-SE"/>
    </w:rPr>
  </w:style>
  <w:style w:type="paragraph" w:customStyle="1" w:styleId="innehll8">
    <w:name w:val="innehåll 8"/>
    <w:basedOn w:val="Normal"/>
    <w:rsid w:val="00B1369C"/>
    <w:pPr>
      <w:tabs>
        <w:tab w:val="left" w:pos="9000"/>
        <w:tab w:val="right" w:pos="9360"/>
      </w:tabs>
      <w:suppressAutoHyphens/>
      <w:spacing w:line="240" w:lineRule="auto"/>
      <w:ind w:left="720" w:hanging="720"/>
      <w:jc w:val="left"/>
    </w:pPr>
    <w:rPr>
      <w:sz w:val="22"/>
      <w:szCs w:val="20"/>
      <w:lang w:val="en-US" w:eastAsia="sv-SE"/>
    </w:rPr>
  </w:style>
  <w:style w:type="paragraph" w:customStyle="1" w:styleId="innehll9">
    <w:name w:val="innehåll 9"/>
    <w:basedOn w:val="Normal"/>
    <w:rsid w:val="00B1369C"/>
    <w:pPr>
      <w:tabs>
        <w:tab w:val="left" w:leader="dot" w:pos="9000"/>
        <w:tab w:val="right" w:pos="9360"/>
      </w:tabs>
      <w:suppressAutoHyphens/>
      <w:spacing w:line="240" w:lineRule="auto"/>
      <w:ind w:left="720" w:hanging="720"/>
      <w:jc w:val="left"/>
    </w:pPr>
    <w:rPr>
      <w:sz w:val="22"/>
      <w:szCs w:val="20"/>
      <w:lang w:val="en-US" w:eastAsia="sv-SE"/>
    </w:rPr>
  </w:style>
  <w:style w:type="paragraph" w:styleId="Index1">
    <w:name w:val="index 1"/>
    <w:basedOn w:val="Normal"/>
    <w:next w:val="Normal"/>
    <w:semiHidden/>
    <w:rsid w:val="00B1369C"/>
    <w:pPr>
      <w:tabs>
        <w:tab w:val="left" w:leader="dot" w:pos="9000"/>
        <w:tab w:val="right" w:pos="9360"/>
      </w:tabs>
      <w:suppressAutoHyphens/>
      <w:spacing w:line="240" w:lineRule="auto"/>
      <w:ind w:left="1440" w:right="720" w:hanging="1440"/>
      <w:jc w:val="left"/>
    </w:pPr>
    <w:rPr>
      <w:sz w:val="22"/>
      <w:szCs w:val="20"/>
      <w:lang w:val="en-US" w:eastAsia="sv-SE"/>
    </w:rPr>
  </w:style>
  <w:style w:type="paragraph" w:styleId="Index2">
    <w:name w:val="index 2"/>
    <w:basedOn w:val="Normal"/>
    <w:next w:val="Normal"/>
    <w:semiHidden/>
    <w:rsid w:val="00B1369C"/>
    <w:pPr>
      <w:tabs>
        <w:tab w:val="left" w:leader="dot" w:pos="9000"/>
        <w:tab w:val="right" w:pos="9360"/>
      </w:tabs>
      <w:suppressAutoHyphens/>
      <w:spacing w:line="240" w:lineRule="auto"/>
      <w:ind w:left="1440" w:right="720" w:hanging="720"/>
      <w:jc w:val="left"/>
    </w:pPr>
    <w:rPr>
      <w:sz w:val="22"/>
      <w:szCs w:val="20"/>
      <w:lang w:val="en-US" w:eastAsia="sv-SE"/>
    </w:rPr>
  </w:style>
  <w:style w:type="paragraph" w:customStyle="1" w:styleId="citatfrteckingsrubrik">
    <w:name w:val="citatförteckingsrubrik"/>
    <w:basedOn w:val="Normal"/>
    <w:rsid w:val="00B1369C"/>
    <w:pPr>
      <w:tabs>
        <w:tab w:val="left" w:pos="9000"/>
        <w:tab w:val="right" w:pos="9360"/>
      </w:tabs>
      <w:suppressAutoHyphens/>
      <w:spacing w:line="240" w:lineRule="auto"/>
      <w:jc w:val="left"/>
    </w:pPr>
    <w:rPr>
      <w:sz w:val="22"/>
      <w:szCs w:val="20"/>
      <w:lang w:val="en-US" w:eastAsia="sv-SE"/>
    </w:rPr>
  </w:style>
  <w:style w:type="paragraph" w:customStyle="1" w:styleId="beskrivning">
    <w:name w:val="beskrivning"/>
    <w:basedOn w:val="Normal"/>
    <w:rsid w:val="00B1369C"/>
    <w:pPr>
      <w:spacing w:line="240" w:lineRule="auto"/>
      <w:jc w:val="left"/>
    </w:pPr>
    <w:rPr>
      <w:szCs w:val="20"/>
      <w:lang w:val="sv-SE" w:eastAsia="sv-SE"/>
    </w:rPr>
  </w:style>
  <w:style w:type="character" w:customStyle="1" w:styleId="EquationCaption">
    <w:name w:val="_Equation Caption"/>
    <w:rsid w:val="00B1369C"/>
  </w:style>
  <w:style w:type="character" w:styleId="PageNumber">
    <w:name w:val="page number"/>
    <w:basedOn w:val="DefaultParagraphFont"/>
    <w:rsid w:val="00B1369C"/>
  </w:style>
  <w:style w:type="paragraph" w:customStyle="1" w:styleId="Asterisk">
    <w:name w:val="Asterisk"/>
    <w:basedOn w:val="Normal"/>
    <w:rsid w:val="00B1369C"/>
    <w:pPr>
      <w:tabs>
        <w:tab w:val="left" w:pos="2552"/>
        <w:tab w:val="right" w:pos="3686"/>
      </w:tabs>
      <w:spacing w:line="240" w:lineRule="auto"/>
      <w:ind w:left="283" w:hanging="283"/>
      <w:jc w:val="left"/>
    </w:pPr>
    <w:rPr>
      <w:szCs w:val="20"/>
      <w:lang w:val="nb-NO" w:eastAsia="sv-SE"/>
    </w:rPr>
  </w:style>
  <w:style w:type="paragraph" w:styleId="TOC1">
    <w:name w:val="toc 1"/>
    <w:basedOn w:val="Normal"/>
    <w:next w:val="Normal"/>
    <w:semiHidden/>
    <w:rsid w:val="00B1369C"/>
    <w:pPr>
      <w:tabs>
        <w:tab w:val="right" w:pos="7609"/>
      </w:tabs>
      <w:spacing w:before="120" w:line="240" w:lineRule="auto"/>
      <w:jc w:val="left"/>
    </w:pPr>
    <w:rPr>
      <w:rFonts w:ascii="Arial" w:hAnsi="Arial"/>
      <w:b/>
      <w:sz w:val="22"/>
      <w:szCs w:val="20"/>
      <w:lang w:val="sv-SE" w:eastAsia="sv-SE"/>
    </w:rPr>
  </w:style>
  <w:style w:type="paragraph" w:styleId="TOC2">
    <w:name w:val="toc 2"/>
    <w:basedOn w:val="Normal"/>
    <w:next w:val="Normal"/>
    <w:semiHidden/>
    <w:rsid w:val="00B1369C"/>
    <w:pPr>
      <w:tabs>
        <w:tab w:val="right" w:pos="7609"/>
      </w:tabs>
      <w:spacing w:before="40" w:line="240" w:lineRule="auto"/>
      <w:ind w:left="198"/>
      <w:jc w:val="left"/>
    </w:pPr>
    <w:rPr>
      <w:b/>
      <w:sz w:val="22"/>
      <w:szCs w:val="20"/>
      <w:lang w:val="sv-SE" w:eastAsia="sv-SE"/>
    </w:rPr>
  </w:style>
  <w:style w:type="paragraph" w:styleId="TOC3">
    <w:name w:val="toc 3"/>
    <w:basedOn w:val="Normal"/>
    <w:next w:val="Normal"/>
    <w:semiHidden/>
    <w:rsid w:val="00B1369C"/>
    <w:pPr>
      <w:tabs>
        <w:tab w:val="right" w:pos="7609"/>
      </w:tabs>
      <w:spacing w:before="20" w:line="240" w:lineRule="auto"/>
      <w:ind w:left="403"/>
      <w:jc w:val="left"/>
    </w:pPr>
    <w:rPr>
      <w:sz w:val="22"/>
      <w:szCs w:val="20"/>
      <w:lang w:val="sv-SE" w:eastAsia="sv-SE"/>
    </w:rPr>
  </w:style>
  <w:style w:type="paragraph" w:styleId="TOC4">
    <w:name w:val="toc 4"/>
    <w:basedOn w:val="Normal"/>
    <w:next w:val="Normal"/>
    <w:semiHidden/>
    <w:rsid w:val="00B1369C"/>
    <w:pPr>
      <w:tabs>
        <w:tab w:val="right" w:pos="7609"/>
      </w:tabs>
      <w:spacing w:line="240" w:lineRule="auto"/>
      <w:ind w:left="601"/>
      <w:jc w:val="left"/>
    </w:pPr>
    <w:rPr>
      <w:sz w:val="22"/>
      <w:szCs w:val="20"/>
      <w:lang w:val="sv-SE" w:eastAsia="sv-SE"/>
    </w:rPr>
  </w:style>
  <w:style w:type="paragraph" w:styleId="TOC5">
    <w:name w:val="toc 5"/>
    <w:basedOn w:val="Normal"/>
    <w:next w:val="Normal"/>
    <w:semiHidden/>
    <w:rsid w:val="00B1369C"/>
    <w:pPr>
      <w:tabs>
        <w:tab w:val="right" w:pos="7609"/>
      </w:tabs>
      <w:spacing w:line="240" w:lineRule="auto"/>
      <w:ind w:left="800"/>
      <w:jc w:val="left"/>
    </w:pPr>
    <w:rPr>
      <w:sz w:val="22"/>
      <w:szCs w:val="20"/>
      <w:lang w:val="sv-SE" w:eastAsia="sv-SE"/>
    </w:rPr>
  </w:style>
  <w:style w:type="paragraph" w:styleId="TOC6">
    <w:name w:val="toc 6"/>
    <w:basedOn w:val="Normal"/>
    <w:next w:val="Normal"/>
    <w:semiHidden/>
    <w:rsid w:val="00B1369C"/>
    <w:pPr>
      <w:tabs>
        <w:tab w:val="right" w:pos="7609"/>
      </w:tabs>
      <w:spacing w:line="240" w:lineRule="auto"/>
      <w:ind w:left="1000"/>
      <w:jc w:val="left"/>
    </w:pPr>
    <w:rPr>
      <w:sz w:val="22"/>
      <w:szCs w:val="20"/>
      <w:lang w:val="sv-SE" w:eastAsia="sv-SE"/>
    </w:rPr>
  </w:style>
  <w:style w:type="paragraph" w:styleId="TOC7">
    <w:name w:val="toc 7"/>
    <w:basedOn w:val="Normal"/>
    <w:next w:val="Normal"/>
    <w:semiHidden/>
    <w:rsid w:val="00B1369C"/>
    <w:pPr>
      <w:tabs>
        <w:tab w:val="right" w:pos="7609"/>
      </w:tabs>
      <w:spacing w:line="240" w:lineRule="auto"/>
      <w:ind w:left="1200"/>
      <w:jc w:val="left"/>
    </w:pPr>
    <w:rPr>
      <w:sz w:val="22"/>
      <w:szCs w:val="20"/>
      <w:lang w:val="sv-SE" w:eastAsia="sv-SE"/>
    </w:rPr>
  </w:style>
  <w:style w:type="paragraph" w:styleId="TOC8">
    <w:name w:val="toc 8"/>
    <w:basedOn w:val="Normal"/>
    <w:next w:val="Normal"/>
    <w:semiHidden/>
    <w:rsid w:val="00B1369C"/>
    <w:pPr>
      <w:tabs>
        <w:tab w:val="right" w:pos="7609"/>
      </w:tabs>
      <w:spacing w:line="240" w:lineRule="auto"/>
      <w:ind w:left="1400"/>
      <w:jc w:val="left"/>
    </w:pPr>
    <w:rPr>
      <w:sz w:val="22"/>
      <w:szCs w:val="20"/>
      <w:lang w:val="sv-SE" w:eastAsia="sv-SE"/>
    </w:rPr>
  </w:style>
  <w:style w:type="paragraph" w:styleId="TOC9">
    <w:name w:val="toc 9"/>
    <w:basedOn w:val="Normal"/>
    <w:next w:val="Normal"/>
    <w:semiHidden/>
    <w:rsid w:val="00B1369C"/>
    <w:pPr>
      <w:tabs>
        <w:tab w:val="right" w:pos="7609"/>
      </w:tabs>
      <w:spacing w:line="240" w:lineRule="auto"/>
      <w:ind w:left="1600"/>
      <w:jc w:val="left"/>
    </w:pPr>
    <w:rPr>
      <w:sz w:val="22"/>
      <w:szCs w:val="20"/>
      <w:lang w:val="sv-SE" w:eastAsia="sv-SE"/>
    </w:rPr>
  </w:style>
  <w:style w:type="paragraph" w:styleId="BlockText">
    <w:name w:val="Block Text"/>
    <w:basedOn w:val="Normal"/>
    <w:rsid w:val="00B1369C"/>
    <w:pPr>
      <w:spacing w:line="240" w:lineRule="auto"/>
      <w:ind w:left="567" w:right="567"/>
      <w:jc w:val="left"/>
    </w:pPr>
    <w:rPr>
      <w:rFonts w:ascii="Arial" w:hAnsi="Arial"/>
      <w:sz w:val="22"/>
      <w:szCs w:val="20"/>
      <w:lang w:val="sv-SE" w:eastAsia="sv-SE"/>
    </w:rPr>
  </w:style>
  <w:style w:type="paragraph" w:styleId="BodyTextIndent">
    <w:name w:val="Body Text Indent"/>
    <w:basedOn w:val="Normal"/>
    <w:link w:val="BodyTextIndentChar"/>
    <w:rsid w:val="00B1369C"/>
    <w:pPr>
      <w:spacing w:line="240" w:lineRule="auto"/>
      <w:ind w:left="1304"/>
      <w:jc w:val="left"/>
    </w:pPr>
    <w:rPr>
      <w:szCs w:val="20"/>
      <w:lang w:val="sv-SE" w:eastAsia="sv-SE"/>
    </w:rPr>
  </w:style>
  <w:style w:type="character" w:customStyle="1" w:styleId="BodyTextIndentChar">
    <w:name w:val="Body Text Indent Char"/>
    <w:basedOn w:val="DefaultParagraphFont"/>
    <w:link w:val="BodyTextIndent"/>
    <w:rsid w:val="00B1369C"/>
    <w:rPr>
      <w:rFonts w:ascii="Times New Roman" w:eastAsia="Times New Roman" w:hAnsi="Times New Roman" w:cs="Times New Roman"/>
      <w:sz w:val="24"/>
      <w:szCs w:val="20"/>
      <w:lang w:val="sv-SE" w:eastAsia="sv-SE"/>
    </w:rPr>
  </w:style>
  <w:style w:type="paragraph" w:styleId="FootnoteText">
    <w:name w:val="footnote text"/>
    <w:basedOn w:val="Normal"/>
    <w:link w:val="FootnoteTextChar"/>
    <w:semiHidden/>
    <w:rsid w:val="00B1369C"/>
    <w:pPr>
      <w:spacing w:line="240" w:lineRule="auto"/>
      <w:jc w:val="left"/>
    </w:pPr>
    <w:rPr>
      <w:sz w:val="20"/>
      <w:szCs w:val="20"/>
      <w:lang w:val="sv-SE" w:eastAsia="sv-SE"/>
    </w:rPr>
  </w:style>
  <w:style w:type="character" w:customStyle="1" w:styleId="FootnoteTextChar">
    <w:name w:val="Footnote Text Char"/>
    <w:basedOn w:val="DefaultParagraphFont"/>
    <w:link w:val="FootnoteText"/>
    <w:semiHidden/>
    <w:rsid w:val="00B1369C"/>
    <w:rPr>
      <w:rFonts w:ascii="Times New Roman" w:eastAsia="Times New Roman" w:hAnsi="Times New Roman" w:cs="Times New Roman"/>
      <w:sz w:val="20"/>
      <w:szCs w:val="20"/>
      <w:lang w:val="sv-SE" w:eastAsia="sv-SE"/>
    </w:rPr>
  </w:style>
  <w:style w:type="character" w:styleId="FootnoteReference">
    <w:name w:val="footnote reference"/>
    <w:semiHidden/>
    <w:rsid w:val="00B1369C"/>
    <w:rPr>
      <w:vertAlign w:val="superscript"/>
    </w:rPr>
  </w:style>
  <w:style w:type="character" w:styleId="FollowedHyperlink">
    <w:name w:val="FollowedHyperlink"/>
    <w:rsid w:val="00B1369C"/>
    <w:rPr>
      <w:color w:val="800080"/>
      <w:u w:val="single"/>
    </w:rPr>
  </w:style>
  <w:style w:type="paragraph" w:styleId="PlainText">
    <w:name w:val="Plain Text"/>
    <w:basedOn w:val="Normal"/>
    <w:link w:val="PlainTextChar"/>
    <w:rsid w:val="00B1369C"/>
    <w:pPr>
      <w:spacing w:line="240" w:lineRule="auto"/>
      <w:jc w:val="left"/>
    </w:pPr>
    <w:rPr>
      <w:rFonts w:ascii="Courier New" w:hAnsi="Courier New" w:cs="Courier New"/>
      <w:sz w:val="20"/>
      <w:szCs w:val="20"/>
      <w:lang w:val="sv-SE" w:eastAsia="sv-SE"/>
    </w:rPr>
  </w:style>
  <w:style w:type="character" w:customStyle="1" w:styleId="PlainTextChar">
    <w:name w:val="Plain Text Char"/>
    <w:basedOn w:val="DefaultParagraphFont"/>
    <w:link w:val="PlainText"/>
    <w:rsid w:val="00B1369C"/>
    <w:rPr>
      <w:rFonts w:ascii="Courier New" w:eastAsia="Times New Roman" w:hAnsi="Courier New" w:cs="Courier New"/>
      <w:sz w:val="20"/>
      <w:szCs w:val="20"/>
      <w:lang w:val="sv-SE" w:eastAsia="sv-SE"/>
    </w:rPr>
  </w:style>
  <w:style w:type="paragraph" w:styleId="BodyText2">
    <w:name w:val="Body Text 2"/>
    <w:basedOn w:val="Normal"/>
    <w:link w:val="BodyText2Char"/>
    <w:rsid w:val="00B1369C"/>
    <w:pPr>
      <w:spacing w:line="240" w:lineRule="auto"/>
      <w:jc w:val="left"/>
    </w:pPr>
    <w:rPr>
      <w:color w:val="FF0000"/>
      <w:sz w:val="22"/>
      <w:szCs w:val="22"/>
      <w:lang w:val="pl-PL" w:eastAsia="sv-SE"/>
    </w:rPr>
  </w:style>
  <w:style w:type="character" w:customStyle="1" w:styleId="BodyText2Char">
    <w:name w:val="Body Text 2 Char"/>
    <w:basedOn w:val="DefaultParagraphFont"/>
    <w:link w:val="BodyText2"/>
    <w:rsid w:val="00B1369C"/>
    <w:rPr>
      <w:rFonts w:ascii="Times New Roman" w:eastAsia="Times New Roman" w:hAnsi="Times New Roman" w:cs="Times New Roman"/>
      <w:color w:val="FF0000"/>
      <w:lang w:val="pl-PL" w:eastAsia="sv-SE"/>
    </w:rPr>
  </w:style>
  <w:style w:type="paragraph" w:styleId="BodyText3">
    <w:name w:val="Body Text 3"/>
    <w:basedOn w:val="Normal"/>
    <w:link w:val="BodyText3Char"/>
    <w:rsid w:val="00B1369C"/>
    <w:pPr>
      <w:spacing w:after="120" w:line="240" w:lineRule="auto"/>
      <w:jc w:val="left"/>
    </w:pPr>
    <w:rPr>
      <w:sz w:val="16"/>
      <w:szCs w:val="16"/>
      <w:lang w:val="en-GB"/>
    </w:rPr>
  </w:style>
  <w:style w:type="character" w:customStyle="1" w:styleId="BodyText3Char">
    <w:name w:val="Body Text 3 Char"/>
    <w:basedOn w:val="DefaultParagraphFont"/>
    <w:link w:val="BodyText3"/>
    <w:rsid w:val="00B1369C"/>
    <w:rPr>
      <w:rFonts w:ascii="Times New Roman" w:eastAsia="Times New Roman" w:hAnsi="Times New Roman" w:cs="Times New Roman"/>
      <w:sz w:val="16"/>
      <w:szCs w:val="16"/>
      <w:lang w:val="en-GB"/>
    </w:rPr>
  </w:style>
  <w:style w:type="paragraph" w:styleId="Title">
    <w:name w:val="Title"/>
    <w:basedOn w:val="Normal"/>
    <w:link w:val="TitleChar"/>
    <w:qFormat/>
    <w:rsid w:val="00B1369C"/>
    <w:pPr>
      <w:spacing w:line="240" w:lineRule="auto"/>
      <w:jc w:val="center"/>
    </w:pPr>
    <w:rPr>
      <w:rFonts w:ascii="Arial" w:hAnsi="Arial"/>
      <w:b/>
      <w:bCs/>
      <w:lang w:val="sr-Latn-CS"/>
    </w:rPr>
  </w:style>
  <w:style w:type="character" w:customStyle="1" w:styleId="TitleChar">
    <w:name w:val="Title Char"/>
    <w:basedOn w:val="DefaultParagraphFont"/>
    <w:link w:val="Title"/>
    <w:rsid w:val="00B1369C"/>
    <w:rPr>
      <w:rFonts w:ascii="Arial" w:eastAsia="Times New Roman" w:hAnsi="Arial" w:cs="Times New Roman"/>
      <w:b/>
      <w:bCs/>
      <w:sz w:val="24"/>
      <w:szCs w:val="24"/>
      <w:lang w:val="sr-Latn-CS"/>
    </w:rPr>
  </w:style>
  <w:style w:type="paragraph" w:styleId="BodyTextIndent2">
    <w:name w:val="Body Text Indent 2"/>
    <w:basedOn w:val="Normal"/>
    <w:link w:val="BodyTextIndent2Char"/>
    <w:rsid w:val="00B1369C"/>
    <w:pPr>
      <w:spacing w:after="120" w:line="480" w:lineRule="auto"/>
      <w:ind w:left="360"/>
      <w:jc w:val="left"/>
    </w:pPr>
    <w:rPr>
      <w:sz w:val="22"/>
      <w:szCs w:val="20"/>
      <w:lang w:val="sv-SE" w:eastAsia="sv-SE"/>
    </w:rPr>
  </w:style>
  <w:style w:type="character" w:customStyle="1" w:styleId="BodyTextIndent2Char">
    <w:name w:val="Body Text Indent 2 Char"/>
    <w:basedOn w:val="DefaultParagraphFont"/>
    <w:link w:val="BodyTextIndent2"/>
    <w:rsid w:val="00B1369C"/>
    <w:rPr>
      <w:rFonts w:ascii="Times New Roman" w:eastAsia="Times New Roman" w:hAnsi="Times New Roman" w:cs="Times New Roman"/>
      <w:szCs w:val="20"/>
      <w:lang w:val="sv-SE" w:eastAsia="sv-SE"/>
    </w:rPr>
  </w:style>
  <w:style w:type="paragraph" w:styleId="BodyTextIndent3">
    <w:name w:val="Body Text Indent 3"/>
    <w:basedOn w:val="Normal"/>
    <w:link w:val="BodyTextIndent3Char"/>
    <w:rsid w:val="00B1369C"/>
    <w:pPr>
      <w:spacing w:after="120" w:line="240" w:lineRule="auto"/>
      <w:ind w:left="360"/>
      <w:jc w:val="left"/>
    </w:pPr>
    <w:rPr>
      <w:sz w:val="16"/>
      <w:szCs w:val="16"/>
      <w:lang w:val="sv-SE" w:eastAsia="sv-SE"/>
    </w:rPr>
  </w:style>
  <w:style w:type="character" w:customStyle="1" w:styleId="BodyTextIndent3Char">
    <w:name w:val="Body Text Indent 3 Char"/>
    <w:basedOn w:val="DefaultParagraphFont"/>
    <w:link w:val="BodyTextIndent3"/>
    <w:rsid w:val="00B1369C"/>
    <w:rPr>
      <w:rFonts w:ascii="Times New Roman" w:eastAsia="Times New Roman" w:hAnsi="Times New Roman" w:cs="Times New Roman"/>
      <w:sz w:val="16"/>
      <w:szCs w:val="16"/>
      <w:lang w:val="sv-SE" w:eastAsia="sv-SE"/>
    </w:rPr>
  </w:style>
  <w:style w:type="paragraph" w:styleId="CommentText">
    <w:name w:val="annotation text"/>
    <w:basedOn w:val="Normal"/>
    <w:link w:val="CommentTextChar"/>
    <w:semiHidden/>
    <w:unhideWhenUsed/>
    <w:rsid w:val="00B1369C"/>
    <w:pPr>
      <w:spacing w:line="240" w:lineRule="auto"/>
      <w:jc w:val="left"/>
    </w:pPr>
    <w:rPr>
      <w:sz w:val="20"/>
      <w:szCs w:val="20"/>
      <w:lang w:val="en-US"/>
    </w:rPr>
  </w:style>
  <w:style w:type="character" w:customStyle="1" w:styleId="CommentTextChar">
    <w:name w:val="Comment Text Char"/>
    <w:basedOn w:val="DefaultParagraphFont"/>
    <w:link w:val="CommentText"/>
    <w:semiHidden/>
    <w:rsid w:val="00B1369C"/>
    <w:rPr>
      <w:rFonts w:ascii="Times New Roman" w:eastAsia="Times New Roman" w:hAnsi="Times New Roman" w:cs="Times New Roman"/>
      <w:sz w:val="20"/>
      <w:szCs w:val="20"/>
    </w:rPr>
  </w:style>
  <w:style w:type="character" w:customStyle="1" w:styleId="AStyleChar">
    <w:name w:val="A Style Char"/>
    <w:link w:val="AStyle"/>
    <w:locked/>
    <w:rsid w:val="00B1369C"/>
    <w:rPr>
      <w:rFonts w:ascii="Arial" w:hAnsi="Arial" w:cs="Arial"/>
      <w:lang w:val="sr-Cyrl-CS"/>
    </w:rPr>
  </w:style>
  <w:style w:type="paragraph" w:customStyle="1" w:styleId="AStyle">
    <w:name w:val="A Style"/>
    <w:basedOn w:val="Normal"/>
    <w:link w:val="AStyleChar"/>
    <w:autoRedefine/>
    <w:rsid w:val="00B1369C"/>
    <w:pPr>
      <w:spacing w:before="120" w:after="60" w:line="240" w:lineRule="auto"/>
    </w:pPr>
    <w:rPr>
      <w:rFonts w:ascii="Arial" w:eastAsiaTheme="minorHAnsi" w:hAnsi="Arial" w:cs="Arial"/>
      <w:sz w:val="22"/>
      <w:szCs w:val="22"/>
      <w:lang w:val="sr-Cyrl-CS"/>
    </w:rPr>
  </w:style>
  <w:style w:type="character" w:styleId="CommentReference">
    <w:name w:val="annotation reference"/>
    <w:basedOn w:val="DefaultParagraphFont"/>
    <w:uiPriority w:val="99"/>
    <w:semiHidden/>
    <w:unhideWhenUsed/>
    <w:rsid w:val="00B1369C"/>
    <w:rPr>
      <w:sz w:val="16"/>
      <w:szCs w:val="16"/>
    </w:rPr>
  </w:style>
  <w:style w:type="character" w:customStyle="1" w:styleId="Bodytext20">
    <w:name w:val="Body text (2)_"/>
    <w:basedOn w:val="DefaultParagraphFont"/>
    <w:link w:val="Bodytext21"/>
    <w:rsid w:val="00B1369C"/>
    <w:rPr>
      <w:rFonts w:ascii="Times New Roman" w:eastAsia="Times New Roman" w:hAnsi="Times New Roman" w:cs="Times New Roman"/>
    </w:rPr>
  </w:style>
  <w:style w:type="paragraph" w:customStyle="1" w:styleId="Bodytext21">
    <w:name w:val="Body text (2)"/>
    <w:basedOn w:val="Normal"/>
    <w:link w:val="Bodytext20"/>
    <w:rsid w:val="00B1369C"/>
    <w:pPr>
      <w:widowControl w:val="0"/>
      <w:spacing w:before="360" w:after="480" w:line="263" w:lineRule="exact"/>
    </w:pPr>
    <w:rPr>
      <w:sz w:val="22"/>
      <w:szCs w:val="22"/>
      <w:lang w:val="en-US"/>
    </w:rPr>
  </w:style>
  <w:style w:type="paragraph" w:styleId="CommentSubject">
    <w:name w:val="annotation subject"/>
    <w:basedOn w:val="CommentText"/>
    <w:next w:val="CommentText"/>
    <w:link w:val="CommentSubjectChar"/>
    <w:uiPriority w:val="99"/>
    <w:semiHidden/>
    <w:unhideWhenUsed/>
    <w:rsid w:val="00C375D3"/>
    <w:pPr>
      <w:jc w:val="both"/>
    </w:pPr>
    <w:rPr>
      <w:b/>
      <w:bCs/>
      <w:lang w:val="ru-RU"/>
    </w:rPr>
  </w:style>
  <w:style w:type="character" w:customStyle="1" w:styleId="CommentSubjectChar">
    <w:name w:val="Comment Subject Char"/>
    <w:basedOn w:val="CommentTextChar"/>
    <w:link w:val="CommentSubject"/>
    <w:uiPriority w:val="99"/>
    <w:semiHidden/>
    <w:rsid w:val="00C375D3"/>
    <w:rPr>
      <w:rFonts w:ascii="Times New Roman" w:eastAsia="Times New Roman" w:hAnsi="Times New Roman" w:cs="Times New Roman"/>
      <w:b/>
      <w:bCs/>
      <w:sz w:val="20"/>
      <w:szCs w:val="20"/>
      <w:lang w:val="ru-RU"/>
    </w:rPr>
  </w:style>
  <w:style w:type="character" w:customStyle="1" w:styleId="naslovpropisa1">
    <w:name w:val="naslovpropisa1"/>
    <w:basedOn w:val="DefaultParagraphFont"/>
    <w:rsid w:val="00F56027"/>
  </w:style>
  <w:style w:type="character" w:customStyle="1" w:styleId="naslovpropisa1a">
    <w:name w:val="naslovpropisa1a"/>
    <w:basedOn w:val="DefaultParagraphFont"/>
    <w:rsid w:val="00F5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187270">
      <w:bodyDiv w:val="1"/>
      <w:marLeft w:val="0"/>
      <w:marRight w:val="0"/>
      <w:marTop w:val="0"/>
      <w:marBottom w:val="0"/>
      <w:divBdr>
        <w:top w:val="none" w:sz="0" w:space="0" w:color="auto"/>
        <w:left w:val="none" w:sz="0" w:space="0" w:color="auto"/>
        <w:bottom w:val="none" w:sz="0" w:space="0" w:color="auto"/>
        <w:right w:val="none" w:sz="0" w:space="0" w:color="auto"/>
      </w:divBdr>
    </w:div>
    <w:div w:id="20967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FDF9-698D-4B9D-9E9C-6112743B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90</Pages>
  <Words>22171</Words>
  <Characters>126378</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Spomenka BEKTAS</cp:lastModifiedBy>
  <cp:revision>5</cp:revision>
  <dcterms:created xsi:type="dcterms:W3CDTF">2023-07-03T12:06:00Z</dcterms:created>
  <dcterms:modified xsi:type="dcterms:W3CDTF">2023-08-02T09:18:00Z</dcterms:modified>
</cp:coreProperties>
</file>