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9C8D" w14:textId="6D18E816" w:rsidR="005E670A" w:rsidRPr="006163CC" w:rsidRDefault="001039EC" w:rsidP="001039EC">
      <w:pPr>
        <w:jc w:val="right"/>
        <w:rPr>
          <w:rFonts w:ascii="Tahoma" w:eastAsia="Calibri" w:hAnsi="Tahoma" w:cs="Tahoma"/>
          <w:b/>
          <w:lang w:val="ru-RU" w:eastAsia="en-US"/>
        </w:rPr>
      </w:pPr>
      <w:r w:rsidRPr="006163CC">
        <w:rPr>
          <w:rFonts w:ascii="Tahoma" w:eastAsia="Calibri" w:hAnsi="Tahoma" w:cs="Tahoma"/>
          <w:b/>
          <w:lang w:val="ru-RU" w:eastAsia="en-US"/>
        </w:rPr>
        <w:t>Модел</w:t>
      </w:r>
    </w:p>
    <w:p w14:paraId="20DC28D7" w14:textId="77777777" w:rsidR="005E670A" w:rsidRPr="006163CC" w:rsidRDefault="005E670A" w:rsidP="005E670A">
      <w:pPr>
        <w:jc w:val="center"/>
        <w:rPr>
          <w:rFonts w:ascii="Tahoma" w:eastAsia="Calibri" w:hAnsi="Tahoma" w:cs="Tahoma"/>
          <w:b/>
          <w:lang w:val="ru-RU" w:eastAsia="en-US"/>
        </w:rPr>
      </w:pPr>
    </w:p>
    <w:p w14:paraId="3EC0D137" w14:textId="77777777" w:rsidR="006163CC" w:rsidRPr="006163CC" w:rsidRDefault="005E670A" w:rsidP="005E670A">
      <w:pPr>
        <w:jc w:val="center"/>
        <w:rPr>
          <w:rFonts w:ascii="Tahoma" w:eastAsia="Calibri" w:hAnsi="Tahoma" w:cs="Tahoma"/>
          <w:b/>
          <w:lang w:val="ru-RU" w:eastAsia="en-US"/>
        </w:rPr>
      </w:pPr>
      <w:r w:rsidRPr="006163CC">
        <w:rPr>
          <w:rFonts w:ascii="Tahoma" w:eastAsia="Calibri" w:hAnsi="Tahoma" w:cs="Tahoma"/>
          <w:b/>
          <w:lang w:val="ru-RU" w:eastAsia="en-US"/>
        </w:rPr>
        <w:t xml:space="preserve">У Г О В О Р </w:t>
      </w:r>
    </w:p>
    <w:p w14:paraId="391783EB" w14:textId="5270718B" w:rsidR="005E670A" w:rsidRPr="00E270F2" w:rsidRDefault="005E670A" w:rsidP="005E670A">
      <w:pPr>
        <w:jc w:val="center"/>
        <w:rPr>
          <w:rFonts w:ascii="Tahoma" w:eastAsia="Calibri" w:hAnsi="Tahoma" w:cs="Tahoma"/>
          <w:bCs/>
          <w:lang w:val="ru-RU" w:eastAsia="en-US"/>
        </w:rPr>
      </w:pPr>
      <w:r w:rsidRPr="00E270F2">
        <w:rPr>
          <w:rFonts w:ascii="Tahoma" w:eastAsia="Calibri" w:hAnsi="Tahoma" w:cs="Tahoma"/>
          <w:lang w:val="sr-Cyrl-CS" w:eastAsia="en-US"/>
        </w:rPr>
        <w:t xml:space="preserve">           </w:t>
      </w:r>
    </w:p>
    <w:p w14:paraId="562C909B" w14:textId="77777777" w:rsidR="005E670A" w:rsidRPr="00E270F2" w:rsidRDefault="005E670A" w:rsidP="005E670A">
      <w:pPr>
        <w:jc w:val="both"/>
        <w:rPr>
          <w:rFonts w:ascii="Tahoma" w:hAnsi="Tahoma" w:cs="Tahoma"/>
          <w:lang w:val="ru-RU" w:eastAsia="en-US"/>
        </w:rPr>
      </w:pPr>
      <w:r w:rsidRPr="00E270F2">
        <w:rPr>
          <w:rFonts w:ascii="Tahoma" w:hAnsi="Tahoma" w:cs="Tahoma"/>
          <w:lang w:val="ru-RU" w:eastAsia="en-US"/>
        </w:rPr>
        <w:t>Уговорне стране:</w:t>
      </w:r>
    </w:p>
    <w:p w14:paraId="06B47A08" w14:textId="77777777" w:rsidR="005E670A" w:rsidRPr="00E270F2" w:rsidRDefault="005E670A" w:rsidP="005E670A">
      <w:pPr>
        <w:jc w:val="both"/>
        <w:rPr>
          <w:rFonts w:ascii="Tahoma" w:hAnsi="Tahoma" w:cs="Tahoma"/>
          <w:lang w:val="ru-RU" w:eastAsia="en-US"/>
        </w:rPr>
      </w:pPr>
    </w:p>
    <w:p w14:paraId="54BA31B6" w14:textId="669B2A50" w:rsidR="005E670A" w:rsidRPr="00E270F2" w:rsidRDefault="005E670A" w:rsidP="005E670A">
      <w:pPr>
        <w:numPr>
          <w:ilvl w:val="0"/>
          <w:numId w:val="1"/>
        </w:numPr>
        <w:spacing w:after="200" w:line="276" w:lineRule="auto"/>
        <w:jc w:val="both"/>
        <w:rPr>
          <w:rFonts w:ascii="Tahoma" w:hAnsi="Tahoma" w:cs="Tahoma"/>
          <w:lang w:val="ru-RU" w:eastAsia="en-US"/>
        </w:rPr>
      </w:pPr>
      <w:r w:rsidRPr="00E270F2">
        <w:rPr>
          <w:rFonts w:ascii="Tahoma" w:hAnsi="Tahoma" w:cs="Tahoma"/>
          <w:lang w:val="ru-RU" w:eastAsia="en-US"/>
        </w:rPr>
        <w:t xml:space="preserve">Музеј Николе Тесле, Крунска 51, Београд, МБ: 07010001, ПИБ: 100293019, кога заступа директор </w:t>
      </w:r>
      <w:r w:rsidR="001039EC" w:rsidRPr="00E270F2">
        <w:rPr>
          <w:rFonts w:ascii="Tahoma" w:hAnsi="Tahoma" w:cs="Tahoma"/>
          <w:lang w:val="ru-RU" w:eastAsia="en-US"/>
        </w:rPr>
        <w:t>Ивона Јевтић</w:t>
      </w:r>
      <w:r w:rsidRPr="00E270F2">
        <w:rPr>
          <w:rFonts w:ascii="Tahoma" w:hAnsi="Tahoma" w:cs="Tahoma"/>
          <w:lang w:val="ru-RU" w:eastAsia="en-US"/>
        </w:rPr>
        <w:t xml:space="preserve"> (у даљем тексту: Корисник услуга) и </w:t>
      </w:r>
    </w:p>
    <w:p w14:paraId="061204CA" w14:textId="77777777" w:rsidR="005E670A" w:rsidRPr="00E270F2" w:rsidRDefault="005E670A" w:rsidP="005E670A">
      <w:pPr>
        <w:ind w:left="720"/>
        <w:jc w:val="both"/>
        <w:rPr>
          <w:rFonts w:ascii="Tahoma" w:hAnsi="Tahoma" w:cs="Tahoma"/>
          <w:lang w:val="ru-RU" w:eastAsia="en-US"/>
        </w:rPr>
      </w:pPr>
    </w:p>
    <w:p w14:paraId="74F478EE" w14:textId="460A4460" w:rsidR="001039EC" w:rsidRPr="00AA0788" w:rsidRDefault="001039EC" w:rsidP="001039EC">
      <w:pPr>
        <w:numPr>
          <w:ilvl w:val="0"/>
          <w:numId w:val="1"/>
        </w:numPr>
        <w:spacing w:after="200" w:line="276" w:lineRule="auto"/>
        <w:jc w:val="both"/>
        <w:rPr>
          <w:rFonts w:ascii="Tahoma" w:hAnsi="Tahoma" w:cs="Tahoma"/>
          <w:lang w:val="ru-RU" w:eastAsia="en-US"/>
        </w:rPr>
      </w:pPr>
      <w:r w:rsidRPr="00E270F2">
        <w:rPr>
          <w:rFonts w:ascii="Tahoma" w:hAnsi="Tahoma" w:cs="Tahoma"/>
          <w:bCs/>
          <w:lang w:val="sr-Cyrl-RS"/>
        </w:rPr>
        <w:t>_________________________________</w:t>
      </w:r>
      <w:r w:rsidR="005E670A" w:rsidRPr="00E270F2">
        <w:rPr>
          <w:rFonts w:ascii="Tahoma" w:hAnsi="Tahoma" w:cs="Tahoma"/>
          <w:bCs/>
          <w:lang w:val="sr-Cyrl-RS"/>
        </w:rPr>
        <w:t xml:space="preserve"> ПИБ </w:t>
      </w:r>
      <w:r w:rsidRPr="00E270F2">
        <w:rPr>
          <w:rFonts w:ascii="Tahoma" w:hAnsi="Tahoma" w:cs="Tahoma"/>
          <w:bCs/>
          <w:lang w:val="sr-Cyrl-RS"/>
        </w:rPr>
        <w:t>______________</w:t>
      </w:r>
      <w:r w:rsidR="005E670A" w:rsidRPr="00E270F2">
        <w:rPr>
          <w:rFonts w:ascii="Tahoma" w:hAnsi="Tahoma" w:cs="Tahoma"/>
          <w:bCs/>
          <w:lang w:val="sr-Cyrl-RS"/>
        </w:rPr>
        <w:t xml:space="preserve"> МБ </w:t>
      </w:r>
      <w:r w:rsidRPr="00E270F2">
        <w:rPr>
          <w:rFonts w:ascii="Tahoma" w:hAnsi="Tahoma" w:cs="Tahoma"/>
          <w:bCs/>
          <w:lang w:val="sr-Cyrl-RS"/>
        </w:rPr>
        <w:t>________________</w:t>
      </w:r>
      <w:r w:rsidR="005E670A" w:rsidRPr="00E270F2">
        <w:rPr>
          <w:rFonts w:ascii="Tahoma" w:hAnsi="Tahoma" w:cs="Tahoma"/>
          <w:lang w:val="ru-RU" w:eastAsia="en-US"/>
        </w:rPr>
        <w:t>,</w:t>
      </w:r>
      <w:r w:rsidR="005E670A" w:rsidRPr="00E270F2">
        <w:rPr>
          <w:rFonts w:ascii="Tahoma" w:hAnsi="Tahoma" w:cs="Tahoma"/>
          <w:lang w:val="en-US" w:eastAsia="en-US"/>
        </w:rPr>
        <w:t xml:space="preserve"> </w:t>
      </w:r>
      <w:r w:rsidR="00620F1A" w:rsidRPr="00E270F2">
        <w:rPr>
          <w:rFonts w:ascii="Tahoma" w:hAnsi="Tahoma" w:cs="Tahoma"/>
          <w:lang w:val="sr-Cyrl-RS" w:eastAsia="en-US"/>
        </w:rPr>
        <w:t xml:space="preserve">ул. </w:t>
      </w:r>
      <w:r w:rsidRPr="00E270F2">
        <w:rPr>
          <w:rFonts w:ascii="Tahoma" w:hAnsi="Tahoma" w:cs="Tahoma"/>
          <w:lang w:val="ru-RU" w:eastAsia="en-US"/>
        </w:rPr>
        <w:t>_____________________</w:t>
      </w:r>
      <w:r w:rsidR="00620F1A" w:rsidRPr="00E270F2">
        <w:rPr>
          <w:rFonts w:ascii="Tahoma" w:hAnsi="Tahoma" w:cs="Tahoma"/>
          <w:lang w:val="sr-Cyrl-RS" w:eastAsia="en-US"/>
        </w:rPr>
        <w:t>,</w:t>
      </w:r>
      <w:r w:rsidR="005E670A" w:rsidRPr="00E270F2">
        <w:rPr>
          <w:rFonts w:ascii="Tahoma" w:hAnsi="Tahoma" w:cs="Tahoma"/>
          <w:lang w:val="ru-RU" w:eastAsia="en-US"/>
        </w:rPr>
        <w:t xml:space="preserve"> кога заступа овлашћено лице </w:t>
      </w:r>
      <w:r w:rsidRPr="00E270F2">
        <w:rPr>
          <w:rFonts w:ascii="Tahoma" w:hAnsi="Tahoma" w:cs="Tahoma"/>
          <w:lang w:val="sr-Cyrl-RS" w:eastAsia="en-US"/>
        </w:rPr>
        <w:t>_____________________</w:t>
      </w:r>
      <w:r w:rsidR="005E670A" w:rsidRPr="00E270F2">
        <w:rPr>
          <w:rFonts w:ascii="Tahoma" w:hAnsi="Tahoma" w:cs="Tahoma"/>
          <w:lang w:val="ru-RU" w:eastAsia="en-US"/>
        </w:rPr>
        <w:t xml:space="preserve"> (у даљем тексту: Давалац услуга)</w:t>
      </w:r>
    </w:p>
    <w:p w14:paraId="080FC192" w14:textId="77777777" w:rsidR="001039EC" w:rsidRPr="00E270F2" w:rsidRDefault="001039EC" w:rsidP="001039EC">
      <w:pPr>
        <w:contextualSpacing/>
        <w:jc w:val="both"/>
        <w:rPr>
          <w:rFonts w:ascii="Tahoma" w:eastAsia="Calibri" w:hAnsi="Tahoma" w:cs="Tahoma"/>
          <w:bCs/>
          <w:lang w:val="sr-Cyrl-RS" w:eastAsia="en-US"/>
        </w:rPr>
      </w:pPr>
      <w:r w:rsidRPr="00E270F2">
        <w:rPr>
          <w:rFonts w:ascii="Tahoma" w:eastAsia="Calibri" w:hAnsi="Tahoma" w:cs="Tahoma"/>
          <w:lang w:val="sr-Cyrl-CS" w:eastAsia="en-US"/>
        </w:rPr>
        <w:t xml:space="preserve">ПРЕДМЕТ:  </w:t>
      </w:r>
      <w:bookmarkStart w:id="0" w:name="_Hlk190563828"/>
      <w:r w:rsidRPr="00E270F2">
        <w:rPr>
          <w:rFonts w:ascii="Tahoma" w:eastAsia="Calibri" w:hAnsi="Tahoma" w:cs="Tahoma"/>
          <w:lang w:val="sr-Cyrl-CS" w:eastAsia="en-US"/>
        </w:rPr>
        <w:t>Израда реплика 7 Теслиних проналазака из области енергетике и струја високог напона и фреквенције</w:t>
      </w:r>
    </w:p>
    <w:bookmarkEnd w:id="0"/>
    <w:p w14:paraId="0DAB84BB" w14:textId="77777777" w:rsidR="001039EC" w:rsidRPr="00E270F2" w:rsidRDefault="001039EC" w:rsidP="001039EC">
      <w:pPr>
        <w:jc w:val="both"/>
        <w:rPr>
          <w:rFonts w:ascii="Tahoma" w:hAnsi="Tahoma" w:cs="Tahoma"/>
          <w:lang w:val="ru-RU" w:eastAsia="en-US"/>
        </w:rPr>
      </w:pPr>
    </w:p>
    <w:p w14:paraId="7A67DF9C" w14:textId="60197720" w:rsidR="001039EC" w:rsidRPr="00E270F2" w:rsidRDefault="001039EC" w:rsidP="001039EC">
      <w:pPr>
        <w:jc w:val="both"/>
        <w:rPr>
          <w:rFonts w:ascii="Tahoma" w:hAnsi="Tahoma" w:cs="Tahoma"/>
          <w:lang w:val="ru-RU" w:eastAsia="en-US"/>
        </w:rPr>
      </w:pPr>
      <w:r w:rsidRPr="00E270F2">
        <w:rPr>
          <w:rFonts w:ascii="Tahoma" w:hAnsi="Tahoma" w:cs="Tahoma"/>
          <w:lang w:val="ru-RU" w:eastAsia="en-US"/>
        </w:rPr>
        <w:t xml:space="preserve">У случају да </w:t>
      </w:r>
      <w:r w:rsidR="00E270F2">
        <w:rPr>
          <w:rFonts w:ascii="Tahoma" w:hAnsi="Tahoma" w:cs="Tahoma"/>
          <w:lang w:val="ru-RU" w:eastAsia="en-US"/>
        </w:rPr>
        <w:t>Давалац</w:t>
      </w:r>
      <w:r w:rsidRPr="00E270F2">
        <w:rPr>
          <w:rFonts w:ascii="Tahoma" w:hAnsi="Tahoma" w:cs="Tahoma"/>
          <w:lang w:val="ru-RU" w:eastAsia="en-US"/>
        </w:rPr>
        <w:t xml:space="preserve"> услуга ангажује подизвођача: </w:t>
      </w:r>
    </w:p>
    <w:p w14:paraId="0B6BC59B" w14:textId="0CD94100" w:rsidR="001039EC" w:rsidRPr="00E270F2" w:rsidRDefault="001039EC" w:rsidP="001039EC">
      <w:pPr>
        <w:jc w:val="both"/>
        <w:rPr>
          <w:rFonts w:ascii="Tahoma" w:hAnsi="Tahoma" w:cs="Tahoma"/>
          <w:lang w:val="ru-RU" w:eastAsia="en-US"/>
        </w:rPr>
      </w:pPr>
      <w:r w:rsidRPr="00E270F2">
        <w:rPr>
          <w:rFonts w:ascii="Tahoma" w:hAnsi="Tahoma" w:cs="Tahoma"/>
          <w:lang w:val="ru-RU" w:eastAsia="en-US"/>
        </w:rPr>
        <w:t>Давалац услуга у потпуности одговара Наручиоцу за извршење обавеза из овог уговора и у случају поверавања појединих обавеза подизвођачу: "________________________________" из __________________________, ул. __________________________број_____,ПИБ___________________,МБ________________________,"________________________________________"из__________________________, ул._____________________број_______,ПИБ___________________,МБ________________________, Давалац услуга ће наведеног/е подизвођача/е ангажовати за извршење следећих обавеза:______________________________________________________________________ (по предмету или у количини), у вредности од ___________ или проценту од_____%,_________________________________________________________(по предмету или у количини), у вредности од ______________ или проценту од _____%. Подизвођач захтева/не захтева да му Давалац услуга непосредно плаћа доспела потраживања за део уговора који је он извршио.</w:t>
      </w:r>
    </w:p>
    <w:p w14:paraId="54786CBA" w14:textId="77777777" w:rsidR="001039EC" w:rsidRPr="00E270F2" w:rsidRDefault="001039EC" w:rsidP="001039EC">
      <w:pPr>
        <w:jc w:val="both"/>
        <w:rPr>
          <w:rFonts w:ascii="Tahoma" w:hAnsi="Tahoma" w:cs="Tahoma"/>
          <w:lang w:val="ru-RU" w:eastAsia="en-US"/>
        </w:rPr>
      </w:pPr>
    </w:p>
    <w:p w14:paraId="77E7D34E" w14:textId="6ECB76CF" w:rsidR="001039EC" w:rsidRPr="00E270F2" w:rsidRDefault="001039EC" w:rsidP="001039EC">
      <w:pPr>
        <w:jc w:val="both"/>
        <w:rPr>
          <w:rFonts w:ascii="Tahoma" w:hAnsi="Tahoma" w:cs="Tahoma"/>
          <w:lang w:val="ru-RU" w:eastAsia="en-US"/>
        </w:rPr>
      </w:pPr>
      <w:r w:rsidRPr="00E270F2">
        <w:rPr>
          <w:rFonts w:ascii="Tahoma" w:hAnsi="Tahoma" w:cs="Tahoma"/>
          <w:lang w:val="ru-RU" w:eastAsia="en-US"/>
        </w:rPr>
        <w:t>Уговорене стране сагласно констатују:</w:t>
      </w:r>
    </w:p>
    <w:p w14:paraId="20448701" w14:textId="70EECC52" w:rsidR="001039EC" w:rsidRPr="00721331" w:rsidRDefault="001039EC" w:rsidP="00721331">
      <w:pPr>
        <w:pStyle w:val="ListParagraph"/>
        <w:numPr>
          <w:ilvl w:val="0"/>
          <w:numId w:val="15"/>
        </w:numPr>
        <w:jc w:val="both"/>
        <w:rPr>
          <w:rFonts w:ascii="Tahoma" w:hAnsi="Tahoma" w:cs="Tahoma"/>
          <w:lang w:val="ru-RU" w:eastAsia="en-US"/>
        </w:rPr>
      </w:pPr>
      <w:r w:rsidRPr="00721331">
        <w:rPr>
          <w:rFonts w:ascii="Tahoma" w:hAnsi="Tahoma" w:cs="Tahoma"/>
          <w:lang w:val="ru-RU" w:eastAsia="en-US"/>
        </w:rPr>
        <w:t>да је Корисник услуга у складу са одредбама Закона о јавним набавкама (''Службени гласник Републике Србије'', бр. 91/19 и 92/23), спровео јавну набавку чији је предмет набавка услуга – Израда реплика 7 Теслиних проналазака из области енергетике и струја високог напона и фреквенције, ЈН 02/2025;</w:t>
      </w:r>
    </w:p>
    <w:p w14:paraId="7FFBFB17" w14:textId="5D8E02EF" w:rsidR="001039EC" w:rsidRPr="00721331" w:rsidRDefault="001039EC" w:rsidP="00721331">
      <w:pPr>
        <w:pStyle w:val="ListParagraph"/>
        <w:numPr>
          <w:ilvl w:val="0"/>
          <w:numId w:val="15"/>
        </w:numPr>
        <w:jc w:val="both"/>
        <w:rPr>
          <w:rFonts w:ascii="Tahoma" w:hAnsi="Tahoma" w:cs="Tahoma"/>
          <w:lang w:val="ru-RU" w:eastAsia="en-US"/>
        </w:rPr>
      </w:pPr>
      <w:r w:rsidRPr="00721331">
        <w:rPr>
          <w:rFonts w:ascii="Tahoma" w:hAnsi="Tahoma" w:cs="Tahoma"/>
          <w:lang w:val="ru-RU" w:eastAsia="en-US"/>
        </w:rPr>
        <w:t>да је Давалац услуга доставио понуду број  __________од_______________2025. године, која се налази у прилогу овог уговора и његов је саставни део (попуњава понуђач)</w:t>
      </w:r>
    </w:p>
    <w:p w14:paraId="00DC975F" w14:textId="034B0E6B" w:rsidR="001039EC" w:rsidRPr="00721331" w:rsidRDefault="001039EC" w:rsidP="00721331">
      <w:pPr>
        <w:pStyle w:val="ListParagraph"/>
        <w:numPr>
          <w:ilvl w:val="0"/>
          <w:numId w:val="15"/>
        </w:numPr>
        <w:jc w:val="both"/>
        <w:rPr>
          <w:rFonts w:ascii="Tahoma" w:hAnsi="Tahoma" w:cs="Tahoma"/>
          <w:lang w:val="ru-RU" w:eastAsia="en-US"/>
        </w:rPr>
      </w:pPr>
      <w:r w:rsidRPr="00721331">
        <w:rPr>
          <w:rFonts w:ascii="Tahoma" w:hAnsi="Tahoma" w:cs="Tahoma"/>
          <w:lang w:val="ru-RU" w:eastAsia="en-US"/>
        </w:rPr>
        <w:t>да је Корисник услуга у складу са Законом донео одлуку о избору најповољније понуде брoj ____________oд ______________2025. године (попуњава наручилац);</w:t>
      </w:r>
    </w:p>
    <w:p w14:paraId="29A7CE49" w14:textId="2B4BBFC6" w:rsidR="001039EC" w:rsidRPr="00721331" w:rsidRDefault="001039EC" w:rsidP="00721331">
      <w:pPr>
        <w:pStyle w:val="ListParagraph"/>
        <w:numPr>
          <w:ilvl w:val="0"/>
          <w:numId w:val="15"/>
        </w:numPr>
        <w:jc w:val="both"/>
        <w:rPr>
          <w:rFonts w:ascii="Tahoma" w:hAnsi="Tahoma" w:cs="Tahoma"/>
          <w:lang w:val="ru-RU" w:eastAsia="en-US"/>
        </w:rPr>
      </w:pPr>
      <w:r w:rsidRPr="00721331">
        <w:rPr>
          <w:rFonts w:ascii="Tahoma" w:hAnsi="Tahoma" w:cs="Tahoma"/>
          <w:lang w:val="ru-RU" w:eastAsia="en-US"/>
        </w:rPr>
        <w:t>да се овим уговором регулишу међусобна права, обавезе и одговорности уговорних страна;</w:t>
      </w:r>
    </w:p>
    <w:p w14:paraId="651B0377" w14:textId="31A0843A" w:rsidR="005E670A" w:rsidRPr="00721331" w:rsidRDefault="001039EC" w:rsidP="00721331">
      <w:pPr>
        <w:pStyle w:val="ListParagraph"/>
        <w:numPr>
          <w:ilvl w:val="0"/>
          <w:numId w:val="15"/>
        </w:numPr>
        <w:jc w:val="both"/>
        <w:rPr>
          <w:rFonts w:ascii="Tahoma" w:hAnsi="Tahoma" w:cs="Tahoma"/>
          <w:lang w:val="ru-RU" w:eastAsia="en-US"/>
        </w:rPr>
      </w:pPr>
      <w:r w:rsidRPr="00721331">
        <w:rPr>
          <w:rFonts w:ascii="Tahoma" w:hAnsi="Tahoma" w:cs="Tahoma"/>
          <w:lang w:val="ru-RU" w:eastAsia="en-US"/>
        </w:rPr>
        <w:t>да су понуда понуђача, образац структуре цене и техничка спецификација саставни део овог уговора.</w:t>
      </w:r>
    </w:p>
    <w:p w14:paraId="06B0DF08" w14:textId="77777777" w:rsidR="00AA0788" w:rsidRDefault="00AA0788" w:rsidP="006163CC">
      <w:pPr>
        <w:rPr>
          <w:rFonts w:ascii="Tahoma" w:hAnsi="Tahoma" w:cs="Tahoma"/>
          <w:lang w:val="ru-RU" w:eastAsia="en-US"/>
        </w:rPr>
      </w:pPr>
    </w:p>
    <w:p w14:paraId="20F0E979" w14:textId="77777777" w:rsidR="006163CC" w:rsidRDefault="006163CC" w:rsidP="006163CC">
      <w:pPr>
        <w:rPr>
          <w:rFonts w:ascii="Tahoma" w:eastAsia="Calibri" w:hAnsi="Tahoma" w:cs="Tahoma"/>
          <w:lang w:val="sr-Cyrl-RS" w:eastAsia="en-US"/>
        </w:rPr>
      </w:pPr>
    </w:p>
    <w:p w14:paraId="67ACC38C" w14:textId="2686D826" w:rsidR="00AA0788" w:rsidRPr="00AA0788" w:rsidRDefault="005E670A" w:rsidP="00AA0788">
      <w:pPr>
        <w:jc w:val="center"/>
        <w:rPr>
          <w:rFonts w:ascii="Tahoma" w:eastAsia="Calibri" w:hAnsi="Tahoma" w:cs="Tahoma"/>
          <w:lang w:val="sr-Cyrl-RS" w:eastAsia="en-US"/>
        </w:rPr>
      </w:pPr>
      <w:r w:rsidRPr="00E270F2">
        <w:rPr>
          <w:rFonts w:ascii="Tahoma" w:eastAsia="Calibri" w:hAnsi="Tahoma" w:cs="Tahoma"/>
          <w:lang w:val="en-US" w:eastAsia="en-US"/>
        </w:rPr>
        <w:lastRenderedPageBreak/>
        <w:t>Члан 1</w:t>
      </w:r>
      <w:r w:rsidR="00AA0788">
        <w:rPr>
          <w:rFonts w:ascii="Tahoma" w:eastAsia="Calibri" w:hAnsi="Tahoma" w:cs="Tahoma"/>
          <w:lang w:val="sr-Cyrl-RS" w:eastAsia="en-US"/>
        </w:rPr>
        <w:t>.</w:t>
      </w:r>
    </w:p>
    <w:p w14:paraId="12763D7F" w14:textId="02496982" w:rsidR="005E670A" w:rsidRPr="00E270F2" w:rsidRDefault="005E670A" w:rsidP="005E670A">
      <w:pPr>
        <w:contextualSpacing/>
        <w:jc w:val="both"/>
        <w:rPr>
          <w:rFonts w:ascii="Tahoma" w:eastAsia="Calibri" w:hAnsi="Tahoma" w:cs="Tahoma"/>
          <w:lang w:val="sr-Cyrl-RS" w:eastAsia="en-US"/>
        </w:rPr>
      </w:pPr>
      <w:r w:rsidRPr="00E270F2">
        <w:rPr>
          <w:rFonts w:ascii="Tahoma" w:eastAsia="Calibri" w:hAnsi="Tahoma" w:cs="Tahoma"/>
          <w:lang w:val="en-US" w:eastAsia="en-US"/>
        </w:rPr>
        <w:t>Уговорне стране сагласно утврђују да је предмет овог уговора</w:t>
      </w:r>
      <w:r w:rsidRPr="00E270F2">
        <w:rPr>
          <w:rFonts w:ascii="Tahoma" w:eastAsia="Calibri" w:hAnsi="Tahoma" w:cs="Tahoma"/>
          <w:lang w:val="sr-Cyrl-RS" w:eastAsia="en-US"/>
        </w:rPr>
        <w:t xml:space="preserve"> - </w:t>
      </w:r>
      <w:r w:rsidR="001039EC" w:rsidRPr="00E270F2">
        <w:rPr>
          <w:rFonts w:ascii="Tahoma" w:eastAsia="Calibri" w:hAnsi="Tahoma" w:cs="Tahoma"/>
          <w:lang w:val="sr-Cyrl-CS" w:eastAsia="en-US"/>
        </w:rPr>
        <w:t xml:space="preserve">Израда реплика 7 Теслиних проналазака из области енергетике и струја високог напона и фреквенције </w:t>
      </w:r>
      <w:r w:rsidRPr="00E270F2">
        <w:rPr>
          <w:rFonts w:ascii="Tahoma" w:eastAsia="Calibri" w:hAnsi="Tahoma" w:cs="Tahoma"/>
          <w:lang w:val="en-US" w:eastAsia="en-US"/>
        </w:rPr>
        <w:t xml:space="preserve">(у даљем тексту: експонати), у свему према усвојенoj понуди бр. </w:t>
      </w:r>
      <w:r w:rsidR="001039EC" w:rsidRPr="00E270F2">
        <w:rPr>
          <w:rFonts w:ascii="Tahoma" w:eastAsia="Calibri" w:hAnsi="Tahoma" w:cs="Tahoma"/>
          <w:lang w:val="sr-Cyrl-RS" w:eastAsia="en-US"/>
        </w:rPr>
        <w:t>________</w:t>
      </w:r>
      <w:r w:rsidRPr="00E270F2">
        <w:rPr>
          <w:rFonts w:ascii="Tahoma" w:eastAsia="Calibri" w:hAnsi="Tahoma" w:cs="Tahoma"/>
          <w:lang w:val="sr-Cyrl-RS" w:eastAsia="en-US"/>
        </w:rPr>
        <w:t xml:space="preserve"> </w:t>
      </w:r>
      <w:r w:rsidRPr="00E270F2">
        <w:rPr>
          <w:rFonts w:ascii="Tahoma" w:eastAsia="Calibri" w:hAnsi="Tahoma" w:cs="Tahoma"/>
          <w:lang w:val="en-US" w:eastAsia="en-US"/>
        </w:rPr>
        <w:t xml:space="preserve">од </w:t>
      </w:r>
      <w:r w:rsidR="001039EC" w:rsidRPr="00E270F2">
        <w:rPr>
          <w:rFonts w:ascii="Tahoma" w:eastAsia="Calibri" w:hAnsi="Tahoma" w:cs="Tahoma"/>
          <w:lang w:val="sr-Cyrl-RS" w:eastAsia="en-US"/>
        </w:rPr>
        <w:t>____.____.2025</w:t>
      </w:r>
      <w:r w:rsidRPr="00E270F2">
        <w:rPr>
          <w:rFonts w:ascii="Tahoma" w:eastAsia="Calibri" w:hAnsi="Tahoma" w:cs="Tahoma"/>
          <w:lang w:val="en-US" w:eastAsia="en-US"/>
        </w:rPr>
        <w:t>. годинe</w:t>
      </w:r>
      <w:r w:rsidR="001039EC" w:rsidRPr="00E270F2">
        <w:rPr>
          <w:rFonts w:ascii="Tahoma" w:eastAsia="Calibri" w:hAnsi="Tahoma" w:cs="Tahoma"/>
          <w:lang w:val="sr-Cyrl-RS" w:eastAsia="en-US"/>
        </w:rPr>
        <w:t>,</w:t>
      </w:r>
      <w:r w:rsidRPr="00E270F2">
        <w:rPr>
          <w:rFonts w:ascii="Tahoma" w:eastAsia="Calibri" w:hAnsi="Tahoma" w:cs="Tahoma"/>
          <w:lang w:val="en-US" w:eastAsia="en-US"/>
        </w:rPr>
        <w:t xml:space="preserve"> </w:t>
      </w:r>
      <w:r w:rsidR="001039EC" w:rsidRPr="00E270F2">
        <w:rPr>
          <w:rFonts w:ascii="Tahoma" w:eastAsia="Calibri" w:hAnsi="Tahoma" w:cs="Tahoma"/>
          <w:lang w:val="sr-Cyrl-RS" w:eastAsia="en-US"/>
        </w:rPr>
        <w:t xml:space="preserve">опису и </w:t>
      </w:r>
      <w:r w:rsidRPr="00E270F2">
        <w:rPr>
          <w:rFonts w:ascii="Tahoma" w:eastAsia="Calibri" w:hAnsi="Tahoma" w:cs="Tahoma"/>
          <w:lang w:val="en-US" w:eastAsia="en-US"/>
        </w:rPr>
        <w:t>спецификацији</w:t>
      </w:r>
      <w:r w:rsidR="001039EC" w:rsidRPr="00E270F2">
        <w:rPr>
          <w:rFonts w:ascii="Tahoma" w:eastAsia="Calibri" w:hAnsi="Tahoma" w:cs="Tahoma"/>
          <w:lang w:val="sr-Cyrl-RS" w:eastAsia="en-US"/>
        </w:rPr>
        <w:t>, обрасцу структуре цене</w:t>
      </w:r>
      <w:r w:rsidRPr="00E270F2">
        <w:rPr>
          <w:rFonts w:ascii="Tahoma" w:eastAsia="Calibri" w:hAnsi="Tahoma" w:cs="Tahoma"/>
          <w:lang w:val="en-US" w:eastAsia="en-US"/>
        </w:rPr>
        <w:t>, које чин</w:t>
      </w:r>
      <w:r w:rsidR="001039EC" w:rsidRPr="00E270F2">
        <w:rPr>
          <w:rFonts w:ascii="Tahoma" w:eastAsia="Calibri" w:hAnsi="Tahoma" w:cs="Tahoma"/>
          <w:lang w:val="sr-Cyrl-RS" w:eastAsia="en-US"/>
        </w:rPr>
        <w:t>е</w:t>
      </w:r>
      <w:r w:rsidRPr="00E270F2">
        <w:rPr>
          <w:rFonts w:ascii="Tahoma" w:eastAsia="Calibri" w:hAnsi="Tahoma" w:cs="Tahoma"/>
          <w:lang w:val="en-US" w:eastAsia="en-US"/>
        </w:rPr>
        <w:t xml:space="preserve"> саставни део овог уговора</w:t>
      </w:r>
      <w:r w:rsidR="001039EC" w:rsidRPr="00E270F2">
        <w:rPr>
          <w:rFonts w:ascii="Tahoma" w:eastAsia="Calibri" w:hAnsi="Tahoma" w:cs="Tahoma"/>
          <w:lang w:val="sr-Cyrl-RS" w:eastAsia="en-US"/>
        </w:rPr>
        <w:t xml:space="preserve"> </w:t>
      </w:r>
      <w:r w:rsidRPr="00E270F2">
        <w:rPr>
          <w:rFonts w:ascii="Tahoma" w:eastAsia="Calibri" w:hAnsi="Tahoma" w:cs="Tahoma"/>
          <w:lang w:val="en-US" w:eastAsia="en-US"/>
        </w:rPr>
        <w:t xml:space="preserve">(у даљем тексту: понуда). </w:t>
      </w:r>
    </w:p>
    <w:p w14:paraId="1192D50B" w14:textId="77777777" w:rsidR="002C209E" w:rsidRPr="00E270F2" w:rsidRDefault="002C209E" w:rsidP="005E670A">
      <w:pPr>
        <w:contextualSpacing/>
        <w:jc w:val="both"/>
        <w:rPr>
          <w:rFonts w:ascii="Tahoma" w:eastAsia="Calibri" w:hAnsi="Tahoma" w:cs="Tahoma"/>
          <w:lang w:val="sr-Cyrl-RS" w:eastAsia="en-US"/>
        </w:rPr>
      </w:pPr>
    </w:p>
    <w:p w14:paraId="2F6BC1C0" w14:textId="10EE2F94" w:rsidR="002C209E" w:rsidRPr="007F2551" w:rsidRDefault="002C209E" w:rsidP="005E670A">
      <w:pPr>
        <w:contextualSpacing/>
        <w:jc w:val="both"/>
        <w:rPr>
          <w:rFonts w:ascii="Tahoma" w:eastAsia="Calibri" w:hAnsi="Tahoma" w:cs="Tahoma"/>
          <w:lang w:val="sr-Cyrl-RS" w:eastAsia="en-US"/>
        </w:rPr>
      </w:pPr>
      <w:r w:rsidRPr="007F2551">
        <w:rPr>
          <w:rFonts w:ascii="Tahoma" w:eastAsia="Calibri" w:hAnsi="Tahoma" w:cs="Tahoma"/>
          <w:lang w:val="sr-Cyrl-RS" w:eastAsia="en-US"/>
        </w:rPr>
        <w:t>Давалац услуга се обавезује да експонате из става 1. овог члана испоручи Кориснику услуга</w:t>
      </w:r>
      <w:r w:rsidR="00FD255A" w:rsidRPr="007F2551">
        <w:rPr>
          <w:rFonts w:ascii="Tahoma" w:eastAsia="Calibri" w:hAnsi="Tahoma" w:cs="Tahoma"/>
          <w:lang w:val="sr-Cyrl-RS" w:eastAsia="en-US"/>
        </w:rPr>
        <w:t>,</w:t>
      </w:r>
      <w:r w:rsidR="00FD255A" w:rsidRPr="007F2551">
        <w:rPr>
          <w:rFonts w:ascii="Tahoma" w:hAnsi="Tahoma" w:cs="Tahoma"/>
          <w:lang w:val="sr-Cyrl-RS" w:eastAsia="en-US"/>
        </w:rPr>
        <w:t xml:space="preserve"> преда упутство за руковање</w:t>
      </w:r>
      <w:r w:rsidR="00FD255A" w:rsidRPr="007F2551">
        <w:rPr>
          <w:rFonts w:ascii="Tahoma" w:eastAsia="Calibri" w:hAnsi="Tahoma" w:cs="Tahoma"/>
          <w:lang w:val="sr-Cyrl-RS" w:eastAsia="en-US"/>
        </w:rPr>
        <w:t xml:space="preserve"> </w:t>
      </w:r>
      <w:r w:rsidRPr="007F2551">
        <w:rPr>
          <w:rFonts w:ascii="Tahoma" w:eastAsia="Calibri" w:hAnsi="Tahoma" w:cs="Tahoma"/>
          <w:lang w:val="sr-Cyrl-RS" w:eastAsia="en-US"/>
        </w:rPr>
        <w:t>и обучи за руковање експонатима запосленог/е које Корисник услуга одреди.</w:t>
      </w:r>
    </w:p>
    <w:p w14:paraId="5D21DD6B" w14:textId="77777777" w:rsidR="005E670A" w:rsidRPr="00E270F2" w:rsidRDefault="005E670A" w:rsidP="005E670A">
      <w:pPr>
        <w:contextualSpacing/>
        <w:jc w:val="both"/>
        <w:rPr>
          <w:rFonts w:ascii="Tahoma" w:eastAsia="Calibri" w:hAnsi="Tahoma" w:cs="Tahoma"/>
          <w:lang w:val="sr-Cyrl-RS" w:eastAsia="en-US"/>
        </w:rPr>
      </w:pPr>
    </w:p>
    <w:p w14:paraId="198ED38C" w14:textId="1E1EE1B4" w:rsidR="00AA0788" w:rsidRPr="00E270F2" w:rsidRDefault="00EA3D1F" w:rsidP="00AA0788">
      <w:pPr>
        <w:jc w:val="center"/>
        <w:rPr>
          <w:rFonts w:ascii="Tahoma" w:eastAsia="Calibri" w:hAnsi="Tahoma" w:cs="Tahoma"/>
          <w:lang w:val="sr-Cyrl-RS" w:eastAsia="en-US"/>
        </w:rPr>
      </w:pPr>
      <w:r w:rsidRPr="00E270F2">
        <w:rPr>
          <w:rFonts w:ascii="Tahoma" w:eastAsia="Calibri" w:hAnsi="Tahoma" w:cs="Tahoma"/>
          <w:lang w:val="en-US" w:eastAsia="en-US"/>
        </w:rPr>
        <w:t xml:space="preserve">Члан </w:t>
      </w:r>
      <w:r w:rsidRPr="00E270F2">
        <w:rPr>
          <w:rFonts w:ascii="Tahoma" w:eastAsia="Calibri" w:hAnsi="Tahoma" w:cs="Tahoma"/>
          <w:lang w:val="sr-Cyrl-RS" w:eastAsia="en-US"/>
        </w:rPr>
        <w:t>2</w:t>
      </w:r>
      <w:r w:rsidRPr="00E270F2">
        <w:rPr>
          <w:rFonts w:ascii="Tahoma" w:eastAsia="Calibri" w:hAnsi="Tahoma" w:cs="Tahoma"/>
          <w:lang w:val="en-US" w:eastAsia="en-US"/>
        </w:rPr>
        <w:t>.</w:t>
      </w:r>
    </w:p>
    <w:p w14:paraId="7D1D0A4E" w14:textId="21C57D33" w:rsidR="00AA0788" w:rsidRPr="00AA0788" w:rsidRDefault="00EA3D1F" w:rsidP="005E670A">
      <w:pPr>
        <w:jc w:val="both"/>
        <w:rPr>
          <w:rFonts w:ascii="Tahoma" w:eastAsia="Calibri" w:hAnsi="Tahoma" w:cs="Tahoma"/>
          <w:lang w:val="sr-Cyrl-RS" w:eastAsia="en-US"/>
        </w:rPr>
      </w:pPr>
      <w:r w:rsidRPr="00E270F2">
        <w:rPr>
          <w:rFonts w:ascii="Tahoma" w:hAnsi="Tahoma" w:cs="Tahoma"/>
          <w:lang w:val="sr-Cyrl-RS"/>
        </w:rPr>
        <w:t>Уговорне стране су сагласне да и</w:t>
      </w:r>
      <w:r w:rsidR="005E670A" w:rsidRPr="00E270F2">
        <w:rPr>
          <w:rFonts w:ascii="Tahoma" w:hAnsi="Tahoma" w:cs="Tahoma"/>
        </w:rPr>
        <w:t>зрада експоната подразумева</w:t>
      </w:r>
      <w:r w:rsidR="001039EC" w:rsidRPr="00E270F2">
        <w:rPr>
          <w:rFonts w:ascii="Tahoma" w:hAnsi="Tahoma" w:cs="Tahoma"/>
          <w:lang w:val="sr-Cyrl-RS"/>
        </w:rPr>
        <w:t xml:space="preserve"> израду</w:t>
      </w:r>
      <w:r w:rsidR="005E670A" w:rsidRPr="00E270F2">
        <w:rPr>
          <w:rFonts w:ascii="Tahoma" w:eastAsia="Calibri" w:hAnsi="Tahoma" w:cs="Tahoma"/>
          <w:lang w:val="en-US" w:eastAsia="en-US"/>
        </w:rPr>
        <w:t>:</w:t>
      </w:r>
    </w:p>
    <w:p w14:paraId="731A7314" w14:textId="655F0884" w:rsidR="001039EC" w:rsidRPr="00E270F2" w:rsidRDefault="001039EC" w:rsidP="00EA3D1F">
      <w:pPr>
        <w:pStyle w:val="ListParagraph"/>
        <w:numPr>
          <w:ilvl w:val="0"/>
          <w:numId w:val="6"/>
        </w:numPr>
        <w:rPr>
          <w:rFonts w:ascii="Tahoma" w:hAnsi="Tahoma" w:cs="Tahoma"/>
          <w:lang w:val="en-US"/>
        </w:rPr>
      </w:pPr>
      <w:r w:rsidRPr="00E270F2">
        <w:rPr>
          <w:rFonts w:ascii="Tahoma" w:hAnsi="Tahoma" w:cs="Tahoma"/>
          <w:lang w:val="en-US"/>
        </w:rPr>
        <w:t>Индукцион</w:t>
      </w:r>
      <w:r w:rsidR="00EA3D1F" w:rsidRPr="00E270F2">
        <w:rPr>
          <w:rFonts w:ascii="Tahoma" w:hAnsi="Tahoma" w:cs="Tahoma"/>
          <w:lang w:val="sr-Cyrl-RS"/>
        </w:rPr>
        <w:t>ог</w:t>
      </w:r>
      <w:r w:rsidRPr="00E270F2">
        <w:rPr>
          <w:rFonts w:ascii="Tahoma" w:hAnsi="Tahoma" w:cs="Tahoma"/>
          <w:lang w:val="en-US"/>
        </w:rPr>
        <w:t xml:space="preserve"> мотор</w:t>
      </w:r>
      <w:r w:rsidR="00EA3D1F" w:rsidRPr="00E270F2">
        <w:rPr>
          <w:rFonts w:ascii="Tahoma" w:hAnsi="Tahoma" w:cs="Tahoma"/>
          <w:lang w:val="sr-Cyrl-RS"/>
        </w:rPr>
        <w:t xml:space="preserve">а- </w:t>
      </w:r>
      <w:r w:rsidRPr="00E270F2">
        <w:rPr>
          <w:rFonts w:ascii="Tahoma" w:hAnsi="Tahoma" w:cs="Tahoma"/>
          <w:lang w:val="en-US"/>
        </w:rPr>
        <w:t xml:space="preserve"> поклоњен лорду Аертону</w:t>
      </w:r>
    </w:p>
    <w:p w14:paraId="4CA26603" w14:textId="3010CBDE" w:rsidR="001039EC"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Ротацион</w:t>
      </w:r>
      <w:r w:rsidR="00EA3D1F" w:rsidRPr="00E270F2">
        <w:rPr>
          <w:rFonts w:ascii="Tahoma" w:hAnsi="Tahoma" w:cs="Tahoma"/>
          <w:lang w:val="sr-Cyrl-RS"/>
        </w:rPr>
        <w:t>ог</w:t>
      </w:r>
      <w:r w:rsidRPr="00E270F2">
        <w:rPr>
          <w:rFonts w:ascii="Tahoma" w:hAnsi="Tahoma" w:cs="Tahoma"/>
          <w:lang w:val="en-US"/>
        </w:rPr>
        <w:t xml:space="preserve"> генератор</w:t>
      </w:r>
      <w:r w:rsidR="00EA3D1F" w:rsidRPr="00E270F2">
        <w:rPr>
          <w:rFonts w:ascii="Tahoma" w:hAnsi="Tahoma" w:cs="Tahoma"/>
          <w:lang w:val="sr-Cyrl-RS"/>
        </w:rPr>
        <w:t>а</w:t>
      </w:r>
      <w:r w:rsidRPr="00E270F2">
        <w:rPr>
          <w:rFonts w:ascii="Tahoma" w:hAnsi="Tahoma" w:cs="Tahoma"/>
          <w:lang w:val="en-US"/>
        </w:rPr>
        <w:t xml:space="preserve"> вф струја 2</w:t>
      </w:r>
    </w:p>
    <w:p w14:paraId="32CFEE2D" w14:textId="1B1D72A2" w:rsidR="001039EC"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Електрични</w:t>
      </w:r>
      <w:r w:rsidR="00EA3D1F" w:rsidRPr="00E270F2">
        <w:rPr>
          <w:rFonts w:ascii="Tahoma" w:hAnsi="Tahoma" w:cs="Tahoma"/>
          <w:lang w:val="sr-Cyrl-RS"/>
        </w:rPr>
        <w:t>ог</w:t>
      </w:r>
      <w:r w:rsidRPr="00E270F2">
        <w:rPr>
          <w:rFonts w:ascii="Tahoma" w:hAnsi="Tahoma" w:cs="Tahoma"/>
          <w:lang w:val="en-US"/>
        </w:rPr>
        <w:t xml:space="preserve"> осцилатор </w:t>
      </w:r>
      <w:r w:rsidR="00EA3D1F" w:rsidRPr="00E270F2">
        <w:rPr>
          <w:rFonts w:ascii="Tahoma" w:hAnsi="Tahoma" w:cs="Tahoma"/>
          <w:lang w:val="sr-Cyrl-RS"/>
        </w:rPr>
        <w:t>а</w:t>
      </w:r>
    </w:p>
    <w:p w14:paraId="438DBBA2" w14:textId="7B2E0451" w:rsidR="001039EC"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Електротерапеутск</w:t>
      </w:r>
      <w:r w:rsidR="00EA3D1F" w:rsidRPr="00E270F2">
        <w:rPr>
          <w:rFonts w:ascii="Tahoma" w:hAnsi="Tahoma" w:cs="Tahoma"/>
          <w:lang w:val="sr-Cyrl-RS"/>
        </w:rPr>
        <w:t>ог</w:t>
      </w:r>
      <w:r w:rsidRPr="00E270F2">
        <w:rPr>
          <w:rFonts w:ascii="Tahoma" w:hAnsi="Tahoma" w:cs="Tahoma"/>
          <w:lang w:val="en-US"/>
        </w:rPr>
        <w:t xml:space="preserve"> инструмент</w:t>
      </w:r>
      <w:r w:rsidR="00EA3D1F" w:rsidRPr="00E270F2">
        <w:rPr>
          <w:rFonts w:ascii="Tahoma" w:hAnsi="Tahoma" w:cs="Tahoma"/>
          <w:lang w:val="sr-Cyrl-RS"/>
        </w:rPr>
        <w:t>а</w:t>
      </w:r>
    </w:p>
    <w:p w14:paraId="4EC9EB3E" w14:textId="5C852FFE" w:rsidR="001039EC"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Електричн</w:t>
      </w:r>
      <w:r w:rsidR="00EA3D1F" w:rsidRPr="00E270F2">
        <w:rPr>
          <w:rFonts w:ascii="Tahoma" w:hAnsi="Tahoma" w:cs="Tahoma"/>
          <w:lang w:val="sr-Cyrl-RS"/>
        </w:rPr>
        <w:t>ог</w:t>
      </w:r>
      <w:r w:rsidRPr="00E270F2">
        <w:rPr>
          <w:rFonts w:ascii="Tahoma" w:hAnsi="Tahoma" w:cs="Tahoma"/>
          <w:lang w:val="en-US"/>
        </w:rPr>
        <w:t xml:space="preserve"> осцилатор</w:t>
      </w:r>
      <w:r w:rsidR="00EA3D1F" w:rsidRPr="00E270F2">
        <w:rPr>
          <w:rFonts w:ascii="Tahoma" w:hAnsi="Tahoma" w:cs="Tahoma"/>
          <w:lang w:val="sr-Cyrl-RS"/>
        </w:rPr>
        <w:t>а</w:t>
      </w:r>
      <w:r w:rsidRPr="00E270F2">
        <w:rPr>
          <w:rFonts w:ascii="Tahoma" w:hAnsi="Tahoma" w:cs="Tahoma"/>
          <w:lang w:val="en-US"/>
        </w:rPr>
        <w:t xml:space="preserve"> </w:t>
      </w:r>
    </w:p>
    <w:p w14:paraId="3081D390" w14:textId="0CEB6240" w:rsidR="001039EC"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Електричн</w:t>
      </w:r>
      <w:r w:rsidR="00EA3D1F" w:rsidRPr="00E270F2">
        <w:rPr>
          <w:rFonts w:ascii="Tahoma" w:hAnsi="Tahoma" w:cs="Tahoma"/>
          <w:lang w:val="sr-Cyrl-RS"/>
        </w:rPr>
        <w:t xml:space="preserve">ог </w:t>
      </w:r>
      <w:r w:rsidRPr="00E270F2">
        <w:rPr>
          <w:rFonts w:ascii="Tahoma" w:hAnsi="Tahoma" w:cs="Tahoma"/>
          <w:lang w:val="en-US"/>
        </w:rPr>
        <w:t>осцилатор</w:t>
      </w:r>
      <w:r w:rsidR="00EA3D1F" w:rsidRPr="00E270F2">
        <w:rPr>
          <w:rFonts w:ascii="Tahoma" w:hAnsi="Tahoma" w:cs="Tahoma"/>
          <w:lang w:val="sr-Cyrl-RS"/>
        </w:rPr>
        <w:t>а</w:t>
      </w:r>
      <w:r w:rsidRPr="00E270F2">
        <w:rPr>
          <w:rFonts w:ascii="Tahoma" w:hAnsi="Tahoma" w:cs="Tahoma"/>
          <w:lang w:val="en-US"/>
        </w:rPr>
        <w:t xml:space="preserve"> </w:t>
      </w:r>
    </w:p>
    <w:p w14:paraId="614B22C8" w14:textId="3D24D61D" w:rsidR="00EA3D1F" w:rsidRPr="00E270F2" w:rsidRDefault="001039EC" w:rsidP="00EA3D1F">
      <w:pPr>
        <w:pStyle w:val="ListParagraph"/>
        <w:numPr>
          <w:ilvl w:val="0"/>
          <w:numId w:val="6"/>
        </w:numPr>
        <w:rPr>
          <w:rFonts w:ascii="Tahoma" w:hAnsi="Tahoma" w:cs="Tahoma"/>
          <w:lang w:val="sr-Cyrl-RS"/>
        </w:rPr>
      </w:pPr>
      <w:r w:rsidRPr="00E270F2">
        <w:rPr>
          <w:rFonts w:ascii="Tahoma" w:hAnsi="Tahoma" w:cs="Tahoma"/>
          <w:lang w:val="en-US"/>
        </w:rPr>
        <w:t>Пријемник</w:t>
      </w:r>
      <w:r w:rsidR="00EA3D1F" w:rsidRPr="00E270F2">
        <w:rPr>
          <w:rFonts w:ascii="Tahoma" w:hAnsi="Tahoma" w:cs="Tahoma"/>
          <w:lang w:val="sr-Cyrl-RS"/>
        </w:rPr>
        <w:t>а</w:t>
      </w:r>
      <w:r w:rsidRPr="00E270F2">
        <w:rPr>
          <w:rFonts w:ascii="Tahoma" w:hAnsi="Tahoma" w:cs="Tahoma"/>
          <w:lang w:val="en-US"/>
        </w:rPr>
        <w:t xml:space="preserve"> електромагнетних таласа</w:t>
      </w:r>
    </w:p>
    <w:p w14:paraId="1A9B35BC" w14:textId="108A0373" w:rsidR="001039EC" w:rsidRPr="00E270F2" w:rsidRDefault="00EA3D1F" w:rsidP="00EA3D1F">
      <w:pPr>
        <w:rPr>
          <w:rFonts w:ascii="Tahoma" w:hAnsi="Tahoma" w:cs="Tahoma"/>
          <w:lang w:val="sr-Cyrl-RS"/>
        </w:rPr>
      </w:pPr>
      <w:r w:rsidRPr="00E270F2">
        <w:rPr>
          <w:rFonts w:ascii="Tahoma" w:hAnsi="Tahoma" w:cs="Tahoma"/>
          <w:lang w:val="sr-Cyrl-RS"/>
        </w:rPr>
        <w:t>у свему у складу са описом и спецификацијом из конкурсне документације.</w:t>
      </w:r>
      <w:r w:rsidR="001039EC" w:rsidRPr="00E270F2">
        <w:rPr>
          <w:rFonts w:ascii="Tahoma" w:hAnsi="Tahoma" w:cs="Tahoma"/>
          <w:lang w:val="en-US"/>
        </w:rPr>
        <w:t xml:space="preserve"> </w:t>
      </w:r>
    </w:p>
    <w:p w14:paraId="0A148CC5" w14:textId="77777777" w:rsidR="00EA3D1F" w:rsidRPr="00E270F2" w:rsidRDefault="00EA3D1F" w:rsidP="00EA3D1F">
      <w:pPr>
        <w:jc w:val="center"/>
        <w:rPr>
          <w:rFonts w:ascii="Tahoma" w:eastAsia="Calibri" w:hAnsi="Tahoma" w:cs="Tahoma"/>
          <w:lang w:val="sr-Cyrl-RS" w:eastAsia="en-US"/>
        </w:rPr>
      </w:pPr>
    </w:p>
    <w:p w14:paraId="055CFD94" w14:textId="64D16D63" w:rsidR="00EA3D1F" w:rsidRPr="00E270F2" w:rsidRDefault="00EA3D1F" w:rsidP="00AA0788">
      <w:pPr>
        <w:jc w:val="center"/>
        <w:rPr>
          <w:rFonts w:ascii="Tahoma" w:eastAsia="Calibri" w:hAnsi="Tahoma" w:cs="Tahoma"/>
          <w:lang w:val="sr-Cyrl-RS" w:eastAsia="en-US"/>
        </w:rPr>
      </w:pPr>
      <w:r w:rsidRPr="00E270F2">
        <w:rPr>
          <w:rFonts w:ascii="Tahoma" w:eastAsia="Calibri" w:hAnsi="Tahoma" w:cs="Tahoma"/>
          <w:lang w:val="en-US" w:eastAsia="en-US"/>
        </w:rPr>
        <w:t xml:space="preserve">Члан </w:t>
      </w:r>
      <w:r w:rsidRPr="00E270F2">
        <w:rPr>
          <w:rFonts w:ascii="Tahoma" w:eastAsia="Calibri" w:hAnsi="Tahoma" w:cs="Tahoma"/>
          <w:lang w:val="sr-Cyrl-RS" w:eastAsia="en-US"/>
        </w:rPr>
        <w:t>3</w:t>
      </w:r>
      <w:r w:rsidRPr="00E270F2">
        <w:rPr>
          <w:rFonts w:ascii="Tahoma" w:eastAsia="Calibri" w:hAnsi="Tahoma" w:cs="Tahoma"/>
          <w:lang w:val="en-US" w:eastAsia="en-US"/>
        </w:rPr>
        <w:t>.</w:t>
      </w:r>
    </w:p>
    <w:p w14:paraId="652FB18E" w14:textId="4527D30C" w:rsidR="001039EC" w:rsidRPr="00E270F2" w:rsidRDefault="00EA3D1F" w:rsidP="00EA3D1F">
      <w:pPr>
        <w:pStyle w:val="ListParagraph"/>
        <w:ind w:left="0"/>
        <w:jc w:val="both"/>
        <w:rPr>
          <w:rFonts w:ascii="Tahoma" w:eastAsia="Calibri" w:hAnsi="Tahoma" w:cs="Tahoma"/>
          <w:lang w:val="sr-Cyrl-RS" w:eastAsia="en-US"/>
        </w:rPr>
      </w:pPr>
      <w:r w:rsidRPr="00E270F2">
        <w:rPr>
          <w:rFonts w:ascii="Tahoma" w:eastAsia="Calibri" w:hAnsi="Tahoma" w:cs="Tahoma"/>
          <w:lang w:val="sr-Cyrl-RS" w:eastAsia="en-US"/>
        </w:rPr>
        <w:t>Рок за израду експоната је најкасније180 дана од дана закључења уговора.</w:t>
      </w:r>
    </w:p>
    <w:p w14:paraId="1555DCB1" w14:textId="77777777" w:rsidR="00EA3D1F" w:rsidRPr="00E270F2" w:rsidRDefault="00EA3D1F" w:rsidP="00EA3D1F">
      <w:pPr>
        <w:pStyle w:val="ListParagraph"/>
        <w:ind w:left="0"/>
        <w:jc w:val="both"/>
        <w:rPr>
          <w:rFonts w:ascii="Tahoma" w:eastAsia="Calibri" w:hAnsi="Tahoma" w:cs="Tahoma"/>
          <w:lang w:val="sr-Cyrl-RS" w:eastAsia="en-US"/>
        </w:rPr>
      </w:pPr>
    </w:p>
    <w:p w14:paraId="44667906" w14:textId="77B27854" w:rsidR="00EA3D1F" w:rsidRPr="00E270F2" w:rsidRDefault="00EA3D1F" w:rsidP="00EA3D1F">
      <w:pPr>
        <w:pStyle w:val="ListParagraph"/>
        <w:ind w:left="0"/>
        <w:jc w:val="both"/>
        <w:rPr>
          <w:rFonts w:ascii="Tahoma" w:eastAsia="Calibri" w:hAnsi="Tahoma" w:cs="Tahoma"/>
          <w:lang w:val="sr-Cyrl-RS" w:eastAsia="en-US"/>
        </w:rPr>
      </w:pPr>
      <w:r w:rsidRPr="00E270F2">
        <w:rPr>
          <w:rFonts w:ascii="Tahoma" w:eastAsia="Calibri" w:hAnsi="Tahoma" w:cs="Tahoma"/>
          <w:lang w:val="sr-Cyrl-RS" w:eastAsia="en-US"/>
        </w:rPr>
        <w:t>Израда експоната ће се одвијати у две фазе и то у следећим роковима и на следећи начин:</w:t>
      </w:r>
    </w:p>
    <w:p w14:paraId="15765548" w14:textId="77777777" w:rsidR="00EA3D1F" w:rsidRPr="00E270F2" w:rsidRDefault="00EA3D1F" w:rsidP="00EA3D1F">
      <w:pPr>
        <w:pStyle w:val="ListParagraph"/>
        <w:ind w:left="0"/>
        <w:jc w:val="both"/>
        <w:rPr>
          <w:rFonts w:ascii="Tahoma" w:eastAsia="Calibri" w:hAnsi="Tahoma" w:cs="Tahoma"/>
          <w:lang w:val="sr-Cyrl-RS" w:eastAsia="en-US"/>
        </w:rPr>
      </w:pPr>
    </w:p>
    <w:p w14:paraId="38791294" w14:textId="04A1C226" w:rsidR="00155118" w:rsidRPr="00AA0788" w:rsidRDefault="00EA3D1F" w:rsidP="00AA0788">
      <w:pPr>
        <w:pStyle w:val="ListParagraph"/>
        <w:numPr>
          <w:ilvl w:val="0"/>
          <w:numId w:val="9"/>
        </w:numPr>
        <w:jc w:val="both"/>
        <w:rPr>
          <w:rFonts w:ascii="Tahoma" w:eastAsia="Calibri" w:hAnsi="Tahoma" w:cs="Tahoma"/>
          <w:lang w:val="sr-Cyrl-RS" w:eastAsia="en-US"/>
        </w:rPr>
      </w:pPr>
      <w:r w:rsidRPr="00E270F2">
        <w:rPr>
          <w:rFonts w:ascii="Tahoma" w:eastAsia="Calibri" w:hAnsi="Tahoma" w:cs="Tahoma"/>
          <w:lang w:val="sr-Cyrl-RS" w:eastAsia="en-US"/>
        </w:rPr>
        <w:t>Фаза 1 – израда експоната под редним бројем 1-3) из члана 2. став 1, у року од најкасније 90 дана од дана закључења уговора</w:t>
      </w:r>
      <w:r w:rsidR="00155118" w:rsidRPr="00E270F2">
        <w:rPr>
          <w:rFonts w:ascii="Tahoma" w:eastAsia="Calibri" w:hAnsi="Tahoma" w:cs="Tahoma"/>
          <w:lang w:val="sr-Cyrl-RS" w:eastAsia="en-US"/>
        </w:rPr>
        <w:t xml:space="preserve">, након чега ће представници обе уговорне стране потписати Записник о пријему Фазе 1. </w:t>
      </w:r>
      <w:bookmarkStart w:id="1" w:name="_Hlk190565507"/>
      <w:r w:rsidR="00155118" w:rsidRPr="00E270F2">
        <w:rPr>
          <w:rFonts w:ascii="Tahoma" w:eastAsia="Calibri" w:hAnsi="Tahoma" w:cs="Tahoma"/>
          <w:lang w:val="sr-Cyrl-RS" w:eastAsia="en-US"/>
        </w:rPr>
        <w:t>Уколико има недостатака, представник Корисника услуга се обавезује да у року од три дана сачини Рекламациони записник, у којем ће навести недостатке. Давалац услуга се обавезује да у року од три дана од дана пријема Рекламационог записника, отклони недостатке</w:t>
      </w:r>
      <w:r w:rsidR="000A590F" w:rsidRPr="00E270F2">
        <w:rPr>
          <w:rFonts w:ascii="Tahoma" w:eastAsia="Calibri" w:hAnsi="Tahoma" w:cs="Tahoma"/>
          <w:lang w:val="sr-Cyrl-RS" w:eastAsia="en-US"/>
        </w:rPr>
        <w:t>, након чега ће се потписати Коначни записник о пријему Фазе 1.</w:t>
      </w:r>
      <w:bookmarkEnd w:id="1"/>
    </w:p>
    <w:p w14:paraId="1CE1A823" w14:textId="793948CE" w:rsidR="00EA3D1F" w:rsidRPr="00E270F2" w:rsidRDefault="00EA3D1F" w:rsidP="000A590F">
      <w:pPr>
        <w:pStyle w:val="ListParagraph"/>
        <w:numPr>
          <w:ilvl w:val="0"/>
          <w:numId w:val="9"/>
        </w:numPr>
        <w:jc w:val="both"/>
        <w:rPr>
          <w:rFonts w:ascii="Tahoma" w:eastAsia="Calibri" w:hAnsi="Tahoma" w:cs="Tahoma"/>
          <w:lang w:val="sr-Cyrl-RS" w:eastAsia="en-US"/>
        </w:rPr>
      </w:pPr>
      <w:r w:rsidRPr="00E270F2">
        <w:rPr>
          <w:rFonts w:ascii="Tahoma" w:eastAsia="Calibri" w:hAnsi="Tahoma" w:cs="Tahoma"/>
          <w:lang w:val="sr-Cyrl-RS" w:eastAsia="en-US"/>
        </w:rPr>
        <w:t xml:space="preserve">Фаза 2 - израда експоната под редним бројем 4-7) из члана 2. став 1, у року од најкасније 90 дана од дана </w:t>
      </w:r>
      <w:r w:rsidR="00155118" w:rsidRPr="00E270F2">
        <w:rPr>
          <w:rFonts w:ascii="Tahoma" w:eastAsia="Calibri" w:hAnsi="Tahoma" w:cs="Tahoma"/>
          <w:lang w:val="sr-Cyrl-RS" w:eastAsia="en-US"/>
        </w:rPr>
        <w:t>потписивања Записника о пријему Фазе 1</w:t>
      </w:r>
      <w:r w:rsidR="000A590F" w:rsidRPr="00E270F2">
        <w:rPr>
          <w:rFonts w:ascii="Tahoma" w:eastAsia="Calibri" w:hAnsi="Tahoma" w:cs="Tahoma"/>
          <w:lang w:val="sr-Cyrl-RS" w:eastAsia="en-US"/>
        </w:rPr>
        <w:t xml:space="preserve"> (Коначног записника о пријему Фазе 1).</w:t>
      </w:r>
    </w:p>
    <w:p w14:paraId="47846009" w14:textId="5E213A69" w:rsidR="005E670A" w:rsidRPr="00E270F2" w:rsidRDefault="00155118" w:rsidP="00AA0788">
      <w:pPr>
        <w:pStyle w:val="ListParagraph"/>
        <w:ind w:left="709"/>
        <w:jc w:val="both"/>
        <w:rPr>
          <w:rFonts w:ascii="Tahoma" w:eastAsia="Calibri" w:hAnsi="Tahoma" w:cs="Tahoma"/>
          <w:lang w:val="sr-Cyrl-RS" w:eastAsia="en-US"/>
        </w:rPr>
      </w:pPr>
      <w:r w:rsidRPr="00E270F2">
        <w:rPr>
          <w:rFonts w:ascii="Tahoma" w:eastAsia="Calibri" w:hAnsi="Tahoma" w:cs="Tahoma"/>
          <w:lang w:val="sr-Cyrl-RS" w:eastAsia="en-US"/>
        </w:rPr>
        <w:t>Након реализације Фазе 2, потписаће се Записник о пријему Фазе 2.</w:t>
      </w:r>
      <w:r w:rsidR="000A590F" w:rsidRPr="00E270F2">
        <w:rPr>
          <w:rFonts w:ascii="Tahoma" w:eastAsia="Calibri" w:hAnsi="Tahoma" w:cs="Tahoma"/>
          <w:lang w:val="sr-Cyrl-RS" w:eastAsia="en-US"/>
        </w:rPr>
        <w:t xml:space="preserve"> Уколико има недостатака, представник Корисника услуга се обавезује да у року од три дана сачини Рекламациони записник, у којем ће навести недостатке. Давалац услуга се обавезује да у року од три дана од дана пријема Рекламационог записника, отклони недостатке, након чега ће се потписати Коначни записник о пријему Фазе 2, који ће се сматрати и </w:t>
      </w:r>
      <w:r w:rsidR="001F4EF1" w:rsidRPr="00E270F2">
        <w:rPr>
          <w:rFonts w:ascii="Tahoma" w:eastAsia="Calibri" w:hAnsi="Tahoma" w:cs="Tahoma"/>
          <w:lang w:val="sr-Cyrl-RS" w:eastAsia="en-US"/>
        </w:rPr>
        <w:t>к</w:t>
      </w:r>
      <w:r w:rsidR="000A590F" w:rsidRPr="00E270F2">
        <w:rPr>
          <w:rFonts w:ascii="Tahoma" w:eastAsia="Calibri" w:hAnsi="Tahoma" w:cs="Tahoma"/>
          <w:lang w:val="sr-Cyrl-RS" w:eastAsia="en-US"/>
        </w:rPr>
        <w:t>оначним записником о реализацији уговора.</w:t>
      </w:r>
    </w:p>
    <w:p w14:paraId="7566895D" w14:textId="1CB0FF26" w:rsidR="005E670A" w:rsidRPr="00721331" w:rsidRDefault="001F4EF1" w:rsidP="005E670A">
      <w:pPr>
        <w:jc w:val="both"/>
        <w:rPr>
          <w:rFonts w:ascii="Tahoma" w:eastAsia="Calibri" w:hAnsi="Tahoma" w:cs="Tahoma"/>
          <w:lang w:val="sr-Cyrl-RS" w:eastAsia="en-US"/>
        </w:rPr>
      </w:pPr>
      <w:r w:rsidRPr="00E270F2">
        <w:rPr>
          <w:rFonts w:ascii="Tahoma" w:hAnsi="Tahoma" w:cs="Tahoma"/>
          <w:lang w:val="en-US" w:eastAsia="en-US"/>
        </w:rPr>
        <w:t xml:space="preserve">Давалац услуга се обавезује да израђене </w:t>
      </w:r>
      <w:r w:rsidRPr="00E270F2">
        <w:rPr>
          <w:rFonts w:ascii="Tahoma" w:eastAsia="Calibri" w:hAnsi="Tahoma" w:cs="Tahoma"/>
          <w:lang w:val="sr-Cyrl-CS" w:eastAsia="en-US"/>
        </w:rPr>
        <w:t>експонат</w:t>
      </w:r>
      <w:r w:rsidRPr="00E270F2">
        <w:rPr>
          <w:rFonts w:ascii="Tahoma" w:eastAsia="Calibri" w:hAnsi="Tahoma" w:cs="Tahoma"/>
          <w:lang w:val="en-US" w:eastAsia="en-US"/>
        </w:rPr>
        <w:t>е</w:t>
      </w:r>
      <w:r w:rsidRPr="00E270F2">
        <w:rPr>
          <w:rFonts w:ascii="Tahoma" w:eastAsia="Calibri" w:hAnsi="Tahoma" w:cs="Tahoma"/>
          <w:lang w:val="sr-Cyrl-CS" w:eastAsia="en-US"/>
        </w:rPr>
        <w:t xml:space="preserve"> </w:t>
      </w:r>
      <w:r w:rsidRPr="00E270F2">
        <w:rPr>
          <w:rFonts w:ascii="Tahoma" w:eastAsia="Calibri" w:hAnsi="Tahoma" w:cs="Tahoma"/>
          <w:lang w:val="en-US" w:eastAsia="en-US"/>
        </w:rPr>
        <w:t>достави на адресу Магацин Музеја Николе Тесле, Зрењанински пут 103 б, Београд</w:t>
      </w:r>
      <w:r w:rsidRPr="00E270F2">
        <w:rPr>
          <w:rFonts w:ascii="Tahoma" w:eastAsia="Calibri" w:hAnsi="Tahoma" w:cs="Tahoma"/>
          <w:lang w:val="sr-Cyrl-RS" w:eastAsia="en-US"/>
        </w:rPr>
        <w:t>.</w:t>
      </w:r>
    </w:p>
    <w:p w14:paraId="35128221" w14:textId="77777777" w:rsidR="002C209E" w:rsidRPr="00E270F2" w:rsidRDefault="002C209E" w:rsidP="005E670A">
      <w:pPr>
        <w:jc w:val="center"/>
        <w:rPr>
          <w:rFonts w:ascii="Tahoma" w:eastAsia="Calibri" w:hAnsi="Tahoma" w:cs="Tahoma"/>
          <w:lang w:val="sr-Cyrl-RS" w:eastAsia="en-US"/>
        </w:rPr>
      </w:pPr>
    </w:p>
    <w:p w14:paraId="7A896D1B" w14:textId="77777777" w:rsidR="00AA0788" w:rsidRDefault="00AA0788" w:rsidP="005E670A">
      <w:pPr>
        <w:jc w:val="center"/>
        <w:rPr>
          <w:rFonts w:ascii="Tahoma" w:eastAsia="Calibri" w:hAnsi="Tahoma" w:cs="Tahoma"/>
          <w:lang w:val="sr-Cyrl-RS" w:eastAsia="en-US"/>
        </w:rPr>
      </w:pPr>
    </w:p>
    <w:p w14:paraId="77F5C3EF" w14:textId="77777777" w:rsidR="00AA0788" w:rsidRDefault="00AA0788" w:rsidP="005E670A">
      <w:pPr>
        <w:jc w:val="center"/>
        <w:rPr>
          <w:rFonts w:ascii="Tahoma" w:eastAsia="Calibri" w:hAnsi="Tahoma" w:cs="Tahoma"/>
          <w:lang w:val="sr-Cyrl-RS" w:eastAsia="en-US"/>
        </w:rPr>
      </w:pPr>
    </w:p>
    <w:p w14:paraId="6A55EC4D" w14:textId="2A6A91C6" w:rsidR="00AA0788" w:rsidRPr="00E270F2" w:rsidRDefault="005E670A" w:rsidP="00AA0788">
      <w:pPr>
        <w:jc w:val="center"/>
        <w:rPr>
          <w:rFonts w:ascii="Tahoma" w:eastAsia="Calibri" w:hAnsi="Tahoma" w:cs="Tahoma"/>
          <w:lang w:val="sr-Cyrl-RS" w:eastAsia="en-US"/>
        </w:rPr>
      </w:pPr>
      <w:r w:rsidRPr="00E270F2">
        <w:rPr>
          <w:rFonts w:ascii="Tahoma" w:eastAsia="Calibri" w:hAnsi="Tahoma" w:cs="Tahoma"/>
          <w:lang w:val="sr-Cyrl-RS" w:eastAsia="en-US"/>
        </w:rPr>
        <w:lastRenderedPageBreak/>
        <w:t xml:space="preserve">Члан </w:t>
      </w:r>
      <w:r w:rsidRPr="00E270F2">
        <w:rPr>
          <w:rFonts w:ascii="Tahoma" w:eastAsia="Calibri" w:hAnsi="Tahoma" w:cs="Tahoma"/>
          <w:lang w:val="en-US" w:eastAsia="en-US"/>
        </w:rPr>
        <w:t>3</w:t>
      </w:r>
      <w:r w:rsidRPr="00E270F2">
        <w:rPr>
          <w:rFonts w:ascii="Tahoma" w:eastAsia="Calibri" w:hAnsi="Tahoma" w:cs="Tahoma"/>
          <w:lang w:val="sr-Cyrl-RS" w:eastAsia="en-US"/>
        </w:rPr>
        <w:t>.</w:t>
      </w:r>
    </w:p>
    <w:p w14:paraId="077BA95C" w14:textId="0422AB1A" w:rsidR="005E670A" w:rsidRPr="00E270F2" w:rsidRDefault="005E670A" w:rsidP="005E670A">
      <w:pPr>
        <w:jc w:val="both"/>
        <w:rPr>
          <w:rFonts w:ascii="Tahoma" w:hAnsi="Tahoma" w:cs="Tahoma"/>
          <w:lang w:val="en-US" w:eastAsia="en-US"/>
        </w:rPr>
      </w:pPr>
      <w:r w:rsidRPr="00E270F2">
        <w:rPr>
          <w:rFonts w:ascii="Tahoma" w:hAnsi="Tahoma" w:cs="Tahoma"/>
          <w:lang w:val="en-US" w:eastAsia="en-US"/>
        </w:rPr>
        <w:t xml:space="preserve">Корисник услуга се обавезује да Даваоцу услуга </w:t>
      </w:r>
      <w:r w:rsidRPr="00E270F2">
        <w:rPr>
          <w:rFonts w:ascii="Tahoma" w:eastAsia="Calibri" w:hAnsi="Tahoma" w:cs="Tahoma"/>
          <w:lang w:val="en-US" w:eastAsia="en-US"/>
        </w:rPr>
        <w:t xml:space="preserve">плати укупну цену </w:t>
      </w:r>
      <w:r w:rsidR="001F4EF1" w:rsidRPr="00E270F2">
        <w:rPr>
          <w:rFonts w:ascii="Tahoma" w:eastAsia="Calibri" w:hAnsi="Tahoma" w:cs="Tahoma"/>
          <w:lang w:val="sr-Cyrl-RS" w:eastAsia="en-US"/>
        </w:rPr>
        <w:t xml:space="preserve">у износу </w:t>
      </w:r>
      <w:r w:rsidRPr="00E270F2">
        <w:rPr>
          <w:rFonts w:ascii="Tahoma" w:hAnsi="Tahoma" w:cs="Tahoma"/>
          <w:lang w:val="sr-Cyrl-RS" w:eastAsia="en-US"/>
        </w:rPr>
        <w:t>од</w:t>
      </w:r>
      <w:r w:rsidRPr="00E270F2">
        <w:rPr>
          <w:rFonts w:ascii="Tahoma" w:hAnsi="Tahoma" w:cs="Tahoma"/>
          <w:lang w:val="en-US" w:eastAsia="en-US"/>
        </w:rPr>
        <w:t xml:space="preserve"> </w:t>
      </w:r>
      <w:r w:rsidR="000A590F" w:rsidRPr="00E270F2">
        <w:rPr>
          <w:rFonts w:ascii="Tahoma" w:hAnsi="Tahoma" w:cs="Tahoma"/>
          <w:lang w:val="sr-Cyrl-RS" w:eastAsia="en-US"/>
        </w:rPr>
        <w:t>____________________</w:t>
      </w:r>
      <w:r w:rsidRPr="00E270F2">
        <w:rPr>
          <w:rFonts w:ascii="Tahoma" w:hAnsi="Tahoma" w:cs="Tahoma"/>
          <w:lang w:val="sr-Cyrl-RS" w:eastAsia="en-US"/>
        </w:rPr>
        <w:t xml:space="preserve"> динара </w:t>
      </w:r>
      <w:r w:rsidR="000A590F" w:rsidRPr="00E270F2">
        <w:rPr>
          <w:rFonts w:ascii="Tahoma" w:hAnsi="Tahoma" w:cs="Tahoma"/>
          <w:lang w:val="sr-Cyrl-RS" w:eastAsia="en-US"/>
        </w:rPr>
        <w:t>без пдв, односно ________________динара са пдв</w:t>
      </w:r>
      <w:r w:rsidRPr="00E270F2">
        <w:rPr>
          <w:rFonts w:ascii="Tahoma" w:hAnsi="Tahoma" w:cs="Tahoma"/>
          <w:lang w:val="sr-Cyrl-RS" w:eastAsia="en-US"/>
        </w:rPr>
        <w:t>.</w:t>
      </w:r>
    </w:p>
    <w:p w14:paraId="2E1CD5E9" w14:textId="77777777" w:rsidR="005E670A" w:rsidRPr="00E270F2" w:rsidRDefault="005E670A" w:rsidP="005E670A">
      <w:pPr>
        <w:jc w:val="both"/>
        <w:rPr>
          <w:rFonts w:ascii="Tahoma" w:hAnsi="Tahoma" w:cs="Tahoma"/>
          <w:lang w:val="en-US" w:eastAsia="en-US"/>
        </w:rPr>
      </w:pPr>
    </w:p>
    <w:p w14:paraId="2388FB18" w14:textId="55672CC6" w:rsidR="00721331" w:rsidRPr="00E270F2" w:rsidRDefault="000A590F" w:rsidP="005E670A">
      <w:pPr>
        <w:jc w:val="both"/>
        <w:rPr>
          <w:rFonts w:ascii="Tahoma" w:eastAsia="Calibri" w:hAnsi="Tahoma" w:cs="Tahoma"/>
          <w:lang w:val="sr-Cyrl-RS" w:eastAsia="en-US"/>
        </w:rPr>
      </w:pPr>
      <w:r w:rsidRPr="00E270F2">
        <w:rPr>
          <w:rFonts w:ascii="Tahoma" w:eastAsia="Calibri" w:hAnsi="Tahoma" w:cs="Tahoma"/>
          <w:lang w:val="sr-Cyrl-RS" w:eastAsia="en-US"/>
        </w:rPr>
        <w:t>Плаћање ће се вршити у две рате и то:</w:t>
      </w:r>
    </w:p>
    <w:p w14:paraId="6F36FD83" w14:textId="37A55AB2" w:rsidR="000A590F" w:rsidRPr="00E270F2" w:rsidRDefault="000A590F" w:rsidP="000A590F">
      <w:pPr>
        <w:pStyle w:val="ListParagraph"/>
        <w:numPr>
          <w:ilvl w:val="0"/>
          <w:numId w:val="11"/>
        </w:numPr>
        <w:jc w:val="both"/>
        <w:rPr>
          <w:rFonts w:ascii="Tahoma" w:eastAsia="Calibri" w:hAnsi="Tahoma" w:cs="Tahoma"/>
          <w:lang w:val="sr-Cyrl-RS" w:eastAsia="en-US"/>
        </w:rPr>
      </w:pPr>
      <w:r w:rsidRPr="00E270F2">
        <w:rPr>
          <w:rFonts w:ascii="Tahoma" w:eastAsia="Calibri" w:hAnsi="Tahoma" w:cs="Tahoma"/>
          <w:lang w:val="sr-Cyrl-RS" w:eastAsia="en-US"/>
        </w:rPr>
        <w:t xml:space="preserve">Прва рата </w:t>
      </w:r>
      <w:r w:rsidR="005F79CC" w:rsidRPr="00E270F2">
        <w:rPr>
          <w:rFonts w:ascii="Tahoma" w:hAnsi="Tahoma" w:cs="Tahoma"/>
          <w:lang w:val="sr-Cyrl-RS" w:eastAsia="en-US"/>
        </w:rPr>
        <w:t xml:space="preserve">након потписивања </w:t>
      </w:r>
      <w:r w:rsidR="005F79CC" w:rsidRPr="00E270F2">
        <w:rPr>
          <w:rFonts w:ascii="Tahoma" w:eastAsia="Calibri" w:hAnsi="Tahoma" w:cs="Tahoma"/>
          <w:lang w:val="sr-Cyrl-RS" w:eastAsia="en-US"/>
        </w:rPr>
        <w:t xml:space="preserve">Записника о пријему Фазе 1 (Коначног записника о пријему Фазе 1), </w:t>
      </w:r>
      <w:r w:rsidRPr="00E270F2">
        <w:rPr>
          <w:rFonts w:ascii="Tahoma" w:eastAsia="Calibri" w:hAnsi="Tahoma" w:cs="Tahoma"/>
          <w:lang w:val="sr-Cyrl-RS" w:eastAsia="en-US"/>
        </w:rPr>
        <w:t xml:space="preserve">у износу од 45% од укупне цене, </w:t>
      </w:r>
      <w:r w:rsidR="005F79CC" w:rsidRPr="00E270F2">
        <w:rPr>
          <w:rFonts w:ascii="Tahoma" w:eastAsia="Calibri" w:hAnsi="Tahoma" w:cs="Tahoma"/>
          <w:lang w:val="sr-Cyrl-RS" w:eastAsia="en-US"/>
        </w:rPr>
        <w:t>тј.</w:t>
      </w:r>
      <w:r w:rsidRPr="00E270F2">
        <w:rPr>
          <w:rFonts w:ascii="Tahoma" w:eastAsia="Calibri" w:hAnsi="Tahoma" w:cs="Tahoma"/>
          <w:lang w:val="sr-Cyrl-RS" w:eastAsia="en-US"/>
        </w:rPr>
        <w:t xml:space="preserve"> износ </w:t>
      </w:r>
      <w:r w:rsidR="005F79CC" w:rsidRPr="00E270F2">
        <w:rPr>
          <w:rFonts w:ascii="Tahoma" w:eastAsia="Calibri" w:hAnsi="Tahoma" w:cs="Tahoma"/>
          <w:lang w:val="sr-Cyrl-RS" w:eastAsia="en-US"/>
        </w:rPr>
        <w:t>о</w:t>
      </w:r>
      <w:r w:rsidRPr="00E270F2">
        <w:rPr>
          <w:rFonts w:ascii="Tahoma" w:hAnsi="Tahoma" w:cs="Tahoma"/>
          <w:lang w:val="sr-Cyrl-RS" w:eastAsia="en-US"/>
        </w:rPr>
        <w:t>д</w:t>
      </w:r>
      <w:r w:rsidRPr="00E270F2">
        <w:rPr>
          <w:rFonts w:ascii="Tahoma" w:hAnsi="Tahoma" w:cs="Tahoma"/>
          <w:lang w:val="en-US" w:eastAsia="en-US"/>
        </w:rPr>
        <w:t xml:space="preserve"> </w:t>
      </w:r>
      <w:r w:rsidRPr="00E270F2">
        <w:rPr>
          <w:rFonts w:ascii="Tahoma" w:hAnsi="Tahoma" w:cs="Tahoma"/>
          <w:lang w:val="sr-Cyrl-RS" w:eastAsia="en-US"/>
        </w:rPr>
        <w:t>____________________ динара без пдв, односно ________________динара са пдв</w:t>
      </w:r>
      <w:r w:rsidR="00FD255A" w:rsidRPr="00E270F2">
        <w:rPr>
          <w:rFonts w:ascii="Tahoma" w:hAnsi="Tahoma" w:cs="Tahoma"/>
          <w:lang w:val="sr-Cyrl-RS" w:eastAsia="en-US"/>
        </w:rPr>
        <w:t>, а најкасније у року од 45 дана од дана регистровања е фактуре и потписивања записника из ове тачке.</w:t>
      </w:r>
    </w:p>
    <w:p w14:paraId="25D68B4D" w14:textId="77777777" w:rsidR="005F79CC" w:rsidRPr="00E270F2" w:rsidRDefault="005F79CC" w:rsidP="005F79CC">
      <w:pPr>
        <w:pStyle w:val="ListParagraph"/>
        <w:jc w:val="both"/>
        <w:rPr>
          <w:rFonts w:ascii="Tahoma" w:eastAsia="Calibri" w:hAnsi="Tahoma" w:cs="Tahoma"/>
          <w:lang w:val="sr-Cyrl-RS" w:eastAsia="en-US"/>
        </w:rPr>
      </w:pPr>
    </w:p>
    <w:p w14:paraId="770D7755" w14:textId="342FEB1E" w:rsidR="000A590F" w:rsidRPr="00E270F2" w:rsidRDefault="000A590F" w:rsidP="000A590F">
      <w:pPr>
        <w:pStyle w:val="ListParagraph"/>
        <w:numPr>
          <w:ilvl w:val="0"/>
          <w:numId w:val="11"/>
        </w:numPr>
        <w:jc w:val="both"/>
        <w:rPr>
          <w:rFonts w:ascii="Tahoma" w:eastAsia="Calibri" w:hAnsi="Tahoma" w:cs="Tahoma"/>
          <w:lang w:val="sr-Cyrl-RS" w:eastAsia="en-US"/>
        </w:rPr>
      </w:pPr>
      <w:r w:rsidRPr="00E270F2">
        <w:rPr>
          <w:rFonts w:ascii="Tahoma" w:eastAsia="Calibri" w:hAnsi="Tahoma" w:cs="Tahoma"/>
          <w:lang w:val="sr-Cyrl-RS" w:eastAsia="en-US"/>
        </w:rPr>
        <w:t xml:space="preserve">Друга рата </w:t>
      </w:r>
      <w:r w:rsidR="005F79CC" w:rsidRPr="00E270F2">
        <w:rPr>
          <w:rFonts w:ascii="Tahoma" w:hAnsi="Tahoma" w:cs="Tahoma"/>
          <w:lang w:val="sr-Cyrl-RS" w:eastAsia="en-US"/>
        </w:rPr>
        <w:t xml:space="preserve">након потписивања </w:t>
      </w:r>
      <w:r w:rsidR="005F79CC" w:rsidRPr="00E270F2">
        <w:rPr>
          <w:rFonts w:ascii="Tahoma" w:eastAsia="Calibri" w:hAnsi="Tahoma" w:cs="Tahoma"/>
          <w:lang w:val="sr-Cyrl-RS" w:eastAsia="en-US"/>
        </w:rPr>
        <w:t>Записника о пријему Фазе 2 (Коначног записника о пријему Фазе 2),</w:t>
      </w:r>
      <w:r w:rsidR="001F4EF1" w:rsidRPr="00E270F2">
        <w:rPr>
          <w:rFonts w:ascii="Tahoma" w:eastAsia="Calibri" w:hAnsi="Tahoma" w:cs="Tahoma"/>
          <w:lang w:val="sr-Cyrl-RS" w:eastAsia="en-US"/>
        </w:rPr>
        <w:t xml:space="preserve"> </w:t>
      </w:r>
      <w:r w:rsidRPr="00E270F2">
        <w:rPr>
          <w:rFonts w:ascii="Tahoma" w:eastAsia="Calibri" w:hAnsi="Tahoma" w:cs="Tahoma"/>
          <w:lang w:val="sr-Cyrl-RS" w:eastAsia="en-US"/>
        </w:rPr>
        <w:t>у износу од преосталих</w:t>
      </w:r>
      <w:r w:rsidR="001F4EF1" w:rsidRPr="00E270F2">
        <w:rPr>
          <w:rFonts w:ascii="Tahoma" w:eastAsia="Calibri" w:hAnsi="Tahoma" w:cs="Tahoma"/>
          <w:lang w:val="sr-Cyrl-RS" w:eastAsia="en-US"/>
        </w:rPr>
        <w:t xml:space="preserve"> </w:t>
      </w:r>
      <w:r w:rsidRPr="00E270F2">
        <w:rPr>
          <w:rFonts w:ascii="Tahoma" w:eastAsia="Calibri" w:hAnsi="Tahoma" w:cs="Tahoma"/>
          <w:lang w:val="sr-Cyrl-RS" w:eastAsia="en-US"/>
        </w:rPr>
        <w:t>55%</w:t>
      </w:r>
      <w:r w:rsidR="001F4EF1" w:rsidRPr="00E270F2">
        <w:rPr>
          <w:rFonts w:ascii="Tahoma" w:eastAsia="Calibri" w:hAnsi="Tahoma" w:cs="Tahoma"/>
          <w:lang w:val="sr-Cyrl-RS" w:eastAsia="en-US"/>
        </w:rPr>
        <w:t xml:space="preserve"> </w:t>
      </w:r>
      <w:r w:rsidRPr="00E270F2">
        <w:rPr>
          <w:rFonts w:ascii="Tahoma" w:eastAsia="Calibri" w:hAnsi="Tahoma" w:cs="Tahoma"/>
          <w:lang w:val="sr-Cyrl-RS" w:eastAsia="en-US"/>
        </w:rPr>
        <w:t xml:space="preserve">од укупне цене, </w:t>
      </w:r>
      <w:r w:rsidR="005F79CC" w:rsidRPr="00E270F2">
        <w:rPr>
          <w:rFonts w:ascii="Tahoma" w:eastAsia="Calibri" w:hAnsi="Tahoma" w:cs="Tahoma"/>
          <w:lang w:val="sr-Cyrl-RS" w:eastAsia="en-US"/>
        </w:rPr>
        <w:t>тј.</w:t>
      </w:r>
      <w:r w:rsidRPr="00E270F2">
        <w:rPr>
          <w:rFonts w:ascii="Tahoma" w:eastAsia="Calibri" w:hAnsi="Tahoma" w:cs="Tahoma"/>
          <w:lang w:val="sr-Cyrl-RS" w:eastAsia="en-US"/>
        </w:rPr>
        <w:t xml:space="preserve"> износ </w:t>
      </w:r>
      <w:r w:rsidRPr="00E270F2">
        <w:rPr>
          <w:rFonts w:ascii="Tahoma" w:hAnsi="Tahoma" w:cs="Tahoma"/>
          <w:lang w:val="sr-Cyrl-RS" w:eastAsia="en-US"/>
        </w:rPr>
        <w:t>од</w:t>
      </w:r>
      <w:r w:rsidRPr="00E270F2">
        <w:rPr>
          <w:rFonts w:ascii="Tahoma" w:hAnsi="Tahoma" w:cs="Tahoma"/>
          <w:lang w:val="en-US" w:eastAsia="en-US"/>
        </w:rPr>
        <w:t xml:space="preserve"> </w:t>
      </w:r>
      <w:r w:rsidRPr="00E270F2">
        <w:rPr>
          <w:rFonts w:ascii="Tahoma" w:hAnsi="Tahoma" w:cs="Tahoma"/>
          <w:lang w:val="sr-Cyrl-RS" w:eastAsia="en-US"/>
        </w:rPr>
        <w:t>____________________ динара без пдв, односно ________________динара са пдв</w:t>
      </w:r>
      <w:r w:rsidR="00FD255A" w:rsidRPr="00E270F2">
        <w:rPr>
          <w:rFonts w:ascii="Tahoma" w:hAnsi="Tahoma" w:cs="Tahoma"/>
          <w:lang w:val="sr-Cyrl-RS" w:eastAsia="en-US"/>
        </w:rPr>
        <w:t>, а најкасније у року од 45 дана од дана регистровања е фактуре и потписивања записника из ове тачке</w:t>
      </w:r>
      <w:r w:rsidR="005F79CC" w:rsidRPr="00E270F2">
        <w:rPr>
          <w:rFonts w:ascii="Tahoma" w:hAnsi="Tahoma" w:cs="Tahoma"/>
          <w:lang w:val="sr-Cyrl-RS" w:eastAsia="en-US"/>
        </w:rPr>
        <w:t>.</w:t>
      </w:r>
    </w:p>
    <w:p w14:paraId="24AB2FDC" w14:textId="77777777" w:rsidR="00FD255A" w:rsidRPr="00E270F2" w:rsidRDefault="00FD255A" w:rsidP="00FD255A">
      <w:pPr>
        <w:pStyle w:val="ListParagraph"/>
        <w:rPr>
          <w:rFonts w:ascii="Tahoma" w:eastAsia="Calibri" w:hAnsi="Tahoma" w:cs="Tahoma"/>
          <w:lang w:val="sr-Cyrl-RS" w:eastAsia="en-US"/>
        </w:rPr>
      </w:pPr>
    </w:p>
    <w:p w14:paraId="1A4D5B10" w14:textId="40E99BD1" w:rsidR="00FD255A" w:rsidRPr="00E270F2" w:rsidRDefault="00FD255A" w:rsidP="00FD255A">
      <w:pPr>
        <w:jc w:val="both"/>
        <w:rPr>
          <w:rFonts w:ascii="Tahoma" w:eastAsia="Calibri" w:hAnsi="Tahoma" w:cs="Tahoma"/>
          <w:lang w:val="sr-Cyrl-CS" w:eastAsia="en-US"/>
        </w:rPr>
      </w:pPr>
      <w:r w:rsidRPr="00E270F2">
        <w:rPr>
          <w:rFonts w:ascii="Tahoma" w:eastAsia="Calibri" w:hAnsi="Tahoma" w:cs="Tahoma"/>
          <w:lang w:val="sr-Cyrl-CS" w:eastAsia="en-US"/>
        </w:rPr>
        <w:t xml:space="preserve">Корисник услуга има право да, у случају немогућности плаћања у периоду који је описан у овом </w:t>
      </w:r>
      <w:r w:rsidRPr="00E270F2">
        <w:rPr>
          <w:rFonts w:ascii="Tahoma" w:eastAsia="Calibri" w:hAnsi="Tahoma" w:cs="Tahoma"/>
          <w:lang w:val="en-US" w:eastAsia="en-US"/>
        </w:rPr>
        <w:t>члану</w:t>
      </w:r>
      <w:r w:rsidRPr="00E270F2">
        <w:rPr>
          <w:rFonts w:ascii="Tahoma" w:eastAsia="Calibri" w:hAnsi="Tahoma" w:cs="Tahoma"/>
          <w:lang w:val="sr-Cyrl-CS" w:eastAsia="en-US"/>
        </w:rPr>
        <w:t>, а из разлога који не зависе од воље Корисника услуга (као што је привремена обустава плаћања иницирана  од Управе за трезор због проблема са ликвидношћу буџета и сл.), обавезу из овог Уговора извршити након престанка објективних околности.</w:t>
      </w:r>
    </w:p>
    <w:p w14:paraId="1CE9D506" w14:textId="77777777" w:rsidR="000A590F" w:rsidRPr="00E270F2" w:rsidRDefault="000A590F" w:rsidP="000A590F">
      <w:pPr>
        <w:jc w:val="both"/>
        <w:rPr>
          <w:rFonts w:ascii="Tahoma" w:eastAsia="Calibri" w:hAnsi="Tahoma" w:cs="Tahoma"/>
          <w:lang w:val="sr-Cyrl-RS" w:eastAsia="en-US"/>
        </w:rPr>
      </w:pPr>
    </w:p>
    <w:p w14:paraId="290154E1" w14:textId="722D8B95" w:rsidR="00721331" w:rsidRPr="00E270F2" w:rsidRDefault="000A590F" w:rsidP="00AA0788">
      <w:pPr>
        <w:jc w:val="center"/>
        <w:rPr>
          <w:rFonts w:ascii="Tahoma" w:hAnsi="Tahoma" w:cs="Tahoma"/>
          <w:lang w:val="sr-Cyrl-RS"/>
        </w:rPr>
      </w:pPr>
      <w:r w:rsidRPr="00E270F2">
        <w:rPr>
          <w:rFonts w:ascii="Tahoma" w:hAnsi="Tahoma" w:cs="Tahoma"/>
          <w:lang w:val="sr-Cyrl-RS"/>
        </w:rPr>
        <w:t>Члан 3а.</w:t>
      </w:r>
    </w:p>
    <w:p w14:paraId="49874A77" w14:textId="77777777" w:rsidR="000A590F" w:rsidRPr="00E270F2" w:rsidRDefault="000A590F" w:rsidP="000A590F">
      <w:pPr>
        <w:widowControl w:val="0"/>
        <w:suppressAutoHyphens/>
        <w:ind w:right="-1"/>
        <w:jc w:val="both"/>
        <w:textAlignment w:val="baseline"/>
        <w:rPr>
          <w:rFonts w:ascii="Tahoma" w:eastAsia="SimSun" w:hAnsi="Tahoma" w:cs="Tahoma"/>
          <w:i/>
          <w:iCs/>
          <w:kern w:val="1"/>
          <w:lang w:eastAsia="hi-IN" w:bidi="hi-IN"/>
        </w:rPr>
      </w:pPr>
      <w:r w:rsidRPr="00E270F2">
        <w:rPr>
          <w:rFonts w:ascii="Tahoma" w:eastAsia="SimSun" w:hAnsi="Tahoma" w:cs="Tahoma"/>
          <w:i/>
          <w:iCs/>
          <w:kern w:val="1"/>
          <w:lang w:eastAsia="hi-IN" w:bidi="hi-IN"/>
        </w:rPr>
        <w:t xml:space="preserve">У случају </w:t>
      </w:r>
      <w:bookmarkStart w:id="2" w:name="_Hlk182390677"/>
      <w:r w:rsidRPr="00E270F2">
        <w:rPr>
          <w:rFonts w:ascii="Tahoma" w:eastAsia="SimSun" w:hAnsi="Tahoma" w:cs="Tahoma"/>
          <w:i/>
          <w:iCs/>
          <w:kern w:val="1"/>
          <w:lang w:val="sr-Cyrl-RS" w:eastAsia="hi-IN" w:bidi="hi-IN"/>
        </w:rPr>
        <w:t xml:space="preserve">ангажовања </w:t>
      </w:r>
      <w:bookmarkEnd w:id="2"/>
      <w:r w:rsidRPr="00E270F2">
        <w:rPr>
          <w:rFonts w:ascii="Tahoma" w:eastAsia="SimSun" w:hAnsi="Tahoma" w:cs="Tahoma"/>
          <w:i/>
          <w:iCs/>
          <w:kern w:val="1"/>
          <w:lang w:eastAsia="hi-IN" w:bidi="hi-IN"/>
        </w:rPr>
        <w:t>подизвођача</w:t>
      </w:r>
      <w:r w:rsidRPr="00E270F2">
        <w:rPr>
          <w:rFonts w:ascii="Tahoma" w:eastAsia="SimSun" w:hAnsi="Tahoma" w:cs="Tahoma"/>
          <w:i/>
          <w:iCs/>
          <w:kern w:val="1"/>
          <w:lang w:val="sr-Cyrl-RS" w:eastAsia="hi-IN" w:bidi="hi-IN"/>
        </w:rPr>
        <w:t xml:space="preserve">, </w:t>
      </w:r>
      <w:r w:rsidRPr="00E270F2">
        <w:rPr>
          <w:rFonts w:ascii="Tahoma" w:eastAsia="SimSun" w:hAnsi="Tahoma" w:cs="Tahoma"/>
          <w:i/>
          <w:iCs/>
          <w:kern w:val="1"/>
          <w:lang w:eastAsia="hi-IN" w:bidi="hi-IN"/>
        </w:rPr>
        <w:t>Наручилац непосредно плаћа/не плаћа подизвођачу за део уговора који је он извршио (зависно од тога шта је понуђач заокружио у обрасцу понуде).</w:t>
      </w:r>
    </w:p>
    <w:p w14:paraId="66409D81" w14:textId="77777777" w:rsidR="000A590F" w:rsidRPr="00E270F2" w:rsidRDefault="000A590F" w:rsidP="000A590F">
      <w:pPr>
        <w:widowControl w:val="0"/>
        <w:suppressAutoHyphens/>
        <w:ind w:right="-1"/>
        <w:jc w:val="both"/>
        <w:textAlignment w:val="baseline"/>
        <w:rPr>
          <w:rFonts w:ascii="Tahoma" w:eastAsia="SimSun" w:hAnsi="Tahoma" w:cs="Tahoma"/>
          <w:i/>
          <w:iCs/>
          <w:kern w:val="1"/>
          <w:lang w:eastAsia="hi-IN" w:bidi="hi-IN"/>
        </w:rPr>
      </w:pPr>
      <w:r w:rsidRPr="00E270F2">
        <w:rPr>
          <w:rFonts w:ascii="Tahoma" w:eastAsia="SimSun" w:hAnsi="Tahoma" w:cs="Tahoma"/>
          <w:i/>
          <w:iCs/>
          <w:kern w:val="1"/>
          <w:lang w:eastAsia="hi-IN" w:bidi="hi-IN"/>
        </w:rPr>
        <w:t>У случају да подизвођач за део уговора који је он извршио, захтева да му се доспела потраживања плаћају непосредно, Наручилац је дужан да непосредно плаћа доспела потраживања подизвођачу за део уговора који је он извршио.</w:t>
      </w:r>
    </w:p>
    <w:p w14:paraId="57E75BBE" w14:textId="77777777" w:rsidR="000A590F" w:rsidRPr="00E270F2" w:rsidRDefault="000A590F" w:rsidP="000A590F">
      <w:pPr>
        <w:widowControl w:val="0"/>
        <w:suppressAutoHyphens/>
        <w:ind w:right="-1"/>
        <w:jc w:val="both"/>
        <w:textAlignment w:val="baseline"/>
        <w:rPr>
          <w:rFonts w:ascii="Tahoma" w:eastAsia="SimSun" w:hAnsi="Tahoma" w:cs="Tahoma"/>
          <w:i/>
          <w:iCs/>
          <w:kern w:val="1"/>
          <w:lang w:val="sr-Cyrl-RS" w:eastAsia="hi-IN" w:bidi="hi-IN"/>
        </w:rPr>
      </w:pPr>
      <w:r w:rsidRPr="00E270F2">
        <w:rPr>
          <w:rFonts w:ascii="Tahoma" w:eastAsia="SimSun" w:hAnsi="Tahoma" w:cs="Tahoma"/>
          <w:i/>
          <w:iCs/>
          <w:kern w:val="1"/>
          <w:lang w:eastAsia="hi-IN" w:bidi="hi-IN"/>
        </w:rPr>
        <w:t>Ако није предвиђено непосредно плаћање доспелих потраживања подизвођачу за део уговора који је он извршио, Наручилац је дужан да након плаћања Продавцу са којим је закључио уговор затражи да му у року од 60 (шездесет) дана достави доказ и Изјаву подизвођача да је извршио плаћање подизвођачу његових потраживања. Уколико Извршилац са којим је закључио уговор у напред наведеном року не достави доказ и Изјаву подизвођача, Наручилац је дужан да достави Канцеларији за јавне набавке предлог за покретање прекршајног поступка.</w:t>
      </w:r>
    </w:p>
    <w:p w14:paraId="6A5B06AB" w14:textId="77777777" w:rsidR="000A590F" w:rsidRPr="00E270F2" w:rsidRDefault="000A590F" w:rsidP="005E670A">
      <w:pPr>
        <w:jc w:val="both"/>
        <w:rPr>
          <w:rFonts w:ascii="Tahoma" w:hAnsi="Tahoma" w:cs="Tahoma"/>
          <w:highlight w:val="yellow"/>
          <w:lang w:val="sr-Cyrl-RS" w:eastAsia="en-US"/>
        </w:rPr>
      </w:pPr>
    </w:p>
    <w:p w14:paraId="4899AC44" w14:textId="5850C34C" w:rsidR="005E670A" w:rsidRPr="00AA0788" w:rsidRDefault="005E670A" w:rsidP="00AA0788">
      <w:pPr>
        <w:jc w:val="center"/>
        <w:rPr>
          <w:rFonts w:ascii="Tahoma" w:hAnsi="Tahoma" w:cs="Tahoma"/>
          <w:lang w:val="sr-Cyrl-RS" w:eastAsia="en-US"/>
        </w:rPr>
      </w:pPr>
      <w:r w:rsidRPr="00E270F2">
        <w:rPr>
          <w:rFonts w:ascii="Tahoma" w:hAnsi="Tahoma" w:cs="Tahoma"/>
          <w:lang w:val="en-US" w:eastAsia="en-US"/>
        </w:rPr>
        <w:t>Члан 4.</w:t>
      </w:r>
    </w:p>
    <w:p w14:paraId="3C01D331" w14:textId="2D61114E" w:rsidR="00721331" w:rsidRPr="00E270F2" w:rsidRDefault="001F4EF1" w:rsidP="001F4EF1">
      <w:pPr>
        <w:widowControl w:val="0"/>
        <w:ind w:right="101"/>
        <w:jc w:val="both"/>
        <w:rPr>
          <w:rFonts w:ascii="Tahoma" w:hAnsi="Tahoma" w:cs="Tahoma"/>
          <w:lang w:val="sr-Cyrl-CS"/>
        </w:rPr>
      </w:pPr>
      <w:r w:rsidRPr="00E270F2">
        <w:rPr>
          <w:rFonts w:ascii="Tahoma" w:hAnsi="Tahoma" w:cs="Tahoma"/>
          <w:lang w:val="sr-Cyrl-CS"/>
        </w:rPr>
        <w:t xml:space="preserve">Давалац услуга се обавезује да Кориснику услуга, у року од 5 дана од дана </w:t>
      </w:r>
      <w:r w:rsidR="002C209E" w:rsidRPr="00E270F2">
        <w:rPr>
          <w:rFonts w:ascii="Tahoma" w:hAnsi="Tahoma" w:cs="Tahoma"/>
          <w:lang w:val="sr-Cyrl-CS"/>
        </w:rPr>
        <w:t>закључења</w:t>
      </w:r>
      <w:r w:rsidRPr="00E270F2">
        <w:rPr>
          <w:rFonts w:ascii="Tahoma" w:hAnsi="Tahoma" w:cs="Tahoma"/>
          <w:lang w:val="sr-Cyrl-CS"/>
        </w:rPr>
        <w:t xml:space="preserve"> Уговора, достави:</w:t>
      </w:r>
    </w:p>
    <w:p w14:paraId="44163FAF" w14:textId="7761C7D0" w:rsidR="001F4EF1" w:rsidRPr="00AA0788" w:rsidRDefault="001F4EF1" w:rsidP="00AA0788">
      <w:pPr>
        <w:numPr>
          <w:ilvl w:val="0"/>
          <w:numId w:val="12"/>
        </w:numPr>
        <w:tabs>
          <w:tab w:val="left" w:pos="360"/>
        </w:tabs>
        <w:ind w:hanging="300"/>
        <w:contextualSpacing/>
        <w:jc w:val="both"/>
        <w:rPr>
          <w:rFonts w:ascii="Tahoma" w:hAnsi="Tahoma" w:cs="Tahoma"/>
          <w:lang w:val="sr-Cyrl-CS"/>
        </w:rPr>
      </w:pPr>
      <w:r w:rsidRPr="00E270F2">
        <w:rPr>
          <w:rFonts w:ascii="Tahoma" w:hAnsi="Tahoma" w:cs="Tahoma"/>
          <w:lang w:val="sr-Cyrl-CS"/>
        </w:rPr>
        <w:t xml:space="preserve">за </w:t>
      </w:r>
      <w:r w:rsidR="002C209E" w:rsidRPr="00E270F2">
        <w:rPr>
          <w:rFonts w:ascii="Tahoma" w:hAnsi="Tahoma" w:cs="Tahoma"/>
          <w:lang w:val="sr-Cyrl-CS"/>
        </w:rPr>
        <w:t>испуњење уговорне обавезе</w:t>
      </w:r>
      <w:r w:rsidRPr="00E270F2">
        <w:rPr>
          <w:rFonts w:ascii="Tahoma" w:hAnsi="Tahoma" w:cs="Tahoma"/>
          <w:lang w:val="sr-Cyrl-CS"/>
        </w:rPr>
        <w:t xml:space="preserve">: </w:t>
      </w:r>
      <w:r w:rsidRPr="00E270F2">
        <w:rPr>
          <w:rFonts w:ascii="Tahoma" w:hAnsi="Tahoma" w:cs="Tahoma"/>
          <w:u w:val="single"/>
          <w:lang w:val="sr-Cyrl-CS"/>
        </w:rPr>
        <w:t>Оригинал бланко меницу</w:t>
      </w:r>
      <w:r w:rsidRPr="00E270F2">
        <w:rPr>
          <w:rFonts w:ascii="Tahoma" w:hAnsi="Tahoma" w:cs="Tahoma"/>
          <w:lang w:val="sr-Cyrl-CS"/>
        </w:rPr>
        <w:t xml:space="preserve"> са клаузулом ''без протеста'', са копијом депо картона копијом ОП обрасца и листингом са сајта НБС (не захтев за регистрацију) као доказом да је меница регистрована</w:t>
      </w:r>
      <w:r w:rsidRPr="00E270F2">
        <w:rPr>
          <w:rFonts w:ascii="Tahoma" w:hAnsi="Tahoma" w:cs="Tahoma"/>
          <w:lang w:val="en-US"/>
        </w:rPr>
        <w:t xml:space="preserve"> </w:t>
      </w:r>
      <w:r w:rsidRPr="00E270F2">
        <w:rPr>
          <w:rFonts w:ascii="Tahoma" w:hAnsi="Tahoma" w:cs="Tahoma"/>
          <w:lang w:val="sr-Cyrl-CS"/>
        </w:rPr>
        <w:t xml:space="preserve">и оригиналним овлашћењем за попуну менице, потписаним оригиналним потписом лица која су потписала меницу, насловљеним на Музеј </w:t>
      </w:r>
      <w:r w:rsidR="002C209E" w:rsidRPr="00E270F2">
        <w:rPr>
          <w:rFonts w:ascii="Tahoma" w:hAnsi="Tahoma" w:cs="Tahoma"/>
          <w:lang w:val="sr-Cyrl-CS"/>
        </w:rPr>
        <w:t>Николе Тесле</w:t>
      </w:r>
      <w:r w:rsidRPr="00E270F2">
        <w:rPr>
          <w:rFonts w:ascii="Tahoma" w:hAnsi="Tahoma" w:cs="Tahoma"/>
          <w:lang w:val="sr-Cyrl-CS"/>
        </w:rPr>
        <w:t xml:space="preserve">, за </w:t>
      </w:r>
      <w:r w:rsidR="002C209E" w:rsidRPr="00E270F2">
        <w:rPr>
          <w:rFonts w:ascii="Tahoma" w:hAnsi="Tahoma" w:cs="Tahoma"/>
          <w:lang w:val="sr-Cyrl-CS"/>
        </w:rPr>
        <w:t xml:space="preserve">испуњење уговорне обавезе </w:t>
      </w:r>
      <w:r w:rsidRPr="00E270F2">
        <w:rPr>
          <w:rFonts w:ascii="Tahoma" w:hAnsi="Tahoma" w:cs="Tahoma"/>
          <w:lang w:val="sr-Cyrl-CS"/>
        </w:rPr>
        <w:t>у износу од 10% од вредности уговора без ПДВ, са роком важности</w:t>
      </w:r>
      <w:r w:rsidR="00E226CF">
        <w:rPr>
          <w:rFonts w:ascii="Tahoma" w:hAnsi="Tahoma" w:cs="Tahoma"/>
          <w:lang w:val="sr-Cyrl-CS"/>
        </w:rPr>
        <w:t xml:space="preserve"> _______</w:t>
      </w:r>
      <w:r w:rsidRPr="00E270F2">
        <w:rPr>
          <w:rFonts w:ascii="Tahoma" w:hAnsi="Tahoma" w:cs="Tahoma"/>
          <w:lang w:val="sr-Cyrl-CS"/>
        </w:rPr>
        <w:t xml:space="preserve"> </w:t>
      </w:r>
      <w:r w:rsidR="00E226CF">
        <w:rPr>
          <w:rFonts w:ascii="Tahoma" w:hAnsi="Tahoma" w:cs="Tahoma"/>
          <w:lang w:val="sr-Cyrl-CS"/>
        </w:rPr>
        <w:t xml:space="preserve">(минимум </w:t>
      </w:r>
      <w:r w:rsidRPr="00E270F2">
        <w:rPr>
          <w:rFonts w:ascii="Tahoma" w:hAnsi="Tahoma" w:cs="Tahoma"/>
          <w:lang w:val="sr-Cyrl-CS"/>
        </w:rPr>
        <w:t>30</w:t>
      </w:r>
      <w:r w:rsidR="00E226CF">
        <w:rPr>
          <w:rFonts w:ascii="Tahoma" w:hAnsi="Tahoma" w:cs="Tahoma"/>
          <w:lang w:val="sr-Cyrl-CS"/>
        </w:rPr>
        <w:t>)</w:t>
      </w:r>
      <w:r w:rsidRPr="00E270F2">
        <w:rPr>
          <w:rFonts w:ascii="Tahoma" w:hAnsi="Tahoma" w:cs="Tahoma"/>
          <w:lang w:val="sr-Cyrl-CS"/>
        </w:rPr>
        <w:t xml:space="preserve"> дана дужим од уговореног рока за </w:t>
      </w:r>
      <w:r w:rsidR="002C209E" w:rsidRPr="00E270F2">
        <w:rPr>
          <w:rFonts w:ascii="Tahoma" w:hAnsi="Tahoma" w:cs="Tahoma"/>
          <w:lang w:val="sr-Cyrl-CS"/>
        </w:rPr>
        <w:t>израду експоната</w:t>
      </w:r>
      <w:r w:rsidRPr="00E270F2">
        <w:rPr>
          <w:rFonts w:ascii="Tahoma" w:hAnsi="Tahoma" w:cs="Tahoma"/>
        </w:rPr>
        <w:t xml:space="preserve"> (</w:t>
      </w:r>
      <w:r w:rsidRPr="00E270F2">
        <w:rPr>
          <w:rFonts w:ascii="Tahoma" w:hAnsi="Tahoma" w:cs="Tahoma"/>
          <w:lang w:val="sr-Cyrl-RS"/>
        </w:rPr>
        <w:t xml:space="preserve">који не може бити </w:t>
      </w:r>
      <w:r w:rsidRPr="00E270F2">
        <w:rPr>
          <w:rFonts w:ascii="Tahoma" w:hAnsi="Tahoma" w:cs="Tahoma"/>
          <w:bCs/>
          <w:lang w:val="sr-Cyrl-CS"/>
        </w:rPr>
        <w:t xml:space="preserve">дужи од </w:t>
      </w:r>
      <w:r w:rsidR="002C209E" w:rsidRPr="00E270F2">
        <w:rPr>
          <w:rFonts w:ascii="Tahoma" w:hAnsi="Tahoma" w:cs="Tahoma"/>
          <w:bCs/>
          <w:lang w:val="sr-Cyrl-CS"/>
        </w:rPr>
        <w:t>18</w:t>
      </w:r>
      <w:r w:rsidRPr="00E270F2">
        <w:rPr>
          <w:rFonts w:ascii="Tahoma" w:hAnsi="Tahoma" w:cs="Tahoma"/>
          <w:bCs/>
          <w:lang w:val="sr-Cyrl-CS"/>
        </w:rPr>
        <w:t>0</w:t>
      </w:r>
      <w:r w:rsidRPr="00E270F2">
        <w:rPr>
          <w:rFonts w:ascii="Tahoma" w:hAnsi="Tahoma" w:cs="Tahoma"/>
          <w:lang w:val="sr-Cyrl-CS"/>
        </w:rPr>
        <w:t xml:space="preserve"> </w:t>
      </w:r>
      <w:r w:rsidRPr="00E270F2">
        <w:rPr>
          <w:rFonts w:ascii="Tahoma" w:hAnsi="Tahoma" w:cs="Tahoma"/>
          <w:bCs/>
          <w:color w:val="000000"/>
          <w:lang w:val="sr-Cyrl-CS"/>
        </w:rPr>
        <w:t xml:space="preserve">дана од дана </w:t>
      </w:r>
      <w:r w:rsidR="002C209E" w:rsidRPr="00E270F2">
        <w:rPr>
          <w:rFonts w:ascii="Tahoma" w:hAnsi="Tahoma" w:cs="Tahoma"/>
          <w:bCs/>
          <w:color w:val="000000"/>
          <w:lang w:val="sr-Cyrl-CS"/>
        </w:rPr>
        <w:t>закључења</w:t>
      </w:r>
      <w:r w:rsidRPr="00E270F2">
        <w:rPr>
          <w:rFonts w:ascii="Tahoma" w:hAnsi="Tahoma" w:cs="Tahoma"/>
          <w:bCs/>
          <w:color w:val="000000"/>
          <w:lang w:val="sr-Cyrl-CS"/>
        </w:rPr>
        <w:t xml:space="preserve"> уговора</w:t>
      </w:r>
      <w:r w:rsidRPr="00E270F2">
        <w:rPr>
          <w:rFonts w:ascii="Tahoma" w:hAnsi="Tahoma" w:cs="Tahoma"/>
          <w:color w:val="000000"/>
        </w:rPr>
        <w:t>)</w:t>
      </w:r>
      <w:r w:rsidRPr="00E270F2">
        <w:rPr>
          <w:rFonts w:ascii="Tahoma" w:hAnsi="Tahoma" w:cs="Tahoma"/>
          <w:bCs/>
          <w:color w:val="000000"/>
          <w:lang w:val="sr-Cyrl-CS"/>
        </w:rPr>
        <w:t>.</w:t>
      </w:r>
    </w:p>
    <w:p w14:paraId="2495F31E" w14:textId="5622AF63" w:rsidR="001F4EF1" w:rsidRPr="00E270F2" w:rsidRDefault="002C209E" w:rsidP="001F4EF1">
      <w:pPr>
        <w:widowControl w:val="0"/>
        <w:ind w:right="101"/>
        <w:jc w:val="both"/>
        <w:rPr>
          <w:rFonts w:ascii="Tahoma" w:hAnsi="Tahoma" w:cs="Tahoma"/>
          <w:lang w:val="sr-Cyrl-CS"/>
        </w:rPr>
      </w:pPr>
      <w:r w:rsidRPr="00E270F2">
        <w:rPr>
          <w:rFonts w:ascii="Tahoma" w:hAnsi="Tahoma" w:cs="Tahoma"/>
          <w:lang w:val="sr-Cyrl-CS"/>
        </w:rPr>
        <w:lastRenderedPageBreak/>
        <w:t>Давалац услуга се обавезује да Кориснику услуга</w:t>
      </w:r>
      <w:r w:rsidR="001F4EF1" w:rsidRPr="00E270F2">
        <w:rPr>
          <w:rFonts w:ascii="Tahoma" w:hAnsi="Tahoma" w:cs="Tahoma"/>
          <w:lang w:val="sr-Cyrl-CS"/>
        </w:rPr>
        <w:t xml:space="preserve">, </w:t>
      </w:r>
      <w:r w:rsidRPr="00E270F2">
        <w:rPr>
          <w:rFonts w:ascii="Tahoma" w:hAnsi="Tahoma" w:cs="Tahoma"/>
          <w:lang w:val="sr-Cyrl-CS"/>
        </w:rPr>
        <w:t>након</w:t>
      </w:r>
      <w:r w:rsidR="001F4EF1" w:rsidRPr="00E270F2">
        <w:rPr>
          <w:rFonts w:ascii="Tahoma" w:hAnsi="Tahoma" w:cs="Tahoma"/>
          <w:lang w:val="sr-Cyrl-CS"/>
        </w:rPr>
        <w:t xml:space="preserve"> </w:t>
      </w:r>
      <w:r w:rsidRPr="00E270F2">
        <w:rPr>
          <w:rFonts w:ascii="Tahoma" w:hAnsi="Tahoma" w:cs="Tahoma"/>
          <w:lang w:val="sr-Cyrl-CS"/>
        </w:rPr>
        <w:t xml:space="preserve">потписивања Записника о пријему Фазе 2 (Коначног записника о пријему Фазе 2), </w:t>
      </w:r>
      <w:r w:rsidR="001F4EF1" w:rsidRPr="00E270F2">
        <w:rPr>
          <w:rFonts w:ascii="Tahoma" w:hAnsi="Tahoma" w:cs="Tahoma"/>
          <w:lang w:val="sr-Cyrl-CS"/>
        </w:rPr>
        <w:t xml:space="preserve"> достави:</w:t>
      </w:r>
    </w:p>
    <w:p w14:paraId="279C97DF" w14:textId="571F236F" w:rsidR="001F4EF1" w:rsidRPr="00E270F2" w:rsidRDefault="001F4EF1" w:rsidP="001F4EF1">
      <w:pPr>
        <w:pStyle w:val="ListParagraph"/>
        <w:widowControl w:val="0"/>
        <w:numPr>
          <w:ilvl w:val="0"/>
          <w:numId w:val="14"/>
        </w:numPr>
        <w:ind w:right="101"/>
        <w:jc w:val="both"/>
        <w:rPr>
          <w:rFonts w:ascii="Tahoma" w:hAnsi="Tahoma" w:cs="Tahoma"/>
          <w:lang w:val="sr-Cyrl-CS"/>
        </w:rPr>
      </w:pPr>
      <w:r w:rsidRPr="00E270F2">
        <w:rPr>
          <w:rFonts w:ascii="Tahoma" w:hAnsi="Tahoma" w:cs="Tahoma"/>
          <w:lang w:val="sr-Cyrl-CS"/>
        </w:rPr>
        <w:t xml:space="preserve">за отклањање недостатака у гарантном року: </w:t>
      </w:r>
      <w:r w:rsidRPr="00E270F2">
        <w:rPr>
          <w:rFonts w:ascii="Tahoma" w:hAnsi="Tahoma" w:cs="Tahoma"/>
          <w:u w:val="single"/>
          <w:lang w:val="sr-Cyrl-CS"/>
        </w:rPr>
        <w:t>Оригинал бланко менице</w:t>
      </w:r>
      <w:r w:rsidRPr="00E270F2">
        <w:rPr>
          <w:rFonts w:ascii="Tahoma" w:hAnsi="Tahoma" w:cs="Tahoma"/>
          <w:lang w:val="sr-Cyrl-CS"/>
        </w:rPr>
        <w:t xml:space="preserve">, са клаузулом ''без протеста'', са копијом депо картона, копијом ОП обрасца и листингом са сајта НБС (не захтев за регистрацију) као доказом да је меница регистрована и оригинал меничним овлашћењем за попуну менице, потписаним оригиналним потписом лица која су потписала меницу, насловљеним на Музеј </w:t>
      </w:r>
      <w:r w:rsidR="002C209E" w:rsidRPr="00E270F2">
        <w:rPr>
          <w:rFonts w:ascii="Tahoma" w:hAnsi="Tahoma" w:cs="Tahoma"/>
          <w:lang w:val="sr-Cyrl-CS"/>
        </w:rPr>
        <w:t>Николе Тесле</w:t>
      </w:r>
      <w:r w:rsidRPr="00E270F2">
        <w:rPr>
          <w:rFonts w:ascii="Tahoma" w:hAnsi="Tahoma" w:cs="Tahoma"/>
          <w:lang w:val="sr-Cyrl-CS"/>
        </w:rPr>
        <w:t>, за отклањање недостатака у гарантном року у износу од 5% од вредности уговора без обрачунатог ПДВ, са роком важности минимум 5 дана дужим од уговореног гарантног рока</w:t>
      </w:r>
      <w:r w:rsidR="002C209E" w:rsidRPr="00E270F2">
        <w:rPr>
          <w:rFonts w:ascii="Tahoma" w:hAnsi="Tahoma" w:cs="Tahoma"/>
          <w:lang w:val="sr-Cyrl-CS"/>
        </w:rPr>
        <w:t xml:space="preserve"> (гарантни рок је минимум 12 месеци).</w:t>
      </w:r>
    </w:p>
    <w:p w14:paraId="258C6096" w14:textId="77777777" w:rsidR="005E670A" w:rsidRPr="00E270F2" w:rsidRDefault="005E670A" w:rsidP="005E670A">
      <w:pPr>
        <w:jc w:val="both"/>
        <w:rPr>
          <w:rFonts w:ascii="Tahoma" w:hAnsi="Tahoma" w:cs="Tahoma"/>
          <w:highlight w:val="yellow"/>
          <w:lang w:val="en-US" w:eastAsia="en-US"/>
        </w:rPr>
      </w:pPr>
    </w:p>
    <w:p w14:paraId="14FBA2C0" w14:textId="65DFCD03" w:rsidR="00AA0788" w:rsidRPr="00AA0788" w:rsidRDefault="005E670A" w:rsidP="00AA0788">
      <w:pPr>
        <w:jc w:val="center"/>
        <w:rPr>
          <w:rFonts w:ascii="Tahoma" w:hAnsi="Tahoma" w:cs="Tahoma"/>
          <w:lang w:val="sr-Cyrl-RS" w:eastAsia="en-US"/>
        </w:rPr>
      </w:pPr>
      <w:r w:rsidRPr="00E270F2">
        <w:rPr>
          <w:rFonts w:ascii="Tahoma" w:hAnsi="Tahoma" w:cs="Tahoma"/>
          <w:lang w:val="en-US" w:eastAsia="en-US"/>
        </w:rPr>
        <w:t>Члан 5</w:t>
      </w:r>
    </w:p>
    <w:p w14:paraId="6684CF1F" w14:textId="77777777" w:rsidR="00FD255A" w:rsidRPr="00E270F2" w:rsidRDefault="002C209E" w:rsidP="002C209E">
      <w:pPr>
        <w:jc w:val="both"/>
        <w:rPr>
          <w:rFonts w:ascii="Tahoma" w:hAnsi="Tahoma" w:cs="Tahoma"/>
          <w:lang w:val="sr-Cyrl-RS" w:eastAsia="en-US"/>
        </w:rPr>
      </w:pPr>
      <w:r w:rsidRPr="00E270F2">
        <w:rPr>
          <w:rFonts w:ascii="Tahoma" w:hAnsi="Tahoma" w:cs="Tahoma"/>
          <w:lang w:val="sr-Cyrl-RS" w:eastAsia="en-US"/>
        </w:rPr>
        <w:t xml:space="preserve">Гарантни рок за експонате износи ______ месеци (минимум 12) од дана потписивања </w:t>
      </w:r>
      <w:r w:rsidR="00FD255A" w:rsidRPr="00E270F2">
        <w:rPr>
          <w:rFonts w:ascii="Tahoma" w:eastAsia="Calibri" w:hAnsi="Tahoma" w:cs="Tahoma"/>
          <w:lang w:val="sr-Cyrl-RS" w:eastAsia="en-US"/>
        </w:rPr>
        <w:t>Записника о пријему Фазе 2 (Коначног записника о пријему Фазе 2)</w:t>
      </w:r>
      <w:r w:rsidRPr="00E270F2">
        <w:rPr>
          <w:rFonts w:ascii="Tahoma" w:hAnsi="Tahoma" w:cs="Tahoma"/>
          <w:lang w:val="sr-Cyrl-RS" w:eastAsia="en-US"/>
        </w:rPr>
        <w:t xml:space="preserve">. </w:t>
      </w:r>
    </w:p>
    <w:p w14:paraId="05BB5CFC" w14:textId="77777777" w:rsidR="00FD255A" w:rsidRPr="00E270F2" w:rsidRDefault="00FD255A" w:rsidP="002C209E">
      <w:pPr>
        <w:jc w:val="both"/>
        <w:rPr>
          <w:rFonts w:ascii="Tahoma" w:hAnsi="Tahoma" w:cs="Tahoma"/>
          <w:lang w:val="sr-Cyrl-RS" w:eastAsia="en-US"/>
        </w:rPr>
      </w:pPr>
    </w:p>
    <w:p w14:paraId="0338ACB9" w14:textId="77777777" w:rsidR="00FD255A" w:rsidRPr="00E270F2" w:rsidRDefault="002C209E" w:rsidP="002C209E">
      <w:pPr>
        <w:jc w:val="both"/>
        <w:rPr>
          <w:rFonts w:ascii="Tahoma" w:hAnsi="Tahoma" w:cs="Tahoma"/>
          <w:lang w:val="sr-Cyrl-RS" w:eastAsia="en-US"/>
        </w:rPr>
      </w:pPr>
      <w:r w:rsidRPr="00E270F2">
        <w:rPr>
          <w:rFonts w:ascii="Tahoma" w:hAnsi="Tahoma" w:cs="Tahoma"/>
          <w:lang w:val="sr-Cyrl-RS" w:eastAsia="en-US"/>
        </w:rPr>
        <w:t xml:space="preserve">Гаранција обухвата техничку исправност експоната и његову функционалност у току гарантног периода. У гарантном </w:t>
      </w:r>
      <w:r w:rsidR="00FD255A" w:rsidRPr="00E270F2">
        <w:rPr>
          <w:rFonts w:ascii="Tahoma" w:hAnsi="Tahoma" w:cs="Tahoma"/>
          <w:lang w:val="sr-Cyrl-RS" w:eastAsia="en-US"/>
        </w:rPr>
        <w:t>периоду</w:t>
      </w:r>
      <w:r w:rsidRPr="00E270F2">
        <w:rPr>
          <w:rFonts w:ascii="Tahoma" w:hAnsi="Tahoma" w:cs="Tahoma"/>
          <w:lang w:val="sr-Cyrl-RS" w:eastAsia="en-US"/>
        </w:rPr>
        <w:t xml:space="preserve"> </w:t>
      </w:r>
      <w:r w:rsidR="00FD255A" w:rsidRPr="00E270F2">
        <w:rPr>
          <w:rFonts w:ascii="Tahoma" w:hAnsi="Tahoma" w:cs="Tahoma"/>
          <w:lang w:val="sr-Cyrl-RS" w:eastAsia="en-US"/>
        </w:rPr>
        <w:t>Давалац услуга</w:t>
      </w:r>
      <w:r w:rsidRPr="00E270F2">
        <w:rPr>
          <w:rFonts w:ascii="Tahoma" w:hAnsi="Tahoma" w:cs="Tahoma"/>
          <w:lang w:val="sr-Cyrl-RS" w:eastAsia="en-US"/>
        </w:rPr>
        <w:t xml:space="preserve"> обезбеђује отклањање недостатака и замену делова о свом трошку</w:t>
      </w:r>
      <w:r w:rsidR="00FD255A" w:rsidRPr="00E270F2">
        <w:rPr>
          <w:rFonts w:ascii="Tahoma" w:hAnsi="Tahoma" w:cs="Tahoma"/>
          <w:lang w:val="sr-Cyrl-RS" w:eastAsia="en-US"/>
        </w:rPr>
        <w:t>,</w:t>
      </w:r>
      <w:r w:rsidRPr="00E270F2">
        <w:rPr>
          <w:rFonts w:ascii="Tahoma" w:hAnsi="Tahoma" w:cs="Tahoma"/>
          <w:lang w:val="sr-Cyrl-RS" w:eastAsia="en-US"/>
        </w:rPr>
        <w:t xml:space="preserve"> уколико је руковање било у складу са упутством за руковање. </w:t>
      </w:r>
    </w:p>
    <w:p w14:paraId="2C5C079C" w14:textId="77777777" w:rsidR="00FD255A" w:rsidRPr="00E270F2" w:rsidRDefault="00FD255A" w:rsidP="002C209E">
      <w:pPr>
        <w:jc w:val="both"/>
        <w:rPr>
          <w:rFonts w:ascii="Tahoma" w:hAnsi="Tahoma" w:cs="Tahoma"/>
          <w:lang w:val="sr-Cyrl-RS" w:eastAsia="en-US"/>
        </w:rPr>
      </w:pPr>
    </w:p>
    <w:p w14:paraId="11EA0008" w14:textId="77777777" w:rsidR="00FD255A" w:rsidRPr="00E270F2" w:rsidRDefault="002C209E" w:rsidP="002C209E">
      <w:pPr>
        <w:jc w:val="both"/>
        <w:rPr>
          <w:rFonts w:ascii="Tahoma" w:hAnsi="Tahoma" w:cs="Tahoma"/>
          <w:lang w:val="sr-Cyrl-RS" w:eastAsia="en-US"/>
        </w:rPr>
      </w:pPr>
      <w:r w:rsidRPr="00E270F2">
        <w:rPr>
          <w:rFonts w:ascii="Tahoma" w:hAnsi="Tahoma" w:cs="Tahoma"/>
          <w:lang w:val="sr-Cyrl-RS" w:eastAsia="en-US"/>
        </w:rPr>
        <w:t xml:space="preserve">Гаранција се не односи на додатну опрему експоната </w:t>
      </w:r>
      <w:r w:rsidR="00FD255A" w:rsidRPr="00E270F2">
        <w:rPr>
          <w:rFonts w:ascii="Tahoma" w:hAnsi="Tahoma" w:cs="Tahoma"/>
          <w:lang w:val="sr-Cyrl-RS" w:eastAsia="en-US"/>
        </w:rPr>
        <w:t xml:space="preserve">(која није била предмет набавке) </w:t>
      </w:r>
      <w:r w:rsidRPr="00E270F2">
        <w:rPr>
          <w:rFonts w:ascii="Tahoma" w:hAnsi="Tahoma" w:cs="Tahoma"/>
          <w:lang w:val="sr-Cyrl-RS" w:eastAsia="en-US"/>
        </w:rPr>
        <w:t xml:space="preserve">као што су постаменти, прекидачи за аутоматско пуштање у рад, батерије и тд. </w:t>
      </w:r>
    </w:p>
    <w:p w14:paraId="5236ED13" w14:textId="77777777" w:rsidR="00FD255A" w:rsidRPr="00E270F2" w:rsidRDefault="00FD255A" w:rsidP="002C209E">
      <w:pPr>
        <w:jc w:val="both"/>
        <w:rPr>
          <w:rFonts w:ascii="Tahoma" w:hAnsi="Tahoma" w:cs="Tahoma"/>
          <w:lang w:val="sr-Cyrl-RS" w:eastAsia="en-US"/>
        </w:rPr>
      </w:pPr>
    </w:p>
    <w:p w14:paraId="597461A8" w14:textId="590FE7A8" w:rsidR="002C209E" w:rsidRPr="00E270F2" w:rsidRDefault="002C209E" w:rsidP="002C209E">
      <w:pPr>
        <w:jc w:val="both"/>
        <w:rPr>
          <w:rFonts w:ascii="Tahoma" w:hAnsi="Tahoma" w:cs="Tahoma"/>
          <w:lang w:val="sr-Cyrl-RS" w:eastAsia="en-US"/>
        </w:rPr>
      </w:pPr>
      <w:r w:rsidRPr="00E270F2">
        <w:rPr>
          <w:rFonts w:ascii="Tahoma" w:hAnsi="Tahoma" w:cs="Tahoma"/>
          <w:lang w:val="sr-Cyrl-RS" w:eastAsia="en-US"/>
        </w:rPr>
        <w:t>Гаранција такође не важи у случајевима нестручног руковања и неадекватног одржавања.</w:t>
      </w:r>
    </w:p>
    <w:p w14:paraId="00C4ECDE" w14:textId="77777777" w:rsidR="005E670A" w:rsidRPr="00E270F2" w:rsidRDefault="005E670A" w:rsidP="005E670A">
      <w:pPr>
        <w:jc w:val="both"/>
        <w:rPr>
          <w:rFonts w:ascii="Tahoma" w:eastAsia="Calibri" w:hAnsi="Tahoma" w:cs="Tahoma"/>
          <w:lang w:val="sr-Cyrl-RS" w:eastAsia="en-US"/>
        </w:rPr>
      </w:pPr>
    </w:p>
    <w:p w14:paraId="422888A3" w14:textId="55C8E9AB" w:rsidR="00AA0788" w:rsidRPr="00E270F2" w:rsidRDefault="00794AA5" w:rsidP="00AA0788">
      <w:pPr>
        <w:jc w:val="center"/>
        <w:rPr>
          <w:rFonts w:ascii="Tahoma" w:hAnsi="Tahoma" w:cs="Tahoma"/>
          <w:lang w:val="sr-Cyrl-CS"/>
        </w:rPr>
      </w:pPr>
      <w:r w:rsidRPr="00E270F2">
        <w:rPr>
          <w:rFonts w:ascii="Tahoma" w:hAnsi="Tahoma" w:cs="Tahoma"/>
          <w:lang w:val="sr-Cyrl-CS"/>
        </w:rPr>
        <w:t>Члан 6.</w:t>
      </w:r>
    </w:p>
    <w:p w14:paraId="137166AE" w14:textId="77777777" w:rsidR="00794AA5" w:rsidRPr="00E270F2" w:rsidRDefault="00794AA5" w:rsidP="00794AA5">
      <w:pPr>
        <w:jc w:val="both"/>
        <w:rPr>
          <w:rFonts w:ascii="Tahoma" w:hAnsi="Tahoma" w:cs="Tahoma"/>
          <w:lang w:val="sr-Latn-RS"/>
        </w:rPr>
      </w:pPr>
      <w:r w:rsidRPr="00E270F2">
        <w:rPr>
          <w:rFonts w:ascii="Tahoma" w:hAnsi="Tahoma" w:cs="Tahoma"/>
          <w:lang w:val="sr-Cyrl-CS"/>
        </w:rPr>
        <w:t>Уговорне стране су сагласне да се на сва питања која нису посебно регулисана овим уговорим примењује Закон о облигационим односима и други важећи прописи из ове области.</w:t>
      </w:r>
    </w:p>
    <w:p w14:paraId="536D5FA4" w14:textId="17B92F72" w:rsidR="00AA0788" w:rsidRPr="00E270F2" w:rsidRDefault="00794AA5" w:rsidP="00AA0788">
      <w:pPr>
        <w:tabs>
          <w:tab w:val="left" w:pos="4253"/>
        </w:tabs>
        <w:jc w:val="center"/>
        <w:rPr>
          <w:rFonts w:ascii="Tahoma" w:hAnsi="Tahoma" w:cs="Tahoma"/>
          <w:lang w:val="sr-Cyrl-CS"/>
        </w:rPr>
      </w:pPr>
      <w:r w:rsidRPr="00E270F2">
        <w:rPr>
          <w:rFonts w:ascii="Tahoma" w:hAnsi="Tahoma" w:cs="Tahoma"/>
          <w:lang w:val="sr-Cyrl-CS"/>
        </w:rPr>
        <w:t>Члан 7.</w:t>
      </w:r>
    </w:p>
    <w:p w14:paraId="52599A31" w14:textId="77777777" w:rsidR="00794AA5" w:rsidRPr="00E270F2" w:rsidRDefault="00794AA5" w:rsidP="00794AA5">
      <w:pPr>
        <w:jc w:val="both"/>
        <w:rPr>
          <w:rFonts w:ascii="Tahoma" w:hAnsi="Tahoma" w:cs="Tahoma"/>
          <w:lang w:val="sr-Cyrl-CS"/>
        </w:rPr>
      </w:pPr>
      <w:r w:rsidRPr="00E270F2">
        <w:rPr>
          <w:rFonts w:ascii="Tahoma" w:hAnsi="Tahoma" w:cs="Tahoma"/>
          <w:lang w:val="sr-Cyrl-CS"/>
        </w:rPr>
        <w:t>Све евентуалне спорове које настану у вези овог уговора, Уговорне стране ће настојати да реше споразумно, а уколико се спор не може решити споразумно, сагласне су да ће исти решавати пред Привредним судом у Београду.</w:t>
      </w:r>
    </w:p>
    <w:p w14:paraId="2C5DD37B" w14:textId="77777777" w:rsidR="00AA0788" w:rsidRPr="00E270F2" w:rsidRDefault="00AA0788" w:rsidP="00AA0788">
      <w:pPr>
        <w:rPr>
          <w:rFonts w:ascii="Tahoma" w:hAnsi="Tahoma" w:cs="Tahoma"/>
          <w:lang w:val="sr-Cyrl-CS"/>
        </w:rPr>
      </w:pPr>
    </w:p>
    <w:p w14:paraId="2709597D" w14:textId="07DD25DD" w:rsidR="00794AA5" w:rsidRPr="00E270F2" w:rsidRDefault="00794AA5" w:rsidP="00794AA5">
      <w:pPr>
        <w:jc w:val="center"/>
        <w:rPr>
          <w:rFonts w:ascii="Tahoma" w:hAnsi="Tahoma" w:cs="Tahoma"/>
          <w:lang w:val="sr-Cyrl-CS"/>
        </w:rPr>
      </w:pPr>
      <w:r w:rsidRPr="00E270F2">
        <w:rPr>
          <w:rFonts w:ascii="Tahoma" w:hAnsi="Tahoma" w:cs="Tahoma"/>
          <w:lang w:val="sr-Cyrl-CS"/>
        </w:rPr>
        <w:t xml:space="preserve"> Члан 8.</w:t>
      </w:r>
    </w:p>
    <w:p w14:paraId="2CBAE8D4" w14:textId="2A7CF384" w:rsidR="00794AA5" w:rsidRPr="00E270F2" w:rsidRDefault="00794AA5" w:rsidP="00794AA5">
      <w:pPr>
        <w:jc w:val="both"/>
        <w:rPr>
          <w:rFonts w:ascii="Tahoma" w:hAnsi="Tahoma" w:cs="Tahoma"/>
          <w:lang w:val="sr-Cyrl-CS"/>
        </w:rPr>
      </w:pPr>
      <w:r w:rsidRPr="00E270F2">
        <w:rPr>
          <w:rFonts w:ascii="Tahoma" w:hAnsi="Tahoma" w:cs="Tahoma"/>
          <w:lang w:val="sr-Cyrl-CS"/>
        </w:rPr>
        <w:t>Овај уговор сачињен је у четири истоветних примерака, од којих по два за сваку уговорну страну.</w:t>
      </w:r>
    </w:p>
    <w:p w14:paraId="7D000A1B" w14:textId="77777777" w:rsidR="005E670A" w:rsidRPr="00E270F2" w:rsidRDefault="005E670A" w:rsidP="005E670A">
      <w:pPr>
        <w:jc w:val="both"/>
        <w:rPr>
          <w:rFonts w:ascii="Tahoma" w:eastAsia="Calibri" w:hAnsi="Tahoma" w:cs="Tahoma"/>
          <w:lang w:val="sr-Cyrl-RS" w:eastAsia="en-US"/>
        </w:rPr>
      </w:pPr>
    </w:p>
    <w:p w14:paraId="0590AD0A" w14:textId="77777777" w:rsidR="005E670A" w:rsidRPr="00E270F2" w:rsidRDefault="005E670A" w:rsidP="005E670A">
      <w:pPr>
        <w:jc w:val="both"/>
        <w:rPr>
          <w:rFonts w:ascii="Tahoma" w:eastAsia="Calibri" w:hAnsi="Tahoma" w:cs="Tahoma"/>
          <w:lang w:val="sr-Cyrl-RS" w:eastAsia="en-US"/>
        </w:rPr>
      </w:pPr>
    </w:p>
    <w:p w14:paraId="1A4B1C98" w14:textId="77777777" w:rsidR="005E670A" w:rsidRPr="00E270F2" w:rsidRDefault="005E670A" w:rsidP="005E670A">
      <w:pPr>
        <w:jc w:val="both"/>
        <w:rPr>
          <w:rFonts w:ascii="Tahoma" w:eastAsia="Calibri" w:hAnsi="Tahoma" w:cs="Tahoma"/>
          <w:lang w:val="sr-Cyrl-RS" w:eastAsia="en-US"/>
        </w:rPr>
      </w:pPr>
      <w:r w:rsidRPr="00E270F2">
        <w:rPr>
          <w:rFonts w:ascii="Tahoma" w:eastAsia="Calibri" w:hAnsi="Tahoma" w:cs="Tahoma"/>
          <w:lang w:val="sr-Cyrl-RS" w:eastAsia="en-US"/>
        </w:rPr>
        <w:t xml:space="preserve">           Давалац услуга</w:t>
      </w:r>
      <w:r w:rsidRPr="00E270F2">
        <w:rPr>
          <w:rFonts w:ascii="Tahoma" w:eastAsia="Calibri" w:hAnsi="Tahoma" w:cs="Tahoma"/>
          <w:lang w:val="sr-Cyrl-RS" w:eastAsia="en-US"/>
        </w:rPr>
        <w:tab/>
        <w:t xml:space="preserve">  </w:t>
      </w:r>
      <w:r w:rsidRPr="00E270F2">
        <w:rPr>
          <w:rFonts w:ascii="Tahoma" w:eastAsia="Calibri" w:hAnsi="Tahoma" w:cs="Tahoma"/>
          <w:lang w:val="sr-Cyrl-RS" w:eastAsia="en-US"/>
        </w:rPr>
        <w:tab/>
      </w:r>
      <w:r w:rsidRPr="00E270F2">
        <w:rPr>
          <w:rFonts w:ascii="Tahoma" w:eastAsia="Calibri" w:hAnsi="Tahoma" w:cs="Tahoma"/>
          <w:lang w:val="sr-Cyrl-RS" w:eastAsia="en-US"/>
        </w:rPr>
        <w:tab/>
      </w:r>
      <w:r w:rsidRPr="00E270F2">
        <w:rPr>
          <w:rFonts w:ascii="Tahoma" w:eastAsia="Calibri" w:hAnsi="Tahoma" w:cs="Tahoma"/>
          <w:lang w:val="sr-Cyrl-RS" w:eastAsia="en-US"/>
        </w:rPr>
        <w:tab/>
      </w:r>
      <w:r w:rsidRPr="00E270F2">
        <w:rPr>
          <w:rFonts w:ascii="Tahoma" w:eastAsia="Calibri" w:hAnsi="Tahoma" w:cs="Tahoma"/>
          <w:lang w:val="sr-Cyrl-RS" w:eastAsia="en-US"/>
        </w:rPr>
        <w:tab/>
        <w:t xml:space="preserve">                   Корисник услуга</w:t>
      </w:r>
      <w:r w:rsidRPr="00E270F2">
        <w:rPr>
          <w:rFonts w:ascii="Tahoma" w:eastAsia="Calibri" w:hAnsi="Tahoma" w:cs="Tahoma"/>
          <w:lang w:val="sr-Cyrl-RS" w:eastAsia="en-US"/>
        </w:rPr>
        <w:tab/>
      </w:r>
      <w:r w:rsidRPr="00E270F2">
        <w:rPr>
          <w:rFonts w:ascii="Tahoma" w:eastAsia="Calibri" w:hAnsi="Tahoma" w:cs="Tahoma"/>
          <w:lang w:val="sr-Cyrl-RS" w:eastAsia="en-US"/>
        </w:rPr>
        <w:tab/>
      </w:r>
      <w:r w:rsidRPr="00E270F2">
        <w:rPr>
          <w:rFonts w:ascii="Tahoma" w:eastAsia="Calibri" w:hAnsi="Tahoma" w:cs="Tahoma"/>
          <w:lang w:val="sr-Cyrl-RS" w:eastAsia="en-US"/>
        </w:rPr>
        <w:tab/>
        <w:t xml:space="preserve">    </w:t>
      </w:r>
    </w:p>
    <w:p w14:paraId="4E94C364" w14:textId="77777777" w:rsidR="005E670A" w:rsidRPr="00E270F2" w:rsidRDefault="005E670A" w:rsidP="005E670A">
      <w:pPr>
        <w:ind w:left="3600" w:firstLine="720"/>
        <w:jc w:val="both"/>
        <w:rPr>
          <w:rFonts w:ascii="Tahoma" w:eastAsia="Calibri" w:hAnsi="Tahoma" w:cs="Tahoma"/>
          <w:lang w:val="sr-Cyrl-RS" w:eastAsia="en-US"/>
        </w:rPr>
      </w:pPr>
      <w:r w:rsidRPr="00E270F2">
        <w:rPr>
          <w:rFonts w:ascii="Tahoma" w:eastAsia="Calibri" w:hAnsi="Tahoma" w:cs="Tahoma"/>
          <w:lang w:val="sr-Cyrl-RS" w:eastAsia="en-US"/>
        </w:rPr>
        <w:t xml:space="preserve">  М.П.</w:t>
      </w:r>
    </w:p>
    <w:p w14:paraId="3C18BACE" w14:textId="77777777" w:rsidR="005E670A" w:rsidRPr="00E270F2" w:rsidRDefault="005E670A" w:rsidP="005E670A">
      <w:pPr>
        <w:jc w:val="both"/>
        <w:rPr>
          <w:rFonts w:ascii="Tahoma" w:eastAsia="Calibri" w:hAnsi="Tahoma" w:cs="Tahoma"/>
          <w:lang w:val="sr-Cyrl-RS" w:eastAsia="en-US"/>
        </w:rPr>
      </w:pPr>
      <w:r w:rsidRPr="00E270F2">
        <w:rPr>
          <w:rFonts w:ascii="Tahoma" w:eastAsia="Calibri" w:hAnsi="Tahoma" w:cs="Tahoma"/>
          <w:lang w:val="sr-Cyrl-RS" w:eastAsia="en-US"/>
        </w:rPr>
        <w:t xml:space="preserve">________________________                                                         </w:t>
      </w:r>
      <w:r w:rsidRPr="00E270F2">
        <w:rPr>
          <w:rFonts w:ascii="Tahoma" w:eastAsia="Calibri" w:hAnsi="Tahoma" w:cs="Tahoma"/>
          <w:lang w:val="en-US" w:eastAsia="en-US"/>
        </w:rPr>
        <w:t>_</w:t>
      </w:r>
      <w:r w:rsidRPr="00E270F2">
        <w:rPr>
          <w:rFonts w:ascii="Tahoma" w:eastAsia="Calibri" w:hAnsi="Tahoma" w:cs="Tahoma"/>
          <w:lang w:val="sr-Cyrl-RS" w:eastAsia="en-US"/>
        </w:rPr>
        <w:t>_______________________</w:t>
      </w:r>
    </w:p>
    <w:p w14:paraId="1BC344C2" w14:textId="4A023CFE" w:rsidR="00894A1B" w:rsidRPr="00E270F2" w:rsidRDefault="005E670A" w:rsidP="005E670A">
      <w:pPr>
        <w:rPr>
          <w:rFonts w:ascii="Tahoma" w:hAnsi="Tahoma" w:cs="Tahoma"/>
        </w:rPr>
      </w:pPr>
      <w:r w:rsidRPr="00E270F2">
        <w:rPr>
          <w:rFonts w:ascii="Tahoma" w:eastAsia="Calibri" w:hAnsi="Tahoma" w:cs="Tahoma"/>
          <w:lang w:val="en-US" w:eastAsia="en-US"/>
        </w:rPr>
        <w:t xml:space="preserve">                                                                                                        </w:t>
      </w:r>
    </w:p>
    <w:sectPr w:rsidR="00894A1B" w:rsidRPr="00E27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291"/>
    <w:multiLevelType w:val="hybridMultilevel"/>
    <w:tmpl w:val="0FF80662"/>
    <w:lvl w:ilvl="0" w:tplc="637AA8C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2664140"/>
    <w:multiLevelType w:val="hybridMultilevel"/>
    <w:tmpl w:val="DA16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7434"/>
    <w:multiLevelType w:val="hybridMultilevel"/>
    <w:tmpl w:val="945E63C0"/>
    <w:lvl w:ilvl="0" w:tplc="DB36491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99837BD"/>
    <w:multiLevelType w:val="hybridMultilevel"/>
    <w:tmpl w:val="22C0680A"/>
    <w:lvl w:ilvl="0" w:tplc="08090011">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267975"/>
    <w:multiLevelType w:val="hybridMultilevel"/>
    <w:tmpl w:val="FD66F9E0"/>
    <w:lvl w:ilvl="0" w:tplc="08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E7D7F53"/>
    <w:multiLevelType w:val="hybridMultilevel"/>
    <w:tmpl w:val="C6A68C4C"/>
    <w:lvl w:ilvl="0" w:tplc="08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3083DA4"/>
    <w:multiLevelType w:val="hybridMultilevel"/>
    <w:tmpl w:val="DE5E387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06216F4"/>
    <w:multiLevelType w:val="hybridMultilevel"/>
    <w:tmpl w:val="4058EDC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29A978F4"/>
    <w:multiLevelType w:val="hybridMultilevel"/>
    <w:tmpl w:val="36B2A06A"/>
    <w:lvl w:ilvl="0" w:tplc="08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AAB0518"/>
    <w:multiLevelType w:val="hybridMultilevel"/>
    <w:tmpl w:val="32402ED2"/>
    <w:lvl w:ilvl="0" w:tplc="7E24AB6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32101"/>
    <w:multiLevelType w:val="hybridMultilevel"/>
    <w:tmpl w:val="D1AC5850"/>
    <w:lvl w:ilvl="0" w:tplc="08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53A476F9"/>
    <w:multiLevelType w:val="hybridMultilevel"/>
    <w:tmpl w:val="B246A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B5006"/>
    <w:multiLevelType w:val="hybridMultilevel"/>
    <w:tmpl w:val="6396DAC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701057C4"/>
    <w:multiLevelType w:val="hybridMultilevel"/>
    <w:tmpl w:val="2E7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90DDE"/>
    <w:multiLevelType w:val="hybridMultilevel"/>
    <w:tmpl w:val="54DE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09522">
    <w:abstractNumId w:val="11"/>
  </w:num>
  <w:num w:numId="2" w16cid:durableId="568659400">
    <w:abstractNumId w:val="9"/>
  </w:num>
  <w:num w:numId="3" w16cid:durableId="1732728106">
    <w:abstractNumId w:val="1"/>
  </w:num>
  <w:num w:numId="4" w16cid:durableId="1710256601">
    <w:abstractNumId w:val="13"/>
  </w:num>
  <w:num w:numId="5" w16cid:durableId="665983708">
    <w:abstractNumId w:val="12"/>
  </w:num>
  <w:num w:numId="6" w16cid:durableId="1416320005">
    <w:abstractNumId w:val="3"/>
  </w:num>
  <w:num w:numId="7" w16cid:durableId="1876234471">
    <w:abstractNumId w:val="0"/>
  </w:num>
  <w:num w:numId="8" w16cid:durableId="226498009">
    <w:abstractNumId w:val="5"/>
  </w:num>
  <w:num w:numId="9" w16cid:durableId="21832846">
    <w:abstractNumId w:val="8"/>
  </w:num>
  <w:num w:numId="10" w16cid:durableId="1978416148">
    <w:abstractNumId w:val="4"/>
  </w:num>
  <w:num w:numId="11" w16cid:durableId="1194883749">
    <w:abstractNumId w:val="10"/>
  </w:num>
  <w:num w:numId="12" w16cid:durableId="1434327753">
    <w:abstractNumId w:val="14"/>
  </w:num>
  <w:num w:numId="13" w16cid:durableId="1091702144">
    <w:abstractNumId w:val="7"/>
  </w:num>
  <w:num w:numId="14" w16cid:durableId="1372728269">
    <w:abstractNumId w:val="6"/>
  </w:num>
  <w:num w:numId="15" w16cid:durableId="16883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0A"/>
    <w:rsid w:val="00053394"/>
    <w:rsid w:val="00057DCB"/>
    <w:rsid w:val="000A590F"/>
    <w:rsid w:val="000A656E"/>
    <w:rsid w:val="000B612B"/>
    <w:rsid w:val="001039EC"/>
    <w:rsid w:val="00155118"/>
    <w:rsid w:val="001F4EF1"/>
    <w:rsid w:val="00283519"/>
    <w:rsid w:val="002C209E"/>
    <w:rsid w:val="005E670A"/>
    <w:rsid w:val="005F79CC"/>
    <w:rsid w:val="006163CC"/>
    <w:rsid w:val="00620F1A"/>
    <w:rsid w:val="00666FE5"/>
    <w:rsid w:val="006A4D66"/>
    <w:rsid w:val="00721331"/>
    <w:rsid w:val="00794AA5"/>
    <w:rsid w:val="007F2551"/>
    <w:rsid w:val="00894A1B"/>
    <w:rsid w:val="008A7510"/>
    <w:rsid w:val="00990D25"/>
    <w:rsid w:val="00AA0788"/>
    <w:rsid w:val="00B41404"/>
    <w:rsid w:val="00BE3881"/>
    <w:rsid w:val="00CB62E2"/>
    <w:rsid w:val="00E226CF"/>
    <w:rsid w:val="00E270F2"/>
    <w:rsid w:val="00E41342"/>
    <w:rsid w:val="00E7325D"/>
    <w:rsid w:val="00EA3D1F"/>
    <w:rsid w:val="00EB35DC"/>
    <w:rsid w:val="00F9378B"/>
    <w:rsid w:val="00FD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18F7"/>
  <w15:chartTrackingRefBased/>
  <w15:docId w15:val="{AE6F9B58-5A7B-4382-985C-0214873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70A"/>
    <w:pPr>
      <w:spacing w:after="0" w:line="240" w:lineRule="auto"/>
    </w:pPr>
    <w:rPr>
      <w:rFonts w:ascii="Arial" w:eastAsia="Times New Roman" w:hAnsi="Arial" w:cs="Times New Roman"/>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70A"/>
    <w:pPr>
      <w:ind w:left="720"/>
      <w:contextualSpacing/>
    </w:pPr>
  </w:style>
  <w:style w:type="table" w:styleId="TableGrid">
    <w:name w:val="Table Grid"/>
    <w:basedOn w:val="TableNormal"/>
    <w:uiPriority w:val="39"/>
    <w:rsid w:val="001039E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4</cp:revision>
  <dcterms:created xsi:type="dcterms:W3CDTF">2025-02-16T02:12:00Z</dcterms:created>
  <dcterms:modified xsi:type="dcterms:W3CDTF">2025-02-17T10:28:00Z</dcterms:modified>
</cp:coreProperties>
</file>